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734069976" r:id="rId2"/>
        </w:object>
      </w:r>
    </w:p>
    <w:p>
      <w:pPr>
        <w:pStyle w:val="Heading1"/>
        <w:numPr>
          <w:ilvl w:val="0"/>
          <w:numId w:val="1"/>
        </w:numPr>
        <w:rPr>
          <w:sz w:val="26"/>
          <w:szCs w:val="26"/>
        </w:rPr>
      </w:pPr>
      <w:r>
        <w:rPr>
          <w:sz w:val="26"/>
          <w:szCs w:val="26"/>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bidi w:val="0"/>
        <w:rPr>
          <w:sz w:val="28"/>
          <w:szCs w:val="28"/>
        </w:rPr>
      </w:pPr>
      <w:r>
        <w:rPr>
          <w:sz w:val="28"/>
          <w:szCs w:val="28"/>
        </w:rPr>
        <w:t xml:space="preserve">Про  надання  </w:t>
      </w:r>
      <w:r>
        <w:rPr>
          <w:sz w:val="28"/>
          <w:szCs w:val="28"/>
          <w:lang w:val="uk-UA" w:eastAsia="zh-CN" w:bidi="ar-SA"/>
        </w:rPr>
        <w:t>громадянці   Косей Л.Р.</w:t>
      </w:r>
    </w:p>
    <w:p>
      <w:pPr>
        <w:pStyle w:val="Normal"/>
        <w:bidi w:val="0"/>
        <w:rPr>
          <w:sz w:val="28"/>
          <w:szCs w:val="28"/>
        </w:rPr>
      </w:pPr>
      <w:r>
        <w:rPr>
          <w:sz w:val="28"/>
          <w:szCs w:val="28"/>
        </w:rPr>
        <w:t>дозволу на  розроблення  проєкту  зем-</w:t>
      </w:r>
    </w:p>
    <w:p>
      <w:pPr>
        <w:pStyle w:val="Normal"/>
        <w:bidi w:val="0"/>
        <w:rPr>
          <w:sz w:val="28"/>
          <w:szCs w:val="28"/>
        </w:rPr>
      </w:pPr>
      <w:r>
        <w:rPr>
          <w:sz w:val="28"/>
          <w:szCs w:val="28"/>
        </w:rPr>
        <w:t xml:space="preserve">леустрою щодо відведення  земельної  </w:t>
      </w:r>
    </w:p>
    <w:p>
      <w:pPr>
        <w:pStyle w:val="Normal"/>
        <w:bidi w:val="0"/>
        <w:rPr>
          <w:sz w:val="28"/>
          <w:szCs w:val="28"/>
        </w:rPr>
      </w:pPr>
      <w:r>
        <w:rPr>
          <w:sz w:val="28"/>
          <w:szCs w:val="28"/>
        </w:rPr>
        <w:t xml:space="preserve">ділянки </w:t>
      </w:r>
      <w:r>
        <w:rPr>
          <w:sz w:val="28"/>
          <w:szCs w:val="28"/>
          <w:lang w:val="uk-UA" w:eastAsia="zh-CN" w:bidi="ar-SA"/>
        </w:rPr>
        <w:t xml:space="preserve">в межах “червоних ліній” для  </w:t>
      </w:r>
    </w:p>
    <w:p>
      <w:pPr>
        <w:pStyle w:val="Normal"/>
        <w:bidi w:val="0"/>
        <w:rPr>
          <w:sz w:val="28"/>
          <w:szCs w:val="28"/>
        </w:rPr>
      </w:pPr>
      <w:r>
        <w:rPr>
          <w:sz w:val="28"/>
          <w:szCs w:val="28"/>
        </w:rPr>
        <w:t>обслуговування жилого будинку,  гос-</w:t>
      </w:r>
    </w:p>
    <w:p>
      <w:pPr>
        <w:pStyle w:val="Normal"/>
        <w:bidi w:val="0"/>
        <w:rPr>
          <w:sz w:val="28"/>
          <w:szCs w:val="28"/>
        </w:rPr>
      </w:pPr>
      <w:r>
        <w:rPr>
          <w:sz w:val="28"/>
          <w:szCs w:val="28"/>
        </w:rPr>
        <w:t xml:space="preserve">подарських  будівель і споруд  (02.01)  </w:t>
      </w:r>
    </w:p>
    <w:p>
      <w:pPr>
        <w:pStyle w:val="Normal"/>
        <w:bidi w:val="0"/>
        <w:rPr>
          <w:sz w:val="28"/>
          <w:szCs w:val="28"/>
        </w:rPr>
      </w:pPr>
      <w:r>
        <w:rPr>
          <w:sz w:val="28"/>
          <w:szCs w:val="28"/>
        </w:rPr>
        <w:t>на вул. Довженка, 20  у м. Луцьку</w:t>
      </w:r>
    </w:p>
    <w:p>
      <w:pPr>
        <w:pStyle w:val="Normal"/>
        <w:rPr>
          <w:sz w:val="28"/>
          <w:szCs w:val="28"/>
        </w:rPr>
      </w:pPr>
      <w:r>
        <w:rPr>
          <w:sz w:val="28"/>
          <w:szCs w:val="28"/>
        </w:rPr>
      </w:r>
    </w:p>
    <w:p>
      <w:pPr>
        <w:pStyle w:val="Normal"/>
        <w:widowControl/>
        <w:suppressAutoHyphens w:val="true"/>
        <w:overflowPunct w:val="false"/>
        <w:bidi w:val="0"/>
        <w:spacing w:before="0" w:after="0"/>
        <w:ind w:firstLine="567" w:left="0" w:right="0"/>
        <w:jc w:val="both"/>
        <w:rPr>
          <w:sz w:val="28"/>
          <w:szCs w:val="28"/>
        </w:rPr>
      </w:pPr>
      <w:r>
        <w:rPr>
          <w:sz w:val="28"/>
          <w:szCs w:val="28"/>
          <w:lang w:val="uk-UA" w:eastAsia="zh-CN" w:bidi="ar-SA"/>
        </w:rPr>
        <w:t xml:space="preserve">Розглянувши </w:t>
      </w:r>
      <w:r>
        <w:rPr>
          <w:b w:val="false"/>
          <w:bCs w:val="false"/>
          <w:sz w:val="28"/>
          <w:szCs w:val="28"/>
          <w:lang w:val="uk-UA" w:eastAsia="zh-CN" w:bidi="ar-SA"/>
        </w:rPr>
        <w:t>заяву грома</w:t>
      </w:r>
      <w:r>
        <w:rPr>
          <w:rFonts w:eastAsia="Times New Roman" w:cs="Times New Roman"/>
          <w:b w:val="false"/>
          <w:bCs w:val="false"/>
          <w:color w:val="auto"/>
          <w:kern w:val="0"/>
          <w:sz w:val="28"/>
          <w:szCs w:val="28"/>
          <w:lang w:val="uk-UA" w:eastAsia="zh-CN" w:bidi="ar-SA"/>
        </w:rPr>
        <w:t xml:space="preserve">дянки </w:t>
      </w:r>
      <w:r>
        <w:rPr>
          <w:b w:val="false"/>
          <w:i w:val="false"/>
          <w:strike w:val="false"/>
          <w:dstrike w:val="false"/>
          <w:outline w:val="false"/>
          <w:shadow w:val="false"/>
          <w:sz w:val="28"/>
          <w:szCs w:val="28"/>
          <w:u w:val="none"/>
          <w:em w:val="none"/>
        </w:rPr>
        <w:t>Косей Лариси Ростиславівни</w:t>
      </w:r>
      <w:r>
        <w:rPr>
          <w:rFonts w:eastAsia="Times New Roman" w:cs="Times New Roman"/>
          <w:bCs/>
          <w:color w:val="auto"/>
          <w:kern w:val="0"/>
          <w:sz w:val="28"/>
          <w:szCs w:val="28"/>
          <w:lang w:val="uk-UA" w:eastAsia="zh-CN" w:bidi="ar-SA"/>
        </w:rPr>
        <w:t xml:space="preserve"> про надання дозволу на розроблення проєкт</w:t>
      </w:r>
      <w:r>
        <w:rPr>
          <w:sz w:val="28"/>
          <w:szCs w:val="28"/>
          <w:lang w:val="uk-UA" w:eastAsia="zh-CN" w:bidi="ar-SA"/>
        </w:rPr>
        <w:t xml:space="preserve">у землеустрою щодо відведення земельної ділянки в оренду </w:t>
      </w:r>
      <w:r>
        <w:rPr>
          <w:rFonts w:eastAsia="Times New Roman" w:cs="Times New Roman"/>
          <w:bCs/>
          <w:color w:val="auto"/>
          <w:kern w:val="0"/>
          <w:sz w:val="28"/>
          <w:szCs w:val="28"/>
          <w:lang w:val="uk-UA" w:eastAsia="zh-CN" w:bidi="ar-SA"/>
        </w:rPr>
        <w:t>на вул. Довженка, 20 у м. Л</w:t>
      </w:r>
      <w:r>
        <w:rPr>
          <w:sz w:val="28"/>
          <w:szCs w:val="28"/>
          <w:lang w:val="uk-UA" w:eastAsia="zh-CN" w:bidi="ar-SA"/>
        </w:rPr>
        <w:t xml:space="preserve">уцьку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в межах “червоних ліній” для </w:t>
      </w:r>
      <w:r>
        <w:rPr>
          <w:sz w:val="28"/>
          <w:szCs w:val="28"/>
          <w:lang w:val="uk-UA" w:eastAsia="zh-CN" w:bidi="ar-SA"/>
        </w:rPr>
        <w:t xml:space="preserve"> обслуговування жилого будинку, господарських будівель і споруд [02.01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для будівництва і обслуговування житлового будинку, господарських будівель і споруд (присадибна ділянка)],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 </w:t>
      </w:r>
      <w:r>
        <w:rPr>
          <w:rFonts w:eastAsia="Times New Roman" w:cs="Times New Roman"/>
          <w:b w:val="false"/>
          <w:bCs w:val="false"/>
          <w:color w:val="auto"/>
          <w:kern w:val="0"/>
          <w:sz w:val="28"/>
          <w:szCs w:val="28"/>
          <w:lang w:val="uk-UA" w:eastAsia="zh-CN" w:bidi="ar-SA"/>
        </w:rPr>
        <w:t xml:space="preserve">громадянки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Косей Лариси Ростиславівни </w:t>
      </w:r>
      <w:r>
        <w:rPr>
          <w:sz w:val="28"/>
          <w:szCs w:val="28"/>
          <w:lang w:val="uk-UA" w:eastAsia="zh-CN" w:bidi="ar-SA"/>
        </w:rPr>
        <w:t xml:space="preserve">на об’єкти нерухомого майна на </w:t>
      </w:r>
      <w:r>
        <w:rPr>
          <w:rFonts w:eastAsia="Times New Roman" w:cs="Times New Roman"/>
          <w:bCs/>
          <w:color w:val="auto"/>
          <w:kern w:val="0"/>
          <w:sz w:val="28"/>
          <w:szCs w:val="28"/>
          <w:lang w:val="uk-UA" w:eastAsia="zh-CN" w:bidi="ar-SA"/>
        </w:rPr>
        <w:t>вул. Довженка, 20</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у м. Луцьку: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договір купівлі-продажу від 16.04.2025 за № 454, </w:t>
      </w:r>
      <w:r>
        <w:rPr>
          <w:rFonts w:eastAsia="Times New Roman" w:cs="Times New Roman"/>
          <w:b w:val="false"/>
          <w:bCs w:val="false"/>
          <w:i w:val="false"/>
          <w:iCs w:val="false"/>
          <w:color w:val="auto"/>
          <w:kern w:val="0"/>
          <w:sz w:val="28"/>
          <w:szCs w:val="28"/>
          <w:lang w:val="uk-UA" w:eastAsia="zh-CN" w:bidi="ar-SA"/>
        </w:rPr>
        <w:t>відповідно до якого право власності на житлов</w:t>
      </w:r>
      <w:r>
        <w:rPr>
          <w:rFonts w:eastAsia="Times New Roman" w:cs="Times New Roman"/>
          <w:b w:val="false"/>
          <w:bCs/>
          <w:i w:val="false"/>
          <w:iCs w:val="false"/>
          <w:color w:val="auto"/>
          <w:kern w:val="0"/>
          <w:sz w:val="28"/>
          <w:szCs w:val="28"/>
          <w:lang w:val="uk-UA" w:eastAsia="zh-CN" w:bidi="ar-SA"/>
        </w:rPr>
        <w:t>ий</w:t>
      </w:r>
      <w:r>
        <w:rPr>
          <w:rFonts w:eastAsia="Times New Roman" w:cs="Times New Roman"/>
          <w:b w:val="false"/>
          <w:bCs w:val="false"/>
          <w:i w:val="false"/>
          <w:iCs w:val="false"/>
          <w:color w:val="auto"/>
          <w:kern w:val="0"/>
          <w:sz w:val="28"/>
          <w:szCs w:val="28"/>
          <w:lang w:val="uk-UA" w:eastAsia="zh-CN" w:bidi="ar-SA"/>
        </w:rPr>
        <w:t xml:space="preserve"> будин</w:t>
      </w:r>
      <w:r>
        <w:rPr>
          <w:rFonts w:eastAsia="Times New Roman" w:cs="Times New Roman"/>
          <w:b w:val="false"/>
          <w:bCs/>
          <w:i w:val="false"/>
          <w:iCs w:val="false"/>
          <w:color w:val="auto"/>
          <w:kern w:val="0"/>
          <w:sz w:val="28"/>
          <w:szCs w:val="28"/>
          <w:lang w:val="uk-UA" w:eastAsia="zh-CN" w:bidi="ar-SA"/>
        </w:rPr>
        <w:t>ок з надвірними будівлями і спорудами та на земельну ділянку з кадастровим номером 0710100000:41:059:0016 площею 0,0467 га</w:t>
      </w:r>
      <w:r>
        <w:rPr>
          <w:rFonts w:eastAsia="Times New Roman" w:cs="Times New Roman"/>
          <w:b w:val="false"/>
          <w:bCs w:val="false"/>
          <w:i w:val="false"/>
          <w:iCs w:val="false"/>
          <w:color w:val="auto"/>
          <w:kern w:val="0"/>
          <w:sz w:val="28"/>
          <w:szCs w:val="28"/>
          <w:lang w:val="uk-UA" w:eastAsia="zh-CN" w:bidi="ar-SA"/>
        </w:rPr>
        <w:t xml:space="preserve"> зареєстровано в Державному реєстрі речових прав на нерухоме майно 16.04.2025, номери відомостей про речові права: 59497277, 59497177 відповідно, технічний паспорт на об’єкт нерухомого майна від 15.09.2021, </w:t>
      </w:r>
      <w:r>
        <w:rPr>
          <w:sz w:val="28"/>
          <w:szCs w:val="28"/>
        </w:rPr>
        <w:t xml:space="preserve">заяву </w:t>
      </w:r>
      <w:r>
        <w:rPr>
          <w:sz w:val="28"/>
          <w:szCs w:val="28"/>
          <w:lang w:val="uk-UA" w:eastAsia="zh-CN" w:bidi="ar-SA"/>
        </w:rPr>
        <w:t>грома</w:t>
      </w:r>
      <w:r>
        <w:rPr>
          <w:rFonts w:eastAsia="Times New Roman" w:cs="Times New Roman"/>
          <w:bCs/>
          <w:color w:val="auto"/>
          <w:kern w:val="0"/>
          <w:sz w:val="28"/>
          <w:szCs w:val="28"/>
          <w:lang w:val="uk-UA" w:eastAsia="zh-CN" w:bidi="ar-SA"/>
        </w:rPr>
        <w:t>дянина Гошка Володимира Володимировича</w:t>
      </w:r>
      <w:r>
        <w:rPr>
          <w:sz w:val="28"/>
          <w:szCs w:val="28"/>
        </w:rPr>
        <w:t xml:space="preserve"> щодо скасування рішення Луцької міської ради від 28.08.2024 № 62/44 «Про надання г</w:t>
      </w:r>
      <w:r>
        <w:rPr>
          <w:sz w:val="28"/>
          <w:szCs w:val="28"/>
          <w:lang w:val="uk-UA" w:eastAsia="zh-CN" w:bidi="ar-SA"/>
        </w:rPr>
        <w:t xml:space="preserve">ромадянину </w:t>
      </w:r>
      <w:r>
        <w:rPr>
          <w:rFonts w:eastAsia="Times New Roman" w:cs="Times New Roman"/>
          <w:bCs/>
          <w:color w:val="auto"/>
          <w:kern w:val="0"/>
          <w:sz w:val="28"/>
          <w:szCs w:val="28"/>
          <w:lang w:val="uk-UA" w:eastAsia="zh-CN" w:bidi="ar-SA"/>
        </w:rPr>
        <w:t>Гошку В.В</w:t>
      </w:r>
      <w:r>
        <w:rPr>
          <w:sz w:val="28"/>
          <w:szCs w:val="28"/>
          <w:lang w:val="uk-UA" w:eastAsia="zh-CN" w:bidi="ar-SA"/>
        </w:rPr>
        <w:t xml:space="preserve">. </w:t>
      </w:r>
      <w:r>
        <w:rPr>
          <w:sz w:val="28"/>
          <w:szCs w:val="28"/>
        </w:rPr>
        <w:t xml:space="preserve">дозволу на розроблення проєкту землеустрою щодо відведення земельної ділянки </w:t>
      </w:r>
      <w:r>
        <w:rPr>
          <w:sz w:val="28"/>
          <w:szCs w:val="28"/>
          <w:lang w:val="uk-UA" w:eastAsia="zh-CN" w:bidi="ar-SA"/>
        </w:rPr>
        <w:t xml:space="preserve">в межах “червоних ліній” для </w:t>
      </w:r>
      <w:r>
        <w:rPr>
          <w:sz w:val="28"/>
          <w:szCs w:val="28"/>
        </w:rPr>
        <w:t xml:space="preserve">обслуговування жилого будинку, господарських будівель і споруд (02.01) </w:t>
      </w:r>
      <w:r>
        <w:rPr>
          <w:sz w:val="28"/>
          <w:szCs w:val="28"/>
          <w:lang w:val="uk-UA" w:eastAsia="zh-CN" w:bidi="ar-SA"/>
        </w:rPr>
        <w:t>н</w:t>
      </w:r>
      <w:r>
        <w:rPr>
          <w:rFonts w:eastAsia="Times New Roman" w:cs="Times New Roman"/>
          <w:bCs/>
          <w:color w:val="auto"/>
          <w:kern w:val="0"/>
          <w:sz w:val="28"/>
          <w:szCs w:val="28"/>
          <w:lang w:val="uk-UA" w:eastAsia="zh-CN" w:bidi="ar-SA"/>
        </w:rPr>
        <w:t xml:space="preserve">а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вул. Довженка, 20 </w:t>
      </w:r>
      <w:r>
        <w:rPr>
          <w:sz w:val="28"/>
          <w:szCs w:val="28"/>
          <w:lang w:val="uk-UA" w:eastAsia="zh-CN" w:bidi="ar-SA"/>
        </w:rPr>
        <w:t>у м. </w:t>
      </w:r>
      <w:r>
        <w:rPr>
          <w:sz w:val="28"/>
          <w:szCs w:val="28"/>
        </w:rPr>
        <w:t xml:space="preserve">Луцьку», </w:t>
      </w:r>
      <w:r>
        <w:rPr>
          <w:strike w:val="false"/>
          <w:dstrike w:val="false"/>
          <w:outline w:val="false"/>
          <w:shadow w:val="false"/>
          <w:color w:val="000000"/>
          <w:spacing w:val="4"/>
          <w:sz w:val="28"/>
          <w:szCs w:val="28"/>
          <w:u w:val="none"/>
          <w:em w:val="none"/>
          <w:lang w:bidi="hi-IN"/>
        </w:rPr>
        <w:t xml:space="preserve">відповідно до якого </w:t>
      </w:r>
      <w:r>
        <w:rPr>
          <w:strike w:val="false"/>
          <w:dstrike w:val="false"/>
          <w:outline w:val="false"/>
          <w:shadow w:val="false"/>
          <w:color w:val="000000"/>
          <w:spacing w:val="4"/>
          <w:sz w:val="28"/>
          <w:szCs w:val="28"/>
          <w:u w:val="none"/>
          <w:em w:val="none"/>
        </w:rPr>
        <w:t xml:space="preserve">проєкт землеустрою щодо відведення земельної ділянки </w:t>
      </w:r>
      <w:r>
        <w:rPr>
          <w:strike w:val="false"/>
          <w:dstrike w:val="false"/>
          <w:outline w:val="false"/>
          <w:shadow w:val="false"/>
          <w:color w:val="000000"/>
          <w:spacing w:val="4"/>
          <w:sz w:val="28"/>
          <w:szCs w:val="28"/>
          <w:u w:val="none"/>
          <w:em w:val="none"/>
          <w:lang w:bidi="hi-IN"/>
        </w:rPr>
        <w:t>на розгляд та затвердження в Луцьку міську раду поданий не був,</w:t>
      </w:r>
      <w:r>
        <w:rPr>
          <w:rFonts w:eastAsia="Times New Roman" w:cs="Times New Roman"/>
          <w:b w:val="false"/>
          <w:bCs w:val="false"/>
          <w:color w:val="auto"/>
          <w:kern w:val="0"/>
          <w:sz w:val="28"/>
          <w:szCs w:val="28"/>
          <w:lang w:val="uk-UA" w:eastAsia="zh-CN" w:bidi="ar-SA"/>
        </w:rPr>
        <w:t xml:space="preserve"> </w:t>
      </w:r>
      <w:r>
        <w:rPr>
          <w:sz w:val="28"/>
          <w:szCs w:val="28"/>
          <w:lang w:val="uk-UA" w:eastAsia="zh-CN" w:bidi="ar-SA"/>
        </w:rPr>
        <w:t>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w:t>
      </w:r>
      <w:bookmarkStart w:id="0" w:name="n3"/>
      <w:bookmarkEnd w:id="0"/>
      <w:r>
        <w:rPr>
          <w:sz w:val="28"/>
          <w:szCs w:val="28"/>
          <w:lang w:val="uk-UA" w:eastAsia="zh-CN" w:bidi="ar-SA"/>
        </w:rPr>
        <w:t>Про затвер</w:t>
      </w:r>
      <w:r>
        <w:rPr>
          <w:sz w:val="28"/>
          <w:szCs w:val="28"/>
          <w:lang w:val="uk-UA" w:eastAsia="ar-SA" w:bidi="ar-SA"/>
        </w:rPr>
        <w:t xml:space="preserve">дження Порядку ведення Державного земельного кадастру», </w:t>
      </w:r>
      <w:r>
        <w:rPr>
          <w:rFonts w:eastAsia="Times New Roman" w:cs="Times New Roman"/>
          <w:b w:val="false"/>
          <w:bCs w:val="false"/>
          <w:i w:val="false"/>
          <w:caps w:val="false"/>
          <w:smallCaps w:val="false"/>
          <w:color w:val="000000"/>
          <w:spacing w:val="-4"/>
          <w:kern w:val="0"/>
          <w:sz w:val="28"/>
          <w:szCs w:val="28"/>
          <w:lang w:val="uk-UA" w:eastAsia="zh-CN" w:bidi="ar-SA"/>
        </w:rPr>
        <w:t>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w:t>
      </w:r>
      <w:r>
        <w:rPr>
          <w:sz w:val="28"/>
          <w:szCs w:val="28"/>
          <w:lang w:val="uk-UA" w:eastAsia="ar-SA" w:bidi="ar-SA"/>
        </w:rPr>
        <w:t>, міська рада</w:t>
      </w:r>
    </w:p>
    <w:p>
      <w:pPr>
        <w:pStyle w:val="Normal"/>
        <w:widowControl/>
        <w:suppressAutoHyphens w:val="true"/>
        <w:overflowPunct w:val="false"/>
        <w:bidi w:val="0"/>
        <w:spacing w:before="0" w:after="0"/>
        <w:ind w:firstLine="567" w:left="0" w:right="0"/>
        <w:jc w:val="both"/>
        <w:rPr>
          <w:sz w:val="28"/>
          <w:szCs w:val="28"/>
          <w:lang w:val="uk-UA" w:eastAsia="ar-SA" w:bidi="ar-SA"/>
        </w:rPr>
      </w:pPr>
      <w:r>
        <w:rPr>
          <w:sz w:val="28"/>
          <w:szCs w:val="28"/>
          <w:lang w:val="uk-UA" w:eastAsia="ar-SA" w:bidi="ar-SA"/>
        </w:rPr>
      </w:r>
    </w:p>
    <w:p>
      <w:pPr>
        <w:pStyle w:val="Normal"/>
        <w:widowControl/>
        <w:suppressAutoHyphens w:val="true"/>
        <w:overflowPunct w:val="false"/>
        <w:bidi w:val="0"/>
        <w:spacing w:before="0" w:after="0"/>
        <w:ind w:hanging="0" w:left="0" w:right="0"/>
        <w:jc w:val="both"/>
        <w:rPr>
          <w:sz w:val="28"/>
          <w:szCs w:val="28"/>
        </w:rPr>
      </w:pPr>
      <w:r>
        <w:rPr>
          <w:sz w:val="28"/>
          <w:szCs w:val="28"/>
        </w:rPr>
        <w:t>ВИРІШИЛА:</w:t>
      </w:r>
    </w:p>
    <w:p>
      <w:pPr>
        <w:pStyle w:val="Normal"/>
        <w:widowControl/>
        <w:suppressAutoHyphens w:val="true"/>
        <w:overflowPunct w:val="false"/>
        <w:bidi w:val="0"/>
        <w:spacing w:before="0" w:after="0"/>
        <w:ind w:firstLine="567" w:left="0" w:right="0"/>
        <w:jc w:val="both"/>
        <w:rPr>
          <w:sz w:val="28"/>
          <w:szCs w:val="28"/>
        </w:rPr>
      </w:pPr>
      <w:r>
        <w:rPr>
          <w:sz w:val="28"/>
          <w:szCs w:val="28"/>
        </w:rPr>
      </w:r>
    </w:p>
    <w:p>
      <w:pPr>
        <w:pStyle w:val="Normal"/>
        <w:widowControl/>
        <w:suppressAutoHyphens w:val="true"/>
        <w:overflowPunct w:val="false"/>
        <w:bidi w:val="0"/>
        <w:spacing w:before="0" w:after="0"/>
        <w:ind w:firstLine="567" w:left="0" w:right="0"/>
        <w:jc w:val="both"/>
        <w:rPr>
          <w:sz w:val="28"/>
          <w:szCs w:val="28"/>
        </w:rPr>
      </w:pPr>
      <w:r>
        <w:rPr>
          <w:sz w:val="28"/>
          <w:szCs w:val="28"/>
        </w:rPr>
        <w:t xml:space="preserve">1. Надати </w:t>
      </w:r>
      <w:r>
        <w:rPr>
          <w:b w:val="false"/>
          <w:bCs w:val="false"/>
          <w:sz w:val="28"/>
          <w:szCs w:val="28"/>
          <w:lang w:val="uk-UA" w:eastAsia="zh-CN" w:bidi="ar-SA"/>
        </w:rPr>
        <w:t>грома</w:t>
      </w:r>
      <w:r>
        <w:rPr>
          <w:rFonts w:eastAsia="Times New Roman" w:cs="Times New Roman"/>
          <w:b w:val="false"/>
          <w:bCs w:val="false"/>
          <w:color w:val="auto"/>
          <w:kern w:val="0"/>
          <w:sz w:val="28"/>
          <w:szCs w:val="28"/>
          <w:lang w:val="uk-UA" w:eastAsia="zh-CN" w:bidi="ar-SA"/>
        </w:rPr>
        <w:t xml:space="preserve">дянці </w:t>
      </w:r>
      <w:r>
        <w:rPr>
          <w:b w:val="false"/>
          <w:i w:val="false"/>
          <w:strike w:val="false"/>
          <w:dstrike w:val="false"/>
          <w:outline w:val="false"/>
          <w:shadow w:val="false"/>
          <w:sz w:val="28"/>
          <w:szCs w:val="28"/>
          <w:u w:val="none"/>
          <w:em w:val="none"/>
        </w:rPr>
        <w:t>Косей Ларисі Ростиславівні</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rPr>
        <w:t>дозвіл на розроблення про</w:t>
      </w:r>
      <w:r>
        <w:rPr>
          <w:rFonts w:eastAsia="Times New Roman" w:cs="Times New Roman"/>
          <w:bCs/>
          <w:color w:val="auto"/>
          <w:kern w:val="0"/>
          <w:sz w:val="28"/>
          <w:szCs w:val="28"/>
          <w:lang w:val="uk-UA" w:eastAsia="zh-CN" w:bidi="ar-SA"/>
        </w:rPr>
        <w:t>є</w:t>
      </w:r>
      <w:r>
        <w:rPr>
          <w:sz w:val="28"/>
          <w:szCs w:val="28"/>
        </w:rPr>
        <w:t>кту землеустрою щодо відведення земельної ділянки на умовах оренди</w:t>
      </w:r>
      <w:r>
        <w:rPr>
          <w:sz w:val="28"/>
          <w:szCs w:val="28"/>
          <w:lang w:val="uk-UA" w:eastAsia="zh-CN" w:bidi="ar-SA"/>
        </w:rPr>
        <w:t xml:space="preserve">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в межах “червоних ліній” для </w:t>
      </w:r>
      <w:r>
        <w:rPr>
          <w:sz w:val="28"/>
          <w:szCs w:val="28"/>
        </w:rPr>
        <w:t>обслуговування жилого будинку, г</w:t>
      </w:r>
      <w:r>
        <w:rPr>
          <w:sz w:val="28"/>
          <w:szCs w:val="28"/>
          <w:lang w:val="uk-UA" w:eastAsia="zh-CN" w:bidi="ar-SA"/>
        </w:rPr>
        <w:t xml:space="preserve">осподарських будівель і споруд [02.01 - для будівництва і обслуговування житлового будинку, господарських будівель і споруд (присадибна ділянка)] на </w:t>
      </w:r>
      <w:r>
        <w:rPr>
          <w:rFonts w:eastAsia="Times New Roman" w:cs="Times New Roman"/>
          <w:b w:val="false"/>
          <w:bCs/>
          <w:i w:val="false"/>
          <w:iCs w:val="false"/>
          <w:color w:val="auto"/>
          <w:kern w:val="0"/>
          <w:sz w:val="28"/>
          <w:szCs w:val="28"/>
          <w:lang w:val="uk-UA" w:eastAsia="zh-CN" w:bidi="ar-SA"/>
        </w:rPr>
        <w:t>вул. Довженка, 20</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у м. Луцьку, орієнтовною </w:t>
      </w:r>
      <w:r>
        <w:rPr>
          <w:b w:val="false"/>
          <w:bCs w:val="false"/>
          <w:sz w:val="28"/>
          <w:szCs w:val="28"/>
          <w:lang w:val="uk-UA" w:eastAsia="zh-CN" w:bidi="ar-SA"/>
        </w:rPr>
        <w:t>площею 0,</w:t>
      </w:r>
      <w:r>
        <w:rPr>
          <w:rFonts w:eastAsia="Times New Roman" w:cs="Times New Roman"/>
          <w:b w:val="false"/>
          <w:bCs/>
          <w:color w:val="auto"/>
          <w:kern w:val="0"/>
          <w:sz w:val="28"/>
          <w:szCs w:val="28"/>
          <w:lang w:val="uk-UA" w:eastAsia="zh-CN" w:bidi="ar-SA"/>
        </w:rPr>
        <w:t>03</w:t>
      </w:r>
      <w:r>
        <w:rPr>
          <w:b w:val="false"/>
          <w:bCs w:val="false"/>
          <w:sz w:val="28"/>
          <w:szCs w:val="28"/>
          <w:lang w:val="uk-UA" w:eastAsia="zh-CN" w:bidi="ar-SA"/>
        </w:rPr>
        <w:t> га,</w:t>
      </w:r>
      <w:r>
        <w:rPr>
          <w:sz w:val="28"/>
          <w:szCs w:val="28"/>
          <w:lang w:val="uk-UA" w:eastAsia="zh-CN" w:bidi="ar-SA"/>
        </w:rPr>
        <w:t xml:space="preserve"> з земель комунальної власності, згідно з додатком.</w:t>
      </w:r>
    </w:p>
    <w:p>
      <w:pPr>
        <w:pStyle w:val="Normal"/>
        <w:widowControl/>
        <w:suppressAutoHyphens w:val="true"/>
        <w:overflowPunct w:val="false"/>
        <w:bidi w:val="0"/>
        <w:spacing w:before="0" w:after="0"/>
        <w:ind w:firstLine="567" w:left="0" w:right="0"/>
        <w:jc w:val="both"/>
        <w:rPr>
          <w:sz w:val="28"/>
          <w:szCs w:val="28"/>
        </w:rPr>
      </w:pPr>
      <w:r>
        <w:rPr>
          <w:sz w:val="28"/>
          <w:szCs w:val="28"/>
        </w:rPr>
        <w:t>Про</w:t>
      </w:r>
      <w:r>
        <w:rPr>
          <w:rFonts w:eastAsia="Times New Roman" w:cs="Times New Roman"/>
          <w:bCs/>
          <w:color w:val="auto"/>
          <w:kern w:val="0"/>
          <w:sz w:val="28"/>
          <w:szCs w:val="28"/>
          <w:lang w:val="uk-UA" w:eastAsia="zh-CN" w:bidi="ar-SA"/>
        </w:rPr>
        <w:t>є</w:t>
      </w:r>
      <w:r>
        <w:rPr>
          <w:sz w:val="28"/>
          <w:szCs w:val="28"/>
        </w:rPr>
        <w:t>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overflowPunct w:val="false"/>
        <w:bidi w:val="0"/>
        <w:spacing w:before="0" w:after="0"/>
        <w:ind w:firstLine="567" w:left="0" w:right="0"/>
        <w:jc w:val="both"/>
        <w:rPr>
          <w:sz w:val="28"/>
          <w:szCs w:val="28"/>
        </w:rPr>
      </w:pPr>
      <w:r>
        <w:rPr>
          <w:sz w:val="28"/>
          <w:szCs w:val="28"/>
          <w:lang w:val="uk-UA" w:eastAsia="zh-CN" w:bidi="ar-SA"/>
        </w:rPr>
        <w:t xml:space="preserve">2. Скасувати </w:t>
      </w:r>
      <w:r>
        <w:rPr>
          <w:rFonts w:eastAsia="Times New Roman" w:cs="Times New Roman"/>
          <w:b w:val="false"/>
          <w:bCs w:val="false"/>
          <w:i w:val="false"/>
          <w:iCs w:val="false"/>
          <w:caps w:val="false"/>
          <w:smallCaps w:val="false"/>
          <w:strike w:val="false"/>
          <w:dstrike w:val="false"/>
          <w:color w:val="000000"/>
          <w:spacing w:val="-4"/>
          <w:kern w:val="0"/>
          <w:sz w:val="28"/>
          <w:szCs w:val="28"/>
          <w:u w:val="none"/>
          <w:lang w:val="uk-UA" w:eastAsia="zh-CN" w:bidi="ar-SA"/>
        </w:rPr>
        <w:t xml:space="preserve">рішення міської ради від 28.08.2024 № 62/44 «Про надання громадянину </w:t>
      </w:r>
      <w:r>
        <w:rPr>
          <w:rFonts w:eastAsia="Times New Roman" w:cs="Times New Roman"/>
          <w:b w:val="false"/>
          <w:bCs/>
          <w:i w:val="false"/>
          <w:iCs w:val="false"/>
          <w:caps w:val="false"/>
          <w:smallCaps w:val="false"/>
          <w:strike w:val="false"/>
          <w:dstrike w:val="false"/>
          <w:color w:val="auto"/>
          <w:spacing w:val="-4"/>
          <w:kern w:val="0"/>
          <w:sz w:val="28"/>
          <w:szCs w:val="28"/>
          <w:u w:val="none"/>
          <w:lang w:val="uk-UA" w:eastAsia="zh-CN" w:bidi="ar-SA"/>
        </w:rPr>
        <w:t>Гошку В.В</w:t>
      </w:r>
      <w:r>
        <w:rPr>
          <w:rFonts w:eastAsia="Times New Roman" w:cs="Times New Roman"/>
          <w:b w:val="false"/>
          <w:bCs w:val="false"/>
          <w:i w:val="false"/>
          <w:iCs w:val="false"/>
          <w:caps w:val="false"/>
          <w:smallCaps w:val="false"/>
          <w:strike w:val="false"/>
          <w:dstrike w:val="false"/>
          <w:color w:val="000000"/>
          <w:spacing w:val="-4"/>
          <w:kern w:val="0"/>
          <w:sz w:val="28"/>
          <w:szCs w:val="28"/>
          <w:u w:val="none"/>
          <w:lang w:val="uk-UA" w:eastAsia="zh-CN" w:bidi="ar-SA"/>
        </w:rPr>
        <w:t>. дозволу на розроблення проєкту землеустрою щодо відведення земельної ділянки в межах “червоних ліній” для обслуговування жилого будинку, господарських будівель і споруд (02.01) н</w:t>
      </w:r>
      <w:r>
        <w:rPr>
          <w:rFonts w:eastAsia="Times New Roman" w:cs="Times New Roman"/>
          <w:b w:val="false"/>
          <w:bCs/>
          <w:i w:val="false"/>
          <w:iCs w:val="false"/>
          <w:caps w:val="false"/>
          <w:smallCaps w:val="false"/>
          <w:strike w:val="false"/>
          <w:dstrike w:val="false"/>
          <w:color w:val="auto"/>
          <w:spacing w:val="-4"/>
          <w:kern w:val="0"/>
          <w:sz w:val="28"/>
          <w:szCs w:val="28"/>
          <w:u w:val="none"/>
          <w:lang w:val="uk-UA" w:eastAsia="zh-CN" w:bidi="ar-SA"/>
        </w:rPr>
        <w:t xml:space="preserve">а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 xml:space="preserve">вул. Довженка, 20 </w:t>
      </w:r>
      <w:r>
        <w:rPr>
          <w:rFonts w:eastAsia="Times New Roman" w:cs="Times New Roman"/>
          <w:b w:val="false"/>
          <w:bCs w:val="false"/>
          <w:i w:val="false"/>
          <w:iCs w:val="false"/>
          <w:caps w:val="false"/>
          <w:smallCaps w:val="false"/>
          <w:strike w:val="false"/>
          <w:dstrike w:val="false"/>
          <w:color w:val="000000"/>
          <w:spacing w:val="-4"/>
          <w:kern w:val="0"/>
          <w:sz w:val="28"/>
          <w:szCs w:val="28"/>
          <w:u w:val="none"/>
          <w:lang w:val="uk-UA" w:eastAsia="zh-CN" w:bidi="ar-SA"/>
        </w:rPr>
        <w:t>у м. Луцьку».</w:t>
      </w:r>
    </w:p>
    <w:p>
      <w:pPr>
        <w:pStyle w:val="Normal"/>
        <w:widowControl/>
        <w:suppressAutoHyphens w:val="true"/>
        <w:overflowPunct w:val="false"/>
        <w:bidi w:val="0"/>
        <w:spacing w:before="0" w:after="0"/>
        <w:ind w:firstLine="567" w:left="0" w:right="0"/>
        <w:jc w:val="both"/>
        <w:rPr>
          <w:sz w:val="28"/>
          <w:szCs w:val="28"/>
        </w:rPr>
      </w:pPr>
      <w:r>
        <w:rPr>
          <w:sz w:val="28"/>
          <w:szCs w:val="28"/>
          <w:lang w:val="uk-UA" w:eastAsia="zh-CN" w:bidi="ar-SA"/>
        </w:rPr>
        <w:t>3.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suppressAutoHyphens w:val="true"/>
        <w:overflowPunct w:val="true"/>
        <w:bidi w:val="0"/>
        <w:spacing w:before="0" w:after="0"/>
        <w:ind w:firstLine="567" w:left="0" w:right="0"/>
        <w:jc w:val="both"/>
        <w:rPr>
          <w:sz w:val="28"/>
          <w:szCs w:val="28"/>
        </w:rPr>
      </w:pPr>
      <w:r>
        <w:rPr>
          <w:sz w:val="28"/>
          <w:szCs w:val="28"/>
        </w:rPr>
      </w:r>
    </w:p>
    <w:p>
      <w:pPr>
        <w:pStyle w:val="Normal"/>
        <w:widowControl/>
        <w:suppressAutoHyphens w:val="true"/>
        <w:overflowPunct w:val="true"/>
        <w:bidi w:val="0"/>
        <w:spacing w:before="0" w:after="0"/>
        <w:ind w:firstLine="567" w:left="0" w:right="0"/>
        <w:jc w:val="both"/>
        <w:rPr>
          <w:sz w:val="28"/>
          <w:szCs w:val="28"/>
        </w:rPr>
      </w:pPr>
      <w:r>
        <w:rPr>
          <w:sz w:val="28"/>
          <w:szCs w:val="28"/>
        </w:rPr>
      </w:r>
    </w:p>
    <w:p>
      <w:pPr>
        <w:pStyle w:val="Normal"/>
        <w:widowControl/>
        <w:suppressAutoHyphens w:val="true"/>
        <w:overflowPunct w:val="true"/>
        <w:bidi w:val="0"/>
        <w:spacing w:before="0" w:after="0"/>
        <w:ind w:hanging="0" w:left="0" w:right="0"/>
        <w:jc w:val="both"/>
        <w:rPr>
          <w:sz w:val="28"/>
          <w:szCs w:val="28"/>
        </w:rPr>
      </w:pPr>
      <w:r>
        <w:rPr>
          <w:sz w:val="28"/>
          <w:szCs w:val="28"/>
          <w:lang w:val="uk-UA"/>
        </w:rPr>
        <w:t>Міський голова                                                                                  Ігор ПОЛІЩУ</w:t>
      </w:r>
      <w:r>
        <w:rPr>
          <w:rFonts w:eastAsia="Times New Roman" w:cs="Times New Roman"/>
          <w:bCs/>
          <w:color w:val="auto"/>
          <w:kern w:val="0"/>
          <w:sz w:val="28"/>
          <w:szCs w:val="28"/>
          <w:lang w:val="uk-UA" w:eastAsia="zh-CN" w:bidi="ar-SA"/>
        </w:rPr>
        <w:t>К</w:t>
      </w:r>
    </w:p>
    <w:p>
      <w:pPr>
        <w:pStyle w:val="Normal"/>
        <w:rPr>
          <w:sz w:val="27"/>
          <w:szCs w:val="27"/>
        </w:rPr>
      </w:pPr>
      <w:r>
        <w:rPr>
          <w:sz w:val="27"/>
          <w:szCs w:val="27"/>
        </w:rPr>
      </w:r>
    </w:p>
    <w:p>
      <w:pPr>
        <w:pStyle w:val="Normal"/>
        <w:rPr>
          <w:sz w:val="27"/>
          <w:szCs w:val="27"/>
        </w:rPr>
      </w:pPr>
      <w:r>
        <w:rPr>
          <w:sz w:val="27"/>
          <w:szCs w:val="27"/>
        </w:rPr>
      </w:r>
    </w:p>
    <w:p>
      <w:pPr>
        <w:pStyle w:val="Normal"/>
        <w:widowControl w:val="false"/>
        <w:jc w:val="both"/>
        <w:rPr>
          <w:i w:val="false"/>
          <w:i w:val="false"/>
          <w:iCs w:val="false"/>
        </w:rPr>
      </w:pPr>
      <w:r>
        <w:rPr>
          <w:rFonts w:eastAsia="Times New Roman" w:cs="Times New Roman"/>
          <w:i w:val="false"/>
          <w:iCs w:val="false"/>
          <w:color w:val="auto"/>
          <w:kern w:val="0"/>
          <w:sz w:val="24"/>
          <w:szCs w:val="24"/>
          <w:lang w:val="uk-UA" w:eastAsia="zh-CN" w:bidi="ar-SA"/>
        </w:rPr>
        <w:t>Туз</w:t>
      </w:r>
      <w:r>
        <w:rPr>
          <w:i w:val="false"/>
          <w:iCs w:val="false"/>
          <w:sz w:val="24"/>
          <w:lang w:val="uk-UA"/>
        </w:rPr>
        <w:t xml:space="preserve"> 777 8</w:t>
      </w:r>
      <w:r>
        <w:rPr>
          <w:rFonts w:eastAsia="Times New Roman" w:cs="Times New Roman"/>
          <w:i w:val="false"/>
          <w:iCs w:val="false"/>
          <w:color w:val="auto"/>
          <w:kern w:val="0"/>
          <w:sz w:val="24"/>
          <w:szCs w:val="24"/>
          <w:lang w:val="uk-UA" w:eastAsia="zh-CN" w:bidi="ar-SA"/>
        </w:rPr>
        <w:t>6</w:t>
      </w:r>
      <w:r>
        <w:rPr>
          <w:i w:val="false"/>
          <w:iCs w:val="false"/>
          <w:sz w:val="24"/>
          <w:lang w:val="uk-UA"/>
        </w:rPr>
        <w:t>3</w:t>
      </w:r>
    </w:p>
    <w:sectPr>
      <w:type w:val="nextPage"/>
      <w:pgSz w:w="11906" w:h="16838"/>
      <w:pgMar w:left="1700"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swiss"/>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Heading1">
    <w:name w:val="heading 1"/>
    <w:basedOn w:val="Normal"/>
    <w:next w:val="Normal"/>
    <w:qFormat/>
    <w:pPr>
      <w:keepNext w:val="true"/>
      <w:jc w:val="center"/>
      <w:outlineLvl w:val="0"/>
    </w:pPr>
    <w:rPr>
      <w:b/>
      <w:sz w:val="32"/>
    </w:rPr>
  </w:style>
  <w:style w:type="paragraph" w:styleId="Heading2">
    <w:name w:val="heading 2"/>
    <w:basedOn w:val="Normal"/>
    <w:next w:val="Normal"/>
    <w:qFormat/>
    <w:pPr>
      <w:keepNext w:val="true"/>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
    <w:name w:val="Основной шрифт абзаца1"/>
    <w:qFormat/>
    <w:rPr/>
  </w:style>
  <w:style w:type="character" w:styleId="Hyperlink">
    <w:name w:val="Hyperlink"/>
    <w:qFormat/>
    <w:rPr>
      <w:color w:val="000080"/>
      <w:u w:val="single"/>
      <w:lang w:val="zxx" w:eastAsia="zxx" w:bidi="zxx"/>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rPr>
      <w:rFonts w:ascii="Verdana" w:hAnsi="Verdana" w:eastAsia="MS Mincho;ＭＳ 明朝" w:cs="Verdana"/>
      <w:bCs w:val="false"/>
      <w:sz w:val="20"/>
      <w:szCs w:val="20"/>
      <w:lang w:val="en-US"/>
    </w:rPr>
  </w:style>
  <w:style w:type="paragraph" w:styleId="user2">
    <w:name w:val="Вміст таблиці (user)"/>
    <w:basedOn w:val="Normal"/>
    <w:qFormat/>
    <w:pPr>
      <w:widowControl w:val="false"/>
      <w:suppressLineNumbers/>
    </w:pPr>
    <w:rPr/>
  </w:style>
  <w:style w:type="paragraph" w:styleId="user3">
    <w:name w:val="Заголовок таблиці (user)"/>
    <w:basedOn w:val="user2"/>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1799</TotalTime>
  <Application>LibreOffice/25.2.5.2$Windows_X86_64 LibreOffice_project/03d19516eb2e1dd5d4ccd751a0d6f35f35e08022</Application>
  <AppVersion>15.0000</AppVersion>
  <Pages>2</Pages>
  <Words>538</Words>
  <Characters>3443</Characters>
  <CharactersWithSpaces>4166</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2025-09-02T08:51:37Z</cp:lastPrinted>
  <dcterms:modified xsi:type="dcterms:W3CDTF">2025-09-05T08:26:11Z</dcterms:modified>
  <cp:revision>232</cp:revision>
  <dc:subject/>
  <dc:title> </dc:title>
</cp:coreProperties>
</file>

<file path=docProps/custom.xml><?xml version="1.0" encoding="utf-8"?>
<Properties xmlns="http://schemas.openxmlformats.org/officeDocument/2006/custom-properties" xmlns:vt="http://schemas.openxmlformats.org/officeDocument/2006/docPropsVTypes"/>
</file>