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A6498" w14:textId="77777777" w:rsidR="0011206B" w:rsidRPr="0011206B" w:rsidRDefault="0011206B" w:rsidP="00E653E0">
      <w:pPr>
        <w:spacing w:after="0" w:line="240" w:lineRule="auto"/>
        <w:ind w:left="10" w:firstLine="5093"/>
        <w:rPr>
          <w:rFonts w:ascii="Times New Roman" w:hAnsi="Times New Roman" w:cs="Times New Roman"/>
          <w:sz w:val="28"/>
          <w:szCs w:val="28"/>
        </w:rPr>
      </w:pPr>
      <w:r w:rsidRPr="0011206B">
        <w:rPr>
          <w:rFonts w:ascii="Times New Roman" w:hAnsi="Times New Roman" w:cs="Times New Roman"/>
          <w:sz w:val="28"/>
          <w:szCs w:val="28"/>
        </w:rPr>
        <w:t>Додаток</w:t>
      </w:r>
    </w:p>
    <w:p w14:paraId="229FF817" w14:textId="76983EBD" w:rsidR="00413245" w:rsidRDefault="00413245" w:rsidP="00E653E0">
      <w:pPr>
        <w:spacing w:after="0" w:line="240" w:lineRule="auto"/>
        <w:ind w:left="10" w:firstLine="5093"/>
        <w:rPr>
          <w:rFonts w:ascii="Times New Roman" w:hAnsi="Times New Roman" w:cs="Times New Roman"/>
          <w:sz w:val="28"/>
          <w:szCs w:val="28"/>
        </w:rPr>
      </w:pPr>
      <w:r>
        <w:rPr>
          <w:rFonts w:ascii="Times New Roman" w:hAnsi="Times New Roman" w:cs="Times New Roman"/>
          <w:sz w:val="28"/>
          <w:szCs w:val="28"/>
        </w:rPr>
        <w:t>до рішення виконавчого</w:t>
      </w:r>
      <w:r w:rsidR="00C83311">
        <w:rPr>
          <w:rFonts w:ascii="Times New Roman" w:hAnsi="Times New Roman" w:cs="Times New Roman"/>
          <w:sz w:val="28"/>
          <w:szCs w:val="28"/>
        </w:rPr>
        <w:t xml:space="preserve"> </w:t>
      </w:r>
      <w:r>
        <w:rPr>
          <w:rFonts w:ascii="Times New Roman" w:hAnsi="Times New Roman" w:cs="Times New Roman"/>
          <w:sz w:val="28"/>
          <w:szCs w:val="28"/>
        </w:rPr>
        <w:t>комітету</w:t>
      </w:r>
    </w:p>
    <w:p w14:paraId="5D95849B" w14:textId="59D3BD1F" w:rsidR="00C83311" w:rsidRPr="0011206B" w:rsidRDefault="00C83311" w:rsidP="00E653E0">
      <w:pPr>
        <w:spacing w:after="0" w:line="240" w:lineRule="auto"/>
        <w:ind w:left="10" w:firstLine="5093"/>
        <w:rPr>
          <w:rFonts w:ascii="Times New Roman" w:hAnsi="Times New Roman" w:cs="Times New Roman"/>
          <w:sz w:val="28"/>
          <w:szCs w:val="28"/>
        </w:rPr>
      </w:pPr>
      <w:r>
        <w:rPr>
          <w:rFonts w:ascii="Times New Roman" w:hAnsi="Times New Roman" w:cs="Times New Roman"/>
          <w:sz w:val="28"/>
          <w:szCs w:val="28"/>
        </w:rPr>
        <w:t>міської ради</w:t>
      </w:r>
    </w:p>
    <w:p w14:paraId="6DFD4D4C" w14:textId="1BF68DAC" w:rsidR="0011206B" w:rsidRPr="0011206B" w:rsidRDefault="00C83311" w:rsidP="00E653E0">
      <w:pPr>
        <w:spacing w:after="0" w:line="240" w:lineRule="auto"/>
        <w:ind w:left="10" w:firstLine="5093"/>
        <w:rPr>
          <w:rFonts w:ascii="Times New Roman" w:hAnsi="Times New Roman" w:cs="Times New Roman"/>
          <w:sz w:val="28"/>
          <w:szCs w:val="28"/>
        </w:rPr>
      </w:pPr>
      <w:r>
        <w:rPr>
          <w:rFonts w:ascii="Times New Roman" w:hAnsi="Times New Roman" w:cs="Times New Roman"/>
          <w:sz w:val="28"/>
          <w:szCs w:val="28"/>
        </w:rPr>
        <w:t>_________</w:t>
      </w:r>
      <w:r w:rsidR="0011206B" w:rsidRPr="0011206B">
        <w:rPr>
          <w:rFonts w:ascii="Times New Roman" w:hAnsi="Times New Roman" w:cs="Times New Roman"/>
          <w:sz w:val="28"/>
          <w:szCs w:val="28"/>
        </w:rPr>
        <w:t>________ № _____</w:t>
      </w:r>
      <w:r>
        <w:rPr>
          <w:rFonts w:ascii="Times New Roman" w:hAnsi="Times New Roman" w:cs="Times New Roman"/>
          <w:sz w:val="28"/>
          <w:szCs w:val="28"/>
        </w:rPr>
        <w:t>___</w:t>
      </w:r>
    </w:p>
    <w:p w14:paraId="298B4D57" w14:textId="77777777" w:rsidR="0011206B" w:rsidRPr="0011206B" w:rsidRDefault="0011206B" w:rsidP="00E653E0">
      <w:pPr>
        <w:spacing w:after="0" w:line="240" w:lineRule="auto"/>
        <w:ind w:left="10"/>
        <w:jc w:val="center"/>
        <w:rPr>
          <w:rFonts w:ascii="Times New Roman" w:hAnsi="Times New Roman" w:cs="Times New Roman"/>
          <w:b/>
          <w:sz w:val="28"/>
          <w:szCs w:val="28"/>
        </w:rPr>
      </w:pPr>
    </w:p>
    <w:p w14:paraId="6022D40D" w14:textId="7EF726A2" w:rsidR="0011206B" w:rsidRPr="0011206B" w:rsidRDefault="0011206B" w:rsidP="00E653E0">
      <w:pPr>
        <w:spacing w:after="0" w:line="240" w:lineRule="auto"/>
        <w:ind w:left="10"/>
        <w:jc w:val="center"/>
        <w:rPr>
          <w:rFonts w:ascii="Times New Roman" w:hAnsi="Times New Roman" w:cs="Times New Roman"/>
          <w:b/>
          <w:sz w:val="28"/>
          <w:szCs w:val="28"/>
        </w:rPr>
      </w:pPr>
      <w:r w:rsidRPr="0011206B">
        <w:rPr>
          <w:rFonts w:ascii="Times New Roman" w:hAnsi="Times New Roman" w:cs="Times New Roman"/>
          <w:b/>
          <w:sz w:val="28"/>
          <w:szCs w:val="28"/>
        </w:rPr>
        <w:t>П</w:t>
      </w:r>
      <w:r w:rsidR="00C83311">
        <w:rPr>
          <w:rFonts w:ascii="Times New Roman" w:hAnsi="Times New Roman" w:cs="Times New Roman"/>
          <w:b/>
          <w:sz w:val="28"/>
          <w:szCs w:val="28"/>
        </w:rPr>
        <w:t>РОГРАМА</w:t>
      </w:r>
      <w:r w:rsidR="00413245">
        <w:rPr>
          <w:rFonts w:ascii="Times New Roman" w:hAnsi="Times New Roman" w:cs="Times New Roman"/>
          <w:b/>
          <w:sz w:val="28"/>
          <w:szCs w:val="28"/>
        </w:rPr>
        <w:t xml:space="preserve"> </w:t>
      </w:r>
    </w:p>
    <w:p w14:paraId="42590398" w14:textId="77777777" w:rsidR="00C83311" w:rsidRDefault="00827218" w:rsidP="00E653E0">
      <w:pPr>
        <w:spacing w:after="0" w:line="240" w:lineRule="auto"/>
        <w:ind w:left="10"/>
        <w:jc w:val="center"/>
        <w:rPr>
          <w:rFonts w:ascii="Times New Roman" w:hAnsi="Times New Roman" w:cs="Times New Roman"/>
          <w:b/>
          <w:sz w:val="28"/>
          <w:szCs w:val="28"/>
        </w:rPr>
      </w:pPr>
      <w:r>
        <w:rPr>
          <w:rFonts w:ascii="Times New Roman" w:hAnsi="Times New Roman" w:cs="Times New Roman"/>
          <w:b/>
          <w:sz w:val="28"/>
          <w:szCs w:val="28"/>
        </w:rPr>
        <w:t>«</w:t>
      </w:r>
      <w:r w:rsidRPr="00827218">
        <w:rPr>
          <w:rFonts w:ascii="Times New Roman" w:hAnsi="Times New Roman" w:cs="Times New Roman"/>
          <w:b/>
          <w:sz w:val="28"/>
          <w:szCs w:val="28"/>
        </w:rPr>
        <w:t>Розвиток та підтримка комунальних підприємств</w:t>
      </w:r>
    </w:p>
    <w:p w14:paraId="4CAD8CDF" w14:textId="77777777" w:rsidR="00C83311" w:rsidRDefault="00827218" w:rsidP="00E653E0">
      <w:pPr>
        <w:spacing w:after="0" w:line="240" w:lineRule="auto"/>
        <w:ind w:left="10"/>
        <w:jc w:val="center"/>
        <w:rPr>
          <w:rFonts w:ascii="Times New Roman" w:hAnsi="Times New Roman" w:cs="Times New Roman"/>
          <w:b/>
          <w:sz w:val="28"/>
          <w:szCs w:val="28"/>
        </w:rPr>
      </w:pPr>
      <w:r w:rsidRPr="00827218">
        <w:rPr>
          <w:rFonts w:ascii="Times New Roman" w:hAnsi="Times New Roman" w:cs="Times New Roman"/>
          <w:b/>
          <w:sz w:val="28"/>
          <w:szCs w:val="28"/>
        </w:rPr>
        <w:t xml:space="preserve"> охорони здоров’я Луцької міської тер</w:t>
      </w:r>
      <w:r w:rsidR="004172CA">
        <w:rPr>
          <w:rFonts w:ascii="Times New Roman" w:hAnsi="Times New Roman" w:cs="Times New Roman"/>
          <w:b/>
          <w:sz w:val="28"/>
          <w:szCs w:val="28"/>
        </w:rPr>
        <w:t>иторіальної громади</w:t>
      </w:r>
    </w:p>
    <w:p w14:paraId="332DE192" w14:textId="6BEBB5E2" w:rsidR="0011206B" w:rsidRDefault="004172CA" w:rsidP="00E653E0">
      <w:pPr>
        <w:spacing w:after="0" w:line="240" w:lineRule="auto"/>
        <w:ind w:left="10"/>
        <w:jc w:val="center"/>
        <w:rPr>
          <w:rFonts w:ascii="Times New Roman" w:hAnsi="Times New Roman" w:cs="Times New Roman"/>
          <w:b/>
          <w:sz w:val="28"/>
          <w:szCs w:val="28"/>
        </w:rPr>
      </w:pPr>
      <w:r>
        <w:rPr>
          <w:rFonts w:ascii="Times New Roman" w:hAnsi="Times New Roman" w:cs="Times New Roman"/>
          <w:b/>
          <w:sz w:val="28"/>
          <w:szCs w:val="28"/>
        </w:rPr>
        <w:t xml:space="preserve"> на 2026</w:t>
      </w:r>
      <w:r w:rsidR="00C83311">
        <w:rPr>
          <w:rFonts w:ascii="Times New Roman" w:hAnsi="Times New Roman" w:cs="Times New Roman"/>
          <w:b/>
          <w:sz w:val="28"/>
          <w:szCs w:val="28"/>
        </w:rPr>
        <w:t>–</w:t>
      </w:r>
      <w:r>
        <w:rPr>
          <w:rFonts w:ascii="Times New Roman" w:hAnsi="Times New Roman" w:cs="Times New Roman"/>
          <w:b/>
          <w:sz w:val="28"/>
          <w:szCs w:val="28"/>
        </w:rPr>
        <w:t>2028</w:t>
      </w:r>
      <w:r w:rsidR="00827218" w:rsidRPr="00827218">
        <w:rPr>
          <w:rFonts w:ascii="Times New Roman" w:hAnsi="Times New Roman" w:cs="Times New Roman"/>
          <w:b/>
          <w:sz w:val="28"/>
          <w:szCs w:val="28"/>
        </w:rPr>
        <w:t xml:space="preserve"> роки</w:t>
      </w:r>
      <w:r w:rsidR="00827218">
        <w:rPr>
          <w:rFonts w:ascii="Times New Roman" w:hAnsi="Times New Roman" w:cs="Times New Roman"/>
          <w:b/>
          <w:sz w:val="28"/>
          <w:szCs w:val="28"/>
        </w:rPr>
        <w:t>»</w:t>
      </w:r>
    </w:p>
    <w:p w14:paraId="023378A2" w14:textId="22CED131" w:rsidR="00827218" w:rsidRDefault="00C83311" w:rsidP="00E653E0">
      <w:pPr>
        <w:spacing w:after="0" w:line="240" w:lineRule="auto"/>
        <w:ind w:left="10"/>
        <w:jc w:val="center"/>
        <w:rPr>
          <w:rFonts w:ascii="Times New Roman" w:hAnsi="Times New Roman" w:cs="Times New Roman"/>
          <w:bCs/>
          <w:sz w:val="28"/>
          <w:szCs w:val="28"/>
        </w:rPr>
      </w:pPr>
      <w:r w:rsidRPr="00C83311">
        <w:rPr>
          <w:rFonts w:ascii="Times New Roman" w:hAnsi="Times New Roman" w:cs="Times New Roman"/>
          <w:bCs/>
          <w:sz w:val="28"/>
          <w:szCs w:val="28"/>
        </w:rPr>
        <w:t>(</w:t>
      </w:r>
      <w:proofErr w:type="spellStart"/>
      <w:r w:rsidRPr="00C83311">
        <w:rPr>
          <w:rFonts w:ascii="Times New Roman" w:hAnsi="Times New Roman" w:cs="Times New Roman"/>
          <w:bCs/>
          <w:sz w:val="28"/>
          <w:szCs w:val="28"/>
        </w:rPr>
        <w:t>проєкт</w:t>
      </w:r>
      <w:proofErr w:type="spellEnd"/>
      <w:r w:rsidRPr="00C83311">
        <w:rPr>
          <w:rFonts w:ascii="Times New Roman" w:hAnsi="Times New Roman" w:cs="Times New Roman"/>
          <w:bCs/>
          <w:sz w:val="28"/>
          <w:szCs w:val="28"/>
        </w:rPr>
        <w:t>)</w:t>
      </w:r>
    </w:p>
    <w:p w14:paraId="5F124911" w14:textId="77777777" w:rsidR="00C83311" w:rsidRPr="00C83311" w:rsidRDefault="00C83311" w:rsidP="0011206B">
      <w:pPr>
        <w:spacing w:after="0"/>
        <w:ind w:left="10"/>
        <w:jc w:val="center"/>
        <w:rPr>
          <w:rFonts w:ascii="Times New Roman" w:hAnsi="Times New Roman" w:cs="Times New Roman"/>
          <w:bCs/>
          <w:sz w:val="28"/>
          <w:szCs w:val="28"/>
        </w:rPr>
      </w:pPr>
    </w:p>
    <w:p w14:paraId="0BA7831F" w14:textId="77777777" w:rsidR="0011206B" w:rsidRDefault="0011206B" w:rsidP="0011206B">
      <w:pPr>
        <w:spacing w:after="0"/>
        <w:ind w:left="10"/>
        <w:jc w:val="center"/>
        <w:rPr>
          <w:rFonts w:ascii="Times New Roman" w:hAnsi="Times New Roman" w:cs="Times New Roman"/>
          <w:b/>
          <w:sz w:val="28"/>
          <w:szCs w:val="28"/>
        </w:rPr>
      </w:pPr>
      <w:r w:rsidRPr="0011206B">
        <w:rPr>
          <w:rFonts w:ascii="Times New Roman" w:hAnsi="Times New Roman" w:cs="Times New Roman"/>
          <w:b/>
          <w:sz w:val="28"/>
          <w:szCs w:val="28"/>
        </w:rPr>
        <w:t>ПАСПОРТ</w:t>
      </w:r>
      <w:r w:rsidR="00637C76">
        <w:rPr>
          <w:rFonts w:ascii="Times New Roman" w:hAnsi="Times New Roman" w:cs="Times New Roman"/>
          <w:b/>
          <w:sz w:val="28"/>
          <w:szCs w:val="28"/>
        </w:rPr>
        <w:t xml:space="preserve"> ПОГРАМИ</w:t>
      </w:r>
    </w:p>
    <w:p w14:paraId="56F833E1" w14:textId="77777777" w:rsidR="00C83311" w:rsidRDefault="00C83311" w:rsidP="0011206B">
      <w:pPr>
        <w:spacing w:after="0"/>
        <w:ind w:left="10"/>
        <w:jc w:val="center"/>
        <w:rPr>
          <w:rFonts w:ascii="Times New Roman" w:hAnsi="Times New Roman" w:cs="Times New Roman"/>
          <w:b/>
          <w:sz w:val="28"/>
          <w:szCs w:val="28"/>
        </w:rPr>
      </w:pPr>
    </w:p>
    <w:tbl>
      <w:tblPr>
        <w:tblStyle w:val="TableGrid"/>
        <w:tblW w:w="9421" w:type="dxa"/>
        <w:tblInd w:w="0" w:type="dxa"/>
        <w:tblLayout w:type="fixed"/>
        <w:tblCellMar>
          <w:top w:w="31" w:type="dxa"/>
          <w:left w:w="108" w:type="dxa"/>
          <w:right w:w="5" w:type="dxa"/>
        </w:tblCellMar>
        <w:tblLook w:val="04A0" w:firstRow="1" w:lastRow="0" w:firstColumn="1" w:lastColumn="0" w:noHBand="0" w:noVBand="1"/>
      </w:tblPr>
      <w:tblGrid>
        <w:gridCol w:w="632"/>
        <w:gridCol w:w="4182"/>
        <w:gridCol w:w="4607"/>
      </w:tblGrid>
      <w:tr w:rsidR="00700467" w:rsidRPr="0011206B" w14:paraId="48D88043" w14:textId="77777777" w:rsidTr="00C83311">
        <w:trPr>
          <w:trHeight w:val="720"/>
        </w:trPr>
        <w:tc>
          <w:tcPr>
            <w:tcW w:w="632" w:type="dxa"/>
            <w:tcBorders>
              <w:top w:val="single" w:sz="4" w:space="0" w:color="000000"/>
              <w:left w:val="single" w:sz="4" w:space="0" w:color="000000"/>
              <w:bottom w:val="single" w:sz="4" w:space="0" w:color="000000"/>
              <w:right w:val="single" w:sz="4" w:space="0" w:color="000000"/>
            </w:tcBorders>
          </w:tcPr>
          <w:p w14:paraId="345DEC72"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1.</w:t>
            </w:r>
          </w:p>
        </w:tc>
        <w:tc>
          <w:tcPr>
            <w:tcW w:w="4182" w:type="dxa"/>
            <w:tcBorders>
              <w:top w:val="single" w:sz="4" w:space="0" w:color="000000"/>
              <w:left w:val="single" w:sz="4" w:space="0" w:color="000000"/>
              <w:bottom w:val="single" w:sz="4" w:space="0" w:color="000000"/>
              <w:right w:val="single" w:sz="4" w:space="0" w:color="000000"/>
            </w:tcBorders>
          </w:tcPr>
          <w:p w14:paraId="12449405" w14:textId="77777777" w:rsidR="00700467" w:rsidRPr="0011206B" w:rsidRDefault="00700467" w:rsidP="006109BF">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Ініціатор розроблення Програми</w:t>
            </w:r>
          </w:p>
        </w:tc>
        <w:tc>
          <w:tcPr>
            <w:tcW w:w="4607" w:type="dxa"/>
            <w:tcBorders>
              <w:top w:val="single" w:sz="4" w:space="0" w:color="000000"/>
              <w:left w:val="single" w:sz="4" w:space="0" w:color="000000"/>
              <w:bottom w:val="single" w:sz="4" w:space="0" w:color="000000"/>
              <w:right w:val="single" w:sz="4" w:space="0" w:color="000000"/>
            </w:tcBorders>
          </w:tcPr>
          <w:p w14:paraId="53A0548D" w14:textId="1363A228" w:rsidR="00700467" w:rsidRPr="0011206B" w:rsidRDefault="00700467" w:rsidP="004744A1">
            <w:pPr>
              <w:ind w:right="235"/>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1206B">
              <w:rPr>
                <w:rFonts w:ascii="Times New Roman" w:hAnsi="Times New Roman" w:cs="Times New Roman"/>
                <w:sz w:val="28"/>
                <w:szCs w:val="28"/>
                <w:lang w:val="uk-UA"/>
              </w:rPr>
              <w:t xml:space="preserve">правління охорони здоров’я Луцької міської ради </w:t>
            </w:r>
          </w:p>
        </w:tc>
      </w:tr>
      <w:tr w:rsidR="00700467" w:rsidRPr="0011206B" w14:paraId="0840F0AB" w14:textId="77777777" w:rsidTr="00C83311">
        <w:trPr>
          <w:trHeight w:val="720"/>
        </w:trPr>
        <w:tc>
          <w:tcPr>
            <w:tcW w:w="632" w:type="dxa"/>
            <w:tcBorders>
              <w:top w:val="single" w:sz="4" w:space="0" w:color="000000"/>
              <w:left w:val="single" w:sz="4" w:space="0" w:color="000000"/>
              <w:bottom w:val="single" w:sz="4" w:space="0" w:color="000000"/>
              <w:right w:val="single" w:sz="4" w:space="0" w:color="000000"/>
            </w:tcBorders>
          </w:tcPr>
          <w:p w14:paraId="34BD586B"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2.</w:t>
            </w:r>
          </w:p>
        </w:tc>
        <w:tc>
          <w:tcPr>
            <w:tcW w:w="4182" w:type="dxa"/>
            <w:tcBorders>
              <w:top w:val="single" w:sz="4" w:space="0" w:color="000000"/>
              <w:left w:val="single" w:sz="4" w:space="0" w:color="000000"/>
              <w:bottom w:val="single" w:sz="4" w:space="0" w:color="000000"/>
              <w:right w:val="single" w:sz="4" w:space="0" w:color="000000"/>
            </w:tcBorders>
          </w:tcPr>
          <w:p w14:paraId="5EF5BEAF"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Розробник Програми</w:t>
            </w:r>
          </w:p>
        </w:tc>
        <w:tc>
          <w:tcPr>
            <w:tcW w:w="4607" w:type="dxa"/>
            <w:tcBorders>
              <w:top w:val="single" w:sz="4" w:space="0" w:color="000000"/>
              <w:left w:val="single" w:sz="4" w:space="0" w:color="000000"/>
              <w:bottom w:val="single" w:sz="4" w:space="0" w:color="000000"/>
              <w:right w:val="single" w:sz="4" w:space="0" w:color="000000"/>
            </w:tcBorders>
          </w:tcPr>
          <w:p w14:paraId="14A13A29" w14:textId="77777777" w:rsidR="00700467" w:rsidRPr="0011206B" w:rsidRDefault="00700467" w:rsidP="004744A1">
            <w:pPr>
              <w:spacing w:line="259" w:lineRule="auto"/>
              <w:ind w:right="235"/>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Pr="0011206B">
              <w:rPr>
                <w:rFonts w:ascii="Times New Roman" w:hAnsi="Times New Roman" w:cs="Times New Roman"/>
                <w:sz w:val="28"/>
                <w:szCs w:val="28"/>
                <w:lang w:val="uk-UA"/>
              </w:rPr>
              <w:t>правління охорони здоров’я Луцької міської ради</w:t>
            </w:r>
          </w:p>
        </w:tc>
      </w:tr>
      <w:tr w:rsidR="00700467" w:rsidRPr="0011206B" w14:paraId="0BC68A41" w14:textId="77777777" w:rsidTr="00C83311">
        <w:trPr>
          <w:trHeight w:val="917"/>
        </w:trPr>
        <w:tc>
          <w:tcPr>
            <w:tcW w:w="632" w:type="dxa"/>
            <w:tcBorders>
              <w:top w:val="single" w:sz="4" w:space="0" w:color="000000"/>
              <w:left w:val="single" w:sz="4" w:space="0" w:color="000000"/>
              <w:bottom w:val="single" w:sz="4" w:space="0" w:color="000000"/>
              <w:right w:val="single" w:sz="4" w:space="0" w:color="000000"/>
            </w:tcBorders>
          </w:tcPr>
          <w:p w14:paraId="3E5D8552"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3.</w:t>
            </w:r>
          </w:p>
        </w:tc>
        <w:tc>
          <w:tcPr>
            <w:tcW w:w="4182" w:type="dxa"/>
            <w:tcBorders>
              <w:top w:val="single" w:sz="4" w:space="0" w:color="000000"/>
              <w:left w:val="single" w:sz="4" w:space="0" w:color="000000"/>
              <w:bottom w:val="single" w:sz="4" w:space="0" w:color="000000"/>
              <w:right w:val="single" w:sz="4" w:space="0" w:color="000000"/>
            </w:tcBorders>
          </w:tcPr>
          <w:p w14:paraId="24D07348" w14:textId="77777777" w:rsidR="00700467" w:rsidRPr="0011206B" w:rsidRDefault="00700467" w:rsidP="006109BF">
            <w:pPr>
              <w:rPr>
                <w:rFonts w:ascii="Times New Roman" w:hAnsi="Times New Roman" w:cs="Times New Roman"/>
                <w:sz w:val="28"/>
                <w:szCs w:val="28"/>
                <w:lang w:val="uk-UA"/>
              </w:rPr>
            </w:pPr>
            <w:proofErr w:type="spellStart"/>
            <w:r w:rsidRPr="0011206B">
              <w:rPr>
                <w:rFonts w:ascii="Times New Roman" w:hAnsi="Times New Roman" w:cs="Times New Roman"/>
                <w:sz w:val="28"/>
                <w:szCs w:val="28"/>
                <w:lang w:val="uk-UA"/>
              </w:rPr>
              <w:t>Співрозробники</w:t>
            </w:r>
            <w:proofErr w:type="spellEnd"/>
            <w:r w:rsidRPr="0011206B">
              <w:rPr>
                <w:rFonts w:ascii="Times New Roman" w:hAnsi="Times New Roman" w:cs="Times New Roman"/>
                <w:sz w:val="28"/>
                <w:szCs w:val="28"/>
                <w:lang w:val="uk-UA"/>
              </w:rPr>
              <w:t xml:space="preserve"> Програми</w:t>
            </w:r>
          </w:p>
        </w:tc>
        <w:tc>
          <w:tcPr>
            <w:tcW w:w="4607" w:type="dxa"/>
            <w:tcBorders>
              <w:top w:val="single" w:sz="4" w:space="0" w:color="000000"/>
              <w:left w:val="single" w:sz="4" w:space="0" w:color="000000"/>
              <w:bottom w:val="single" w:sz="4" w:space="0" w:color="000000"/>
              <w:right w:val="single" w:sz="4" w:space="0" w:color="000000"/>
            </w:tcBorders>
          </w:tcPr>
          <w:p w14:paraId="6BE3587C" w14:textId="77777777" w:rsidR="00700467" w:rsidRPr="0011206B" w:rsidRDefault="00700467" w:rsidP="004744A1">
            <w:pPr>
              <w:ind w:right="235"/>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Заклади охорони здоров’я, які належать до об’єктів комунальної власності Луцької міської територіальної громади</w:t>
            </w:r>
          </w:p>
        </w:tc>
      </w:tr>
      <w:tr w:rsidR="00700467" w:rsidRPr="0011206B" w14:paraId="0C0E1C5F" w14:textId="77777777" w:rsidTr="00C83311">
        <w:trPr>
          <w:trHeight w:val="577"/>
        </w:trPr>
        <w:tc>
          <w:tcPr>
            <w:tcW w:w="632" w:type="dxa"/>
            <w:tcBorders>
              <w:top w:val="single" w:sz="4" w:space="0" w:color="000000"/>
              <w:left w:val="single" w:sz="4" w:space="0" w:color="000000"/>
              <w:bottom w:val="single" w:sz="4" w:space="0" w:color="000000"/>
              <w:right w:val="single" w:sz="4" w:space="0" w:color="000000"/>
            </w:tcBorders>
          </w:tcPr>
          <w:p w14:paraId="5AB2A72B"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4.</w:t>
            </w:r>
          </w:p>
        </w:tc>
        <w:tc>
          <w:tcPr>
            <w:tcW w:w="4182" w:type="dxa"/>
            <w:tcBorders>
              <w:top w:val="single" w:sz="4" w:space="0" w:color="000000"/>
              <w:left w:val="single" w:sz="4" w:space="0" w:color="000000"/>
              <w:bottom w:val="single" w:sz="4" w:space="0" w:color="000000"/>
              <w:right w:val="single" w:sz="4" w:space="0" w:color="000000"/>
            </w:tcBorders>
          </w:tcPr>
          <w:p w14:paraId="12C4085F" w14:textId="77F47F90"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 xml:space="preserve">Відповідальний виконавець </w:t>
            </w:r>
            <w:r w:rsidR="004744A1">
              <w:rPr>
                <w:rFonts w:ascii="Times New Roman" w:hAnsi="Times New Roman" w:cs="Times New Roman"/>
                <w:sz w:val="28"/>
                <w:szCs w:val="28"/>
                <w:lang w:val="uk-UA"/>
              </w:rPr>
              <w:t>П</w:t>
            </w:r>
            <w:r w:rsidRPr="0011206B">
              <w:rPr>
                <w:rFonts w:ascii="Times New Roman" w:hAnsi="Times New Roman" w:cs="Times New Roman"/>
                <w:sz w:val="28"/>
                <w:szCs w:val="28"/>
                <w:lang w:val="uk-UA"/>
              </w:rPr>
              <w:t>рограми</w:t>
            </w:r>
          </w:p>
        </w:tc>
        <w:tc>
          <w:tcPr>
            <w:tcW w:w="4607" w:type="dxa"/>
            <w:tcBorders>
              <w:top w:val="single" w:sz="4" w:space="0" w:color="000000"/>
              <w:left w:val="single" w:sz="4" w:space="0" w:color="000000"/>
              <w:bottom w:val="single" w:sz="4" w:space="0" w:color="000000"/>
              <w:right w:val="single" w:sz="4" w:space="0" w:color="000000"/>
            </w:tcBorders>
          </w:tcPr>
          <w:p w14:paraId="626D0964" w14:textId="5E6B2B23" w:rsidR="00700467" w:rsidRPr="0011206B" w:rsidRDefault="00700467" w:rsidP="004744A1">
            <w:pPr>
              <w:ind w:right="235"/>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Управління охорони здоров’я</w:t>
            </w:r>
            <w:r w:rsidR="004744A1">
              <w:rPr>
                <w:rFonts w:ascii="Times New Roman" w:hAnsi="Times New Roman" w:cs="Times New Roman"/>
                <w:sz w:val="28"/>
                <w:szCs w:val="28"/>
                <w:lang w:val="uk-UA"/>
              </w:rPr>
              <w:t xml:space="preserve"> </w:t>
            </w:r>
            <w:r w:rsidRPr="0011206B">
              <w:rPr>
                <w:rFonts w:ascii="Times New Roman" w:hAnsi="Times New Roman" w:cs="Times New Roman"/>
                <w:sz w:val="28"/>
                <w:szCs w:val="28"/>
                <w:lang w:val="uk-UA"/>
              </w:rPr>
              <w:t>Луцької міської ради</w:t>
            </w:r>
          </w:p>
        </w:tc>
      </w:tr>
      <w:tr w:rsidR="00700467" w:rsidRPr="0011206B" w14:paraId="11B43FB6" w14:textId="77777777" w:rsidTr="00C83311">
        <w:trPr>
          <w:trHeight w:val="1754"/>
        </w:trPr>
        <w:tc>
          <w:tcPr>
            <w:tcW w:w="632" w:type="dxa"/>
            <w:tcBorders>
              <w:top w:val="single" w:sz="4" w:space="0" w:color="000000"/>
              <w:left w:val="single" w:sz="4" w:space="0" w:color="000000"/>
              <w:bottom w:val="single" w:sz="4" w:space="0" w:color="000000"/>
              <w:right w:val="single" w:sz="4" w:space="0" w:color="000000"/>
            </w:tcBorders>
          </w:tcPr>
          <w:p w14:paraId="1463103A"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5.</w:t>
            </w:r>
          </w:p>
        </w:tc>
        <w:tc>
          <w:tcPr>
            <w:tcW w:w="4182" w:type="dxa"/>
            <w:tcBorders>
              <w:top w:val="single" w:sz="4" w:space="0" w:color="000000"/>
              <w:left w:val="single" w:sz="4" w:space="0" w:color="000000"/>
              <w:bottom w:val="single" w:sz="4" w:space="0" w:color="000000"/>
              <w:right w:val="single" w:sz="4" w:space="0" w:color="000000"/>
            </w:tcBorders>
          </w:tcPr>
          <w:p w14:paraId="37723EE3"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Учасники Програми</w:t>
            </w:r>
          </w:p>
        </w:tc>
        <w:tc>
          <w:tcPr>
            <w:tcW w:w="4607" w:type="dxa"/>
            <w:tcBorders>
              <w:top w:val="single" w:sz="4" w:space="0" w:color="000000"/>
              <w:left w:val="single" w:sz="4" w:space="0" w:color="000000"/>
              <w:bottom w:val="single" w:sz="4" w:space="0" w:color="000000"/>
              <w:right w:val="single" w:sz="4" w:space="0" w:color="000000"/>
            </w:tcBorders>
          </w:tcPr>
          <w:p w14:paraId="34E35EAF" w14:textId="77777777" w:rsidR="00700467" w:rsidRPr="0011206B" w:rsidRDefault="00700467" w:rsidP="004744A1">
            <w:pPr>
              <w:ind w:right="235"/>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Заклади охорони здоров’я, які належать до об’єктів комунальної власності Луцької міської територіальної громади, виконавчі органи Луцької міської ради, громадські організації</w:t>
            </w:r>
          </w:p>
        </w:tc>
      </w:tr>
      <w:tr w:rsidR="00700467" w:rsidRPr="0011206B" w14:paraId="16977F3C" w14:textId="77777777" w:rsidTr="00C83311">
        <w:trPr>
          <w:trHeight w:val="358"/>
        </w:trPr>
        <w:tc>
          <w:tcPr>
            <w:tcW w:w="632" w:type="dxa"/>
            <w:tcBorders>
              <w:top w:val="single" w:sz="4" w:space="0" w:color="000000"/>
              <w:left w:val="single" w:sz="4" w:space="0" w:color="000000"/>
              <w:bottom w:val="single" w:sz="4" w:space="0" w:color="000000"/>
              <w:right w:val="single" w:sz="4" w:space="0" w:color="000000"/>
            </w:tcBorders>
          </w:tcPr>
          <w:p w14:paraId="4AFCDE51"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6.</w:t>
            </w:r>
          </w:p>
        </w:tc>
        <w:tc>
          <w:tcPr>
            <w:tcW w:w="4182" w:type="dxa"/>
            <w:tcBorders>
              <w:top w:val="single" w:sz="4" w:space="0" w:color="000000"/>
              <w:left w:val="single" w:sz="4" w:space="0" w:color="000000"/>
              <w:bottom w:val="single" w:sz="4" w:space="0" w:color="000000"/>
              <w:right w:val="single" w:sz="4" w:space="0" w:color="000000"/>
            </w:tcBorders>
          </w:tcPr>
          <w:p w14:paraId="61E9A1EA" w14:textId="77777777" w:rsidR="00700467" w:rsidRPr="0011206B" w:rsidRDefault="00700467" w:rsidP="006109BF">
            <w:pPr>
              <w:spacing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Термін реалізації Програми</w:t>
            </w:r>
          </w:p>
        </w:tc>
        <w:tc>
          <w:tcPr>
            <w:tcW w:w="4607" w:type="dxa"/>
            <w:tcBorders>
              <w:top w:val="single" w:sz="4" w:space="0" w:color="000000"/>
              <w:left w:val="single" w:sz="4" w:space="0" w:color="000000"/>
              <w:bottom w:val="single" w:sz="4" w:space="0" w:color="000000"/>
              <w:right w:val="single" w:sz="4" w:space="0" w:color="000000"/>
            </w:tcBorders>
          </w:tcPr>
          <w:p w14:paraId="5AF57BB4" w14:textId="6ECA4A45" w:rsidR="00700467" w:rsidRPr="0011206B" w:rsidRDefault="004172CA" w:rsidP="004744A1">
            <w:pPr>
              <w:spacing w:line="259" w:lineRule="auto"/>
              <w:ind w:right="235"/>
              <w:rPr>
                <w:rFonts w:ascii="Times New Roman" w:hAnsi="Times New Roman" w:cs="Times New Roman"/>
                <w:sz w:val="28"/>
                <w:szCs w:val="28"/>
                <w:lang w:val="uk-UA"/>
              </w:rPr>
            </w:pPr>
            <w:r>
              <w:rPr>
                <w:rFonts w:ascii="Times New Roman" w:hAnsi="Times New Roman" w:cs="Times New Roman"/>
                <w:sz w:val="28"/>
                <w:szCs w:val="28"/>
                <w:lang w:val="uk-UA"/>
              </w:rPr>
              <w:t>2026–2028</w:t>
            </w:r>
            <w:r w:rsidR="00700467" w:rsidRPr="0011206B">
              <w:rPr>
                <w:rFonts w:ascii="Times New Roman" w:hAnsi="Times New Roman" w:cs="Times New Roman"/>
                <w:sz w:val="28"/>
                <w:szCs w:val="28"/>
                <w:lang w:val="uk-UA"/>
              </w:rPr>
              <w:t xml:space="preserve"> роки</w:t>
            </w:r>
          </w:p>
        </w:tc>
      </w:tr>
      <w:tr w:rsidR="00700467" w:rsidRPr="0011206B" w14:paraId="7F7B609D" w14:textId="77777777" w:rsidTr="00C83311">
        <w:trPr>
          <w:trHeight w:val="837"/>
        </w:trPr>
        <w:tc>
          <w:tcPr>
            <w:tcW w:w="632" w:type="dxa"/>
            <w:tcBorders>
              <w:top w:val="single" w:sz="4" w:space="0" w:color="000000"/>
              <w:left w:val="single" w:sz="4" w:space="0" w:color="000000"/>
              <w:bottom w:val="single" w:sz="4" w:space="0" w:color="000000"/>
              <w:right w:val="single" w:sz="4" w:space="0" w:color="000000"/>
            </w:tcBorders>
            <w:vAlign w:val="center"/>
          </w:tcPr>
          <w:p w14:paraId="3A62655E" w14:textId="77777777" w:rsidR="00700467" w:rsidRPr="0011206B" w:rsidRDefault="00700467" w:rsidP="006109BF">
            <w:pPr>
              <w:spacing w:line="259" w:lineRule="auto"/>
              <w:ind w:right="110"/>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7.</w:t>
            </w:r>
          </w:p>
        </w:tc>
        <w:tc>
          <w:tcPr>
            <w:tcW w:w="4182" w:type="dxa"/>
            <w:tcBorders>
              <w:top w:val="single" w:sz="4" w:space="0" w:color="000000"/>
              <w:left w:val="single" w:sz="4" w:space="0" w:color="000000"/>
              <w:bottom w:val="single" w:sz="4" w:space="0" w:color="000000"/>
              <w:right w:val="single" w:sz="4" w:space="0" w:color="000000"/>
            </w:tcBorders>
          </w:tcPr>
          <w:p w14:paraId="6BD7A9FA"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Загальний обсяг фінансових ресурсів, необхідних для реалізації Програми всього,</w:t>
            </w:r>
          </w:p>
          <w:p w14:paraId="4BA0CC10"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у тому числі:</w:t>
            </w:r>
          </w:p>
        </w:tc>
        <w:tc>
          <w:tcPr>
            <w:tcW w:w="4607" w:type="dxa"/>
            <w:tcBorders>
              <w:top w:val="single" w:sz="4" w:space="0" w:color="000000"/>
              <w:left w:val="single" w:sz="4" w:space="0" w:color="000000"/>
              <w:bottom w:val="single" w:sz="4" w:space="0" w:color="000000"/>
              <w:right w:val="single" w:sz="4" w:space="0" w:color="000000"/>
            </w:tcBorders>
            <w:vAlign w:val="center"/>
          </w:tcPr>
          <w:p w14:paraId="051D8D31" w14:textId="77777777" w:rsidR="004744A1" w:rsidRDefault="004744A1" w:rsidP="004744A1">
            <w:pPr>
              <w:spacing w:line="259" w:lineRule="auto"/>
              <w:ind w:right="235"/>
              <w:rPr>
                <w:rFonts w:ascii="Times New Roman" w:hAnsi="Times New Roman" w:cs="Times New Roman"/>
                <w:sz w:val="28"/>
                <w:szCs w:val="28"/>
                <w:lang w:val="uk-UA"/>
              </w:rPr>
            </w:pPr>
          </w:p>
          <w:p w14:paraId="74A43A12" w14:textId="77777777" w:rsidR="004744A1" w:rsidRDefault="004744A1" w:rsidP="004744A1">
            <w:pPr>
              <w:spacing w:line="259" w:lineRule="auto"/>
              <w:ind w:right="235"/>
              <w:rPr>
                <w:rFonts w:ascii="Times New Roman" w:hAnsi="Times New Roman" w:cs="Times New Roman"/>
                <w:sz w:val="28"/>
                <w:szCs w:val="28"/>
                <w:lang w:val="uk-UA"/>
              </w:rPr>
            </w:pPr>
          </w:p>
          <w:p w14:paraId="72C15F8C" w14:textId="5F3A511D" w:rsidR="00700467" w:rsidRPr="0011206B" w:rsidRDefault="00E044A2" w:rsidP="004744A1">
            <w:pPr>
              <w:spacing w:line="259" w:lineRule="auto"/>
              <w:ind w:right="235"/>
              <w:rPr>
                <w:rFonts w:ascii="Times New Roman" w:hAnsi="Times New Roman" w:cs="Times New Roman"/>
                <w:sz w:val="28"/>
                <w:szCs w:val="28"/>
                <w:lang w:val="uk-UA"/>
              </w:rPr>
            </w:pPr>
            <w:r>
              <w:rPr>
                <w:rFonts w:ascii="Times New Roman" w:hAnsi="Times New Roman" w:cs="Times New Roman"/>
                <w:sz w:val="28"/>
                <w:szCs w:val="28"/>
                <w:lang w:val="uk-UA"/>
              </w:rPr>
              <w:t>577</w:t>
            </w:r>
            <w:r w:rsidR="004744A1">
              <w:rPr>
                <w:rFonts w:ascii="Times New Roman" w:hAnsi="Times New Roman" w:cs="Times New Roman"/>
                <w:sz w:val="28"/>
                <w:szCs w:val="28"/>
                <w:lang w:val="uk-UA"/>
              </w:rPr>
              <w:t> </w:t>
            </w:r>
            <w:r>
              <w:rPr>
                <w:rFonts w:ascii="Times New Roman" w:hAnsi="Times New Roman" w:cs="Times New Roman"/>
                <w:sz w:val="28"/>
                <w:szCs w:val="28"/>
                <w:lang w:val="uk-UA"/>
              </w:rPr>
              <w:t>577,9</w:t>
            </w:r>
            <w:r w:rsidR="00E62E54">
              <w:rPr>
                <w:rFonts w:ascii="Times New Roman" w:hAnsi="Times New Roman" w:cs="Times New Roman"/>
                <w:sz w:val="28"/>
                <w:szCs w:val="28"/>
                <w:lang w:val="uk-UA"/>
              </w:rPr>
              <w:t xml:space="preserve"> тис. грн</w:t>
            </w:r>
          </w:p>
        </w:tc>
      </w:tr>
      <w:tr w:rsidR="00700467" w:rsidRPr="0011206B" w14:paraId="75D3140A" w14:textId="77777777" w:rsidTr="00C83311">
        <w:trPr>
          <w:trHeight w:val="336"/>
        </w:trPr>
        <w:tc>
          <w:tcPr>
            <w:tcW w:w="632" w:type="dxa"/>
            <w:tcBorders>
              <w:top w:val="single" w:sz="4" w:space="0" w:color="000000"/>
              <w:left w:val="single" w:sz="4" w:space="0" w:color="000000"/>
              <w:bottom w:val="single" w:sz="4" w:space="0" w:color="000000"/>
              <w:right w:val="single" w:sz="4" w:space="0" w:color="000000"/>
            </w:tcBorders>
          </w:tcPr>
          <w:p w14:paraId="3B365076"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7.1</w:t>
            </w:r>
          </w:p>
        </w:tc>
        <w:tc>
          <w:tcPr>
            <w:tcW w:w="4182" w:type="dxa"/>
            <w:tcBorders>
              <w:top w:val="single" w:sz="4" w:space="0" w:color="000000"/>
              <w:left w:val="single" w:sz="4" w:space="0" w:color="000000"/>
              <w:bottom w:val="single" w:sz="4" w:space="0" w:color="000000"/>
              <w:right w:val="single" w:sz="4" w:space="0" w:color="000000"/>
            </w:tcBorders>
          </w:tcPr>
          <w:p w14:paraId="2DB98839"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коштів бюджету громади</w:t>
            </w:r>
          </w:p>
        </w:tc>
        <w:tc>
          <w:tcPr>
            <w:tcW w:w="4607" w:type="dxa"/>
            <w:tcBorders>
              <w:top w:val="single" w:sz="4" w:space="0" w:color="000000"/>
              <w:left w:val="single" w:sz="4" w:space="0" w:color="000000"/>
              <w:bottom w:val="single" w:sz="4" w:space="0" w:color="000000"/>
              <w:right w:val="single" w:sz="4" w:space="0" w:color="000000"/>
            </w:tcBorders>
            <w:vAlign w:val="center"/>
          </w:tcPr>
          <w:p w14:paraId="41ABC5E1" w14:textId="5B46BA92" w:rsidR="00700467" w:rsidRPr="0011206B" w:rsidRDefault="00E044A2" w:rsidP="004744A1">
            <w:pPr>
              <w:spacing w:line="259" w:lineRule="auto"/>
              <w:ind w:right="235"/>
              <w:rPr>
                <w:rFonts w:ascii="Times New Roman" w:hAnsi="Times New Roman" w:cs="Times New Roman"/>
                <w:sz w:val="28"/>
                <w:szCs w:val="28"/>
                <w:lang w:val="uk-UA"/>
              </w:rPr>
            </w:pPr>
            <w:r>
              <w:rPr>
                <w:rFonts w:ascii="Times New Roman" w:hAnsi="Times New Roman" w:cs="Times New Roman"/>
                <w:sz w:val="28"/>
                <w:szCs w:val="28"/>
                <w:lang w:val="uk-UA"/>
              </w:rPr>
              <w:t>577</w:t>
            </w:r>
            <w:r w:rsidR="004744A1">
              <w:rPr>
                <w:rFonts w:ascii="Times New Roman" w:hAnsi="Times New Roman" w:cs="Times New Roman"/>
                <w:sz w:val="28"/>
                <w:szCs w:val="28"/>
                <w:lang w:val="uk-UA"/>
              </w:rPr>
              <w:t> </w:t>
            </w:r>
            <w:r>
              <w:rPr>
                <w:rFonts w:ascii="Times New Roman" w:hAnsi="Times New Roman" w:cs="Times New Roman"/>
                <w:sz w:val="28"/>
                <w:szCs w:val="28"/>
                <w:lang w:val="uk-UA"/>
              </w:rPr>
              <w:t>577,9</w:t>
            </w:r>
            <w:r w:rsidR="00E62E54">
              <w:rPr>
                <w:rFonts w:ascii="Times New Roman" w:hAnsi="Times New Roman" w:cs="Times New Roman"/>
                <w:sz w:val="28"/>
                <w:szCs w:val="28"/>
                <w:lang w:val="uk-UA"/>
              </w:rPr>
              <w:t xml:space="preserve"> тис. грн</w:t>
            </w:r>
          </w:p>
        </w:tc>
      </w:tr>
      <w:tr w:rsidR="00700467" w:rsidRPr="0011206B" w14:paraId="3B39DFF1" w14:textId="77777777" w:rsidTr="00C83311">
        <w:trPr>
          <w:trHeight w:val="421"/>
        </w:trPr>
        <w:tc>
          <w:tcPr>
            <w:tcW w:w="632" w:type="dxa"/>
            <w:tcBorders>
              <w:top w:val="single" w:sz="4" w:space="0" w:color="000000"/>
              <w:left w:val="single" w:sz="4" w:space="0" w:color="000000"/>
              <w:bottom w:val="single" w:sz="4" w:space="0" w:color="000000"/>
              <w:right w:val="single" w:sz="4" w:space="0" w:color="000000"/>
            </w:tcBorders>
          </w:tcPr>
          <w:p w14:paraId="3DB4B287"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7.2.</w:t>
            </w:r>
          </w:p>
        </w:tc>
        <w:tc>
          <w:tcPr>
            <w:tcW w:w="4182" w:type="dxa"/>
            <w:tcBorders>
              <w:top w:val="single" w:sz="4" w:space="0" w:color="000000"/>
              <w:left w:val="single" w:sz="4" w:space="0" w:color="000000"/>
              <w:bottom w:val="single" w:sz="4" w:space="0" w:color="000000"/>
              <w:right w:val="single" w:sz="4" w:space="0" w:color="000000"/>
            </w:tcBorders>
          </w:tcPr>
          <w:p w14:paraId="5831B84A" w14:textId="77777777" w:rsidR="00700467" w:rsidRPr="0011206B" w:rsidRDefault="00700467" w:rsidP="006109BF">
            <w:pPr>
              <w:rPr>
                <w:rFonts w:ascii="Times New Roman" w:hAnsi="Times New Roman" w:cs="Times New Roman"/>
                <w:sz w:val="28"/>
                <w:szCs w:val="28"/>
                <w:lang w:val="uk-UA"/>
              </w:rPr>
            </w:pPr>
            <w:r w:rsidRPr="0011206B">
              <w:rPr>
                <w:rFonts w:ascii="Times New Roman" w:hAnsi="Times New Roman" w:cs="Times New Roman"/>
                <w:sz w:val="28"/>
                <w:szCs w:val="28"/>
                <w:lang w:val="uk-UA"/>
              </w:rPr>
              <w:t>коштів інших джерел</w:t>
            </w:r>
          </w:p>
        </w:tc>
        <w:tc>
          <w:tcPr>
            <w:tcW w:w="4607" w:type="dxa"/>
            <w:tcBorders>
              <w:top w:val="single" w:sz="4" w:space="0" w:color="000000"/>
              <w:left w:val="single" w:sz="4" w:space="0" w:color="000000"/>
              <w:bottom w:val="single" w:sz="4" w:space="0" w:color="000000"/>
              <w:right w:val="single" w:sz="4" w:space="0" w:color="000000"/>
            </w:tcBorders>
            <w:vAlign w:val="center"/>
          </w:tcPr>
          <w:p w14:paraId="0677C128" w14:textId="5B54CC9C" w:rsidR="00700467" w:rsidRPr="0011206B" w:rsidRDefault="004744A1" w:rsidP="006109BF">
            <w:pPr>
              <w:spacing w:line="259" w:lineRule="auto"/>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3650F42C" w14:textId="77777777" w:rsidR="0011206B" w:rsidRPr="0011206B" w:rsidRDefault="0011206B" w:rsidP="0011206B">
      <w:pPr>
        <w:spacing w:after="0"/>
        <w:ind w:left="5"/>
        <w:rPr>
          <w:rFonts w:ascii="Times New Roman" w:hAnsi="Times New Roman" w:cs="Times New Roman"/>
          <w:sz w:val="28"/>
          <w:szCs w:val="28"/>
        </w:rPr>
      </w:pPr>
    </w:p>
    <w:p w14:paraId="5AB40ABC" w14:textId="77777777" w:rsidR="0011206B" w:rsidRDefault="0011206B" w:rsidP="0011206B">
      <w:pPr>
        <w:spacing w:after="0"/>
        <w:ind w:firstLine="567"/>
        <w:jc w:val="center"/>
        <w:rPr>
          <w:rFonts w:ascii="Times New Roman" w:hAnsi="Times New Roman" w:cs="Times New Roman"/>
          <w:b/>
          <w:sz w:val="28"/>
          <w:szCs w:val="28"/>
        </w:rPr>
      </w:pPr>
    </w:p>
    <w:p w14:paraId="480CA477" w14:textId="77777777" w:rsidR="0011206B" w:rsidRDefault="0011206B" w:rsidP="0011206B">
      <w:pPr>
        <w:spacing w:after="0"/>
        <w:ind w:firstLine="567"/>
        <w:jc w:val="center"/>
        <w:rPr>
          <w:rFonts w:ascii="Times New Roman" w:hAnsi="Times New Roman" w:cs="Times New Roman"/>
          <w:b/>
          <w:sz w:val="28"/>
          <w:szCs w:val="28"/>
        </w:rPr>
      </w:pPr>
    </w:p>
    <w:p w14:paraId="280E3EBA" w14:textId="77777777" w:rsidR="0011206B" w:rsidRDefault="0011206B" w:rsidP="0011206B">
      <w:pPr>
        <w:spacing w:after="0"/>
        <w:ind w:firstLine="567"/>
        <w:jc w:val="center"/>
        <w:rPr>
          <w:rFonts w:ascii="Times New Roman" w:hAnsi="Times New Roman" w:cs="Times New Roman"/>
          <w:b/>
          <w:sz w:val="28"/>
          <w:szCs w:val="28"/>
        </w:rPr>
      </w:pPr>
    </w:p>
    <w:p w14:paraId="458922B6" w14:textId="77777777" w:rsidR="00157EB5" w:rsidRDefault="00157EB5" w:rsidP="0011206B">
      <w:pPr>
        <w:spacing w:after="0"/>
        <w:ind w:firstLine="567"/>
        <w:jc w:val="center"/>
        <w:rPr>
          <w:rFonts w:ascii="Times New Roman" w:hAnsi="Times New Roman" w:cs="Times New Roman"/>
          <w:b/>
          <w:sz w:val="28"/>
          <w:szCs w:val="28"/>
        </w:rPr>
      </w:pPr>
    </w:p>
    <w:p w14:paraId="2C247E36" w14:textId="77777777" w:rsidR="00E653E0" w:rsidRDefault="00E653E0" w:rsidP="0011206B">
      <w:pPr>
        <w:spacing w:after="0"/>
        <w:ind w:firstLine="567"/>
        <w:jc w:val="center"/>
        <w:rPr>
          <w:rFonts w:ascii="Times New Roman" w:hAnsi="Times New Roman" w:cs="Times New Roman"/>
          <w:b/>
          <w:sz w:val="28"/>
          <w:szCs w:val="28"/>
        </w:rPr>
      </w:pPr>
    </w:p>
    <w:p w14:paraId="795CAC0B" w14:textId="0F0A9C43" w:rsidR="0011206B" w:rsidRPr="0011206B" w:rsidRDefault="0011206B" w:rsidP="0011206B">
      <w:pPr>
        <w:spacing w:after="0"/>
        <w:ind w:firstLine="567"/>
        <w:jc w:val="center"/>
        <w:rPr>
          <w:rFonts w:ascii="Times New Roman" w:hAnsi="Times New Roman" w:cs="Times New Roman"/>
          <w:b/>
          <w:sz w:val="28"/>
          <w:szCs w:val="28"/>
        </w:rPr>
      </w:pPr>
      <w:r w:rsidRPr="0011206B">
        <w:rPr>
          <w:rFonts w:ascii="Times New Roman" w:hAnsi="Times New Roman" w:cs="Times New Roman"/>
          <w:b/>
          <w:sz w:val="28"/>
          <w:szCs w:val="28"/>
        </w:rPr>
        <w:lastRenderedPageBreak/>
        <w:t>1.</w:t>
      </w:r>
      <w:r w:rsidR="00E653E0">
        <w:rPr>
          <w:rFonts w:ascii="Times New Roman" w:hAnsi="Times New Roman" w:cs="Times New Roman"/>
          <w:b/>
          <w:sz w:val="28"/>
          <w:szCs w:val="28"/>
        </w:rPr>
        <w:t> </w:t>
      </w:r>
      <w:r w:rsidRPr="0011206B">
        <w:rPr>
          <w:rFonts w:ascii="Times New Roman" w:hAnsi="Times New Roman" w:cs="Times New Roman"/>
          <w:b/>
          <w:sz w:val="28"/>
          <w:szCs w:val="28"/>
        </w:rPr>
        <w:t>Аналіз динаміки змін та поточної ситуації</w:t>
      </w:r>
    </w:p>
    <w:p w14:paraId="21D0129F" w14:textId="77777777" w:rsidR="00A738FE" w:rsidRPr="00A738FE" w:rsidRDefault="00A738FE" w:rsidP="00A738FE">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Доступність, якість,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w:t>
      </w:r>
    </w:p>
    <w:p w14:paraId="466730B5" w14:textId="77777777" w:rsidR="008C46CE" w:rsidRPr="00A738FE" w:rsidRDefault="008C46CE" w:rsidP="00A738FE">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 xml:space="preserve">Законом України «Про державні фінансові гарантії медичного обслуговування населення» процедура </w:t>
      </w:r>
      <w:proofErr w:type="spellStart"/>
      <w:r w:rsidRPr="00A738FE">
        <w:rPr>
          <w:rFonts w:ascii="Times New Roman" w:hAnsi="Times New Roman" w:cs="Times New Roman"/>
          <w:sz w:val="28"/>
          <w:szCs w:val="28"/>
        </w:rPr>
        <w:t>закупівель</w:t>
      </w:r>
      <w:proofErr w:type="spellEnd"/>
      <w:r w:rsidRPr="00A738FE">
        <w:rPr>
          <w:rFonts w:ascii="Times New Roman" w:hAnsi="Times New Roman" w:cs="Times New Roman"/>
          <w:sz w:val="28"/>
          <w:szCs w:val="28"/>
        </w:rPr>
        <w:t xml:space="preserve"> державою медичних послуг, які надають комунальні підприємства охорони здоров’я Луцької міської терит</w:t>
      </w:r>
      <w:r w:rsidR="009054F7">
        <w:rPr>
          <w:rFonts w:ascii="Times New Roman" w:hAnsi="Times New Roman" w:cs="Times New Roman"/>
          <w:sz w:val="28"/>
          <w:szCs w:val="28"/>
        </w:rPr>
        <w:t>оріальної громади передбачає</w:t>
      </w:r>
      <w:r w:rsidRPr="00A738FE">
        <w:rPr>
          <w:rFonts w:ascii="Times New Roman" w:hAnsi="Times New Roman" w:cs="Times New Roman"/>
          <w:sz w:val="28"/>
          <w:szCs w:val="28"/>
        </w:rPr>
        <w:t xml:space="preserve"> дотримання умов надання послуг та специфікацій на конкретні послуги або групи послуг в рамках пакетів надання медичних послуг, затверджених програмою державних медичних гарантій.  </w:t>
      </w:r>
    </w:p>
    <w:p w14:paraId="7FC46C83" w14:textId="77777777" w:rsidR="008C46CE" w:rsidRPr="00A738FE" w:rsidRDefault="008C46CE" w:rsidP="00A738FE">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 xml:space="preserve">За визначенням Закону України «Основи законодавства України про охорону здоров'я»: </w:t>
      </w:r>
    </w:p>
    <w:p w14:paraId="2D83D8D9" w14:textId="77777777" w:rsidR="008C46CE" w:rsidRPr="00A738FE" w:rsidRDefault="008C46CE" w:rsidP="009054F7">
      <w:pPr>
        <w:spacing w:after="0" w:line="240" w:lineRule="auto"/>
        <w:ind w:firstLine="577"/>
        <w:jc w:val="both"/>
        <w:rPr>
          <w:rFonts w:ascii="Times New Roman" w:hAnsi="Times New Roman" w:cs="Times New Roman"/>
          <w:sz w:val="28"/>
          <w:szCs w:val="28"/>
        </w:rPr>
      </w:pPr>
      <w:r w:rsidRPr="00A738FE">
        <w:rPr>
          <w:rFonts w:ascii="Times New Roman" w:hAnsi="Times New Roman" w:cs="Times New Roman"/>
          <w:sz w:val="28"/>
          <w:szCs w:val="28"/>
        </w:rPr>
        <w:t>послуга з медичного обслуговування населення (медична послуга) – це послуга, що надається паціє</w:t>
      </w:r>
      <w:r w:rsidR="009054F7">
        <w:rPr>
          <w:rFonts w:ascii="Times New Roman" w:hAnsi="Times New Roman" w:cs="Times New Roman"/>
          <w:sz w:val="28"/>
          <w:szCs w:val="28"/>
        </w:rPr>
        <w:t>нту закладом охорони здоров’я;</w:t>
      </w:r>
    </w:p>
    <w:p w14:paraId="3622CF07" w14:textId="77777777" w:rsidR="008C46CE" w:rsidRPr="00A738FE" w:rsidRDefault="008C46CE" w:rsidP="009054F7">
      <w:pPr>
        <w:spacing w:after="0" w:line="240" w:lineRule="auto"/>
        <w:ind w:firstLine="567"/>
        <w:jc w:val="both"/>
        <w:rPr>
          <w:rFonts w:ascii="Times New Roman" w:hAnsi="Times New Roman" w:cs="Times New Roman"/>
          <w:sz w:val="28"/>
          <w:szCs w:val="28"/>
        </w:rPr>
      </w:pPr>
      <w:r w:rsidRPr="00A738FE">
        <w:rPr>
          <w:rFonts w:ascii="Times New Roman" w:hAnsi="Times New Roman" w:cs="Times New Roman"/>
          <w:sz w:val="28"/>
          <w:szCs w:val="28"/>
        </w:rPr>
        <w:t xml:space="preserve">медична допомога – діяльність </w:t>
      </w:r>
      <w:proofErr w:type="spellStart"/>
      <w:r w:rsidRPr="00A738FE">
        <w:rPr>
          <w:rFonts w:ascii="Times New Roman" w:hAnsi="Times New Roman" w:cs="Times New Roman"/>
          <w:sz w:val="28"/>
          <w:szCs w:val="28"/>
        </w:rPr>
        <w:t>професійно</w:t>
      </w:r>
      <w:proofErr w:type="spellEnd"/>
      <w:r w:rsidRPr="00A738FE">
        <w:rPr>
          <w:rFonts w:ascii="Times New Roman" w:hAnsi="Times New Roman" w:cs="Times New Roman"/>
          <w:sz w:val="28"/>
          <w:szCs w:val="28"/>
        </w:rPr>
        <w:t xml:space="preserve"> підготовлених медичних працівників, спрямована на профілактику, діагностику, лікування та реабілітацію у зв'язку з хворобами, травмами, отруєннями і патологічними станами, а також у зв'язку з вагітністю та пологами; </w:t>
      </w:r>
    </w:p>
    <w:p w14:paraId="706D2358" w14:textId="77777777" w:rsidR="008C46CE" w:rsidRDefault="008C46CE" w:rsidP="009054F7">
      <w:pPr>
        <w:spacing w:after="0" w:line="240" w:lineRule="auto"/>
        <w:ind w:firstLine="577"/>
        <w:jc w:val="both"/>
        <w:rPr>
          <w:rFonts w:ascii="Times New Roman" w:hAnsi="Times New Roman" w:cs="Times New Roman"/>
          <w:sz w:val="28"/>
          <w:szCs w:val="28"/>
        </w:rPr>
      </w:pPr>
      <w:r w:rsidRPr="00A738FE">
        <w:rPr>
          <w:rFonts w:ascii="Times New Roman" w:hAnsi="Times New Roman" w:cs="Times New Roman"/>
          <w:sz w:val="28"/>
          <w:szCs w:val="28"/>
        </w:rPr>
        <w:t xml:space="preserve">медичне обслуговування – діяльність закладів охорони здоров’я, що не обов’язково обмежується медичною допомогою, але безпосередньо пов’язана з її наданням. </w:t>
      </w:r>
    </w:p>
    <w:p w14:paraId="25F1E513" w14:textId="145B044E" w:rsidR="00D82E27" w:rsidRDefault="00D82E27" w:rsidP="00A738FE">
      <w:pPr>
        <w:spacing w:after="0" w:line="240" w:lineRule="auto"/>
        <w:ind w:left="-10" w:firstLine="57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 рамках проведеної медичної реформи Національна служба здоров</w:t>
      </w:r>
      <w:r w:rsidRPr="002E02B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я України (далі </w:t>
      </w:r>
      <w:r w:rsidR="002F4D2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НСЗУ), як замовник медичних послуг та лікарських засобів за програмою медичних гарантій, здійснює оплату медичних послуг відповідним суб</w:t>
      </w:r>
      <w:r w:rsidRPr="004C64F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єктам господарювання на підставі укладених договорів </w:t>
      </w:r>
      <w:r w:rsidRPr="00A738FE">
        <w:rPr>
          <w:rFonts w:ascii="Times New Roman" w:hAnsi="Times New Roman" w:cs="Times New Roman"/>
          <w:sz w:val="28"/>
          <w:szCs w:val="28"/>
        </w:rPr>
        <w:t xml:space="preserve">тільки в частині надання медичної послуги згідно </w:t>
      </w:r>
      <w:r w:rsidR="002F4D26">
        <w:rPr>
          <w:rFonts w:ascii="Times New Roman" w:hAnsi="Times New Roman" w:cs="Times New Roman"/>
          <w:sz w:val="28"/>
          <w:szCs w:val="28"/>
        </w:rPr>
        <w:t xml:space="preserve">зі </w:t>
      </w:r>
      <w:r w:rsidRPr="00A738FE">
        <w:rPr>
          <w:rFonts w:ascii="Times New Roman" w:hAnsi="Times New Roman" w:cs="Times New Roman"/>
          <w:sz w:val="28"/>
          <w:szCs w:val="28"/>
        </w:rPr>
        <w:t>специфікаці</w:t>
      </w:r>
      <w:r w:rsidR="002F4D26">
        <w:rPr>
          <w:rFonts w:ascii="Times New Roman" w:hAnsi="Times New Roman" w:cs="Times New Roman"/>
          <w:sz w:val="28"/>
          <w:szCs w:val="28"/>
        </w:rPr>
        <w:t>єю</w:t>
      </w:r>
      <w:r w:rsidRPr="00A738FE">
        <w:rPr>
          <w:rFonts w:ascii="Times New Roman" w:hAnsi="Times New Roman" w:cs="Times New Roman"/>
          <w:sz w:val="28"/>
          <w:szCs w:val="28"/>
        </w:rPr>
        <w:t>. Об’єм та перелік таких медичних послуг недостатньо забезпечує потребу у доступності та якості надання медичної допомоги населенню та медичного обслуговування мешканців Луцької</w:t>
      </w:r>
      <w:r>
        <w:rPr>
          <w:rFonts w:ascii="Times New Roman" w:hAnsi="Times New Roman" w:cs="Times New Roman"/>
          <w:sz w:val="28"/>
          <w:szCs w:val="28"/>
        </w:rPr>
        <w:t xml:space="preserve"> міської територіальної громади</w:t>
      </w:r>
      <w:r>
        <w:rPr>
          <w:rFonts w:ascii="Times New Roman" w:eastAsia="Times New Roman" w:hAnsi="Times New Roman" w:cs="Times New Roman"/>
          <w:sz w:val="28"/>
          <w:szCs w:val="28"/>
          <w:lang w:eastAsia="ru-RU"/>
        </w:rPr>
        <w:t xml:space="preserve">. </w:t>
      </w:r>
    </w:p>
    <w:p w14:paraId="4BEDD85A" w14:textId="77777777" w:rsidR="00D82E27" w:rsidRDefault="008C46CE" w:rsidP="00D82E27">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 xml:space="preserve">Всі інші витрати потребують додаткового фінансування за окремими програмами за рахунок коштів державного та місцевих бюджетів, цільових страхових фондів та інших джерел, не заборонених законодавством. </w:t>
      </w:r>
    </w:p>
    <w:p w14:paraId="7E91D559" w14:textId="77777777" w:rsidR="008C46CE" w:rsidRPr="00A738FE" w:rsidRDefault="00D82E27" w:rsidP="00D82E27">
      <w:pPr>
        <w:spacing w:after="0" w:line="240" w:lineRule="auto"/>
        <w:ind w:left="-10" w:firstLine="577"/>
        <w:jc w:val="both"/>
        <w:rPr>
          <w:rFonts w:ascii="Times New Roman" w:hAnsi="Times New Roman" w:cs="Times New Roman"/>
          <w:sz w:val="28"/>
          <w:szCs w:val="28"/>
        </w:rPr>
      </w:pPr>
      <w:r w:rsidRPr="00A738FE">
        <w:rPr>
          <w:rFonts w:ascii="Times New Roman" w:hAnsi="Times New Roman" w:cs="Times New Roman"/>
          <w:sz w:val="28"/>
          <w:szCs w:val="28"/>
        </w:rPr>
        <w:t xml:space="preserve">Права та гарантії у сфері охорони здоров’я, що стосуються медичного обслуговування, фінансуються за окремими програмами за рахунок коштів державного та місцевих бюджетів. Органи місцевого самоврядування в межах своєї компетенції можуть фінансувати міські програми розвитку та підтримки комунальних закладів охорони здоров’я, зокрема щодо оновлення матеріально-технічної бази, капітального ремонту, реконструкції, а також місцеві програми надання населенню медичних послуг, місцеві програми громадського здоров’я та інші програми в охороні здоров’я. </w:t>
      </w:r>
      <w:r w:rsidR="008C46CE" w:rsidRPr="00A738FE">
        <w:rPr>
          <w:rFonts w:ascii="Times New Roman" w:hAnsi="Times New Roman" w:cs="Times New Roman"/>
          <w:sz w:val="28"/>
          <w:szCs w:val="28"/>
        </w:rPr>
        <w:t xml:space="preserve"> </w:t>
      </w:r>
    </w:p>
    <w:p w14:paraId="3BB2C3AC" w14:textId="3F3C2E3D" w:rsidR="00D82E27" w:rsidRDefault="00D82E27" w:rsidP="00D82E2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Організація матеріально-технічного та фінансового забезпечення </w:t>
      </w:r>
      <w:r w:rsidR="00E653E0">
        <w:rPr>
          <w:rFonts w:ascii="Times New Roman" w:eastAsia="Times New Roman" w:hAnsi="Times New Roman" w:cs="Times New Roman"/>
          <w:sz w:val="28"/>
          <w:szCs w:val="28"/>
          <w:lang w:eastAsia="ru-RU"/>
        </w:rPr>
        <w:t xml:space="preserve">комунальних некомерційних </w:t>
      </w:r>
      <w:proofErr w:type="spellStart"/>
      <w:r w:rsidR="00E653E0">
        <w:rPr>
          <w:rFonts w:ascii="Times New Roman" w:eastAsia="Times New Roman" w:hAnsi="Times New Roman" w:cs="Times New Roman"/>
          <w:sz w:val="28"/>
          <w:szCs w:val="28"/>
          <w:lang w:eastAsia="ru-RU"/>
        </w:rPr>
        <w:t>підприємст</w:t>
      </w:r>
      <w:proofErr w:type="spellEnd"/>
      <w:r w:rsidRPr="002F4D26">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 xml:space="preserve">належить до повноважень органів місцевого самоврядування. </w:t>
      </w:r>
    </w:p>
    <w:p w14:paraId="54097F91" w14:textId="77777777" w:rsidR="00D82E27" w:rsidRDefault="00D82E27" w:rsidP="00D82E27">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 сучасних умовах реформування медичної галузі для забезпечення виконання комунальними підприємствами охорони здоров</w:t>
      </w:r>
      <w:r w:rsidRPr="009971C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я</w:t>
      </w:r>
      <w:r w:rsidRPr="00A9700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статутних завдань, вимог </w:t>
      </w:r>
      <w:proofErr w:type="spellStart"/>
      <w:r>
        <w:rPr>
          <w:rFonts w:ascii="Times New Roman" w:eastAsia="Times New Roman" w:hAnsi="Times New Roman" w:cs="Times New Roman"/>
          <w:sz w:val="28"/>
          <w:szCs w:val="28"/>
          <w:lang w:eastAsia="ru-RU"/>
        </w:rPr>
        <w:t>безбар</w:t>
      </w:r>
      <w:r w:rsidRPr="00D82E2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єрності</w:t>
      </w:r>
      <w:proofErr w:type="spellEnd"/>
      <w:r>
        <w:rPr>
          <w:rFonts w:ascii="Times New Roman" w:eastAsia="Times New Roman" w:hAnsi="Times New Roman" w:cs="Times New Roman"/>
          <w:sz w:val="28"/>
          <w:szCs w:val="28"/>
          <w:lang w:eastAsia="ru-RU"/>
        </w:rPr>
        <w:t xml:space="preserve"> та підвищення результативності й ефективності задоволення потреб населення у певних видах медичної допомоги загалом, необхідно передбачати залучення додаткового фінансування, яке сприятиме досягненню фінансової стійкості, забезпеченню повних і своєчасних розрахунків за надані послуги та оновленню матеріально-технічної бази, зокрема, закупівля сучасного медичного обладнання та проведення капітальних, поточних ремонтів приміщень.</w:t>
      </w:r>
    </w:p>
    <w:p w14:paraId="0B6FAE9A" w14:textId="77777777" w:rsidR="00D40BBD" w:rsidRDefault="00D40BBD" w:rsidP="00D40BBD">
      <w:pPr>
        <w:spacing w:after="0" w:line="240" w:lineRule="auto"/>
        <w:ind w:firstLine="567"/>
        <w:jc w:val="both"/>
        <w:rPr>
          <w:rFonts w:ascii="Times New Roman" w:hAnsi="Times New Roman" w:cs="Times New Roman"/>
          <w:sz w:val="28"/>
          <w:szCs w:val="28"/>
        </w:rPr>
      </w:pPr>
    </w:p>
    <w:p w14:paraId="07C8DE87" w14:textId="3CD064F7" w:rsidR="00D40BBD" w:rsidRPr="00D40BBD" w:rsidRDefault="00D40BBD" w:rsidP="002F4D26">
      <w:pPr>
        <w:pStyle w:val="a5"/>
        <w:spacing w:after="0" w:line="240" w:lineRule="auto"/>
        <w:ind w:left="0" w:firstLine="567"/>
        <w:jc w:val="center"/>
        <w:rPr>
          <w:rFonts w:ascii="Times New Roman" w:hAnsi="Times New Roman" w:cs="Times New Roman"/>
          <w:b/>
          <w:sz w:val="28"/>
          <w:szCs w:val="28"/>
          <w:lang w:val="uk-UA"/>
        </w:rPr>
      </w:pPr>
      <w:r w:rsidRPr="002F4D26">
        <w:rPr>
          <w:rFonts w:ascii="Times New Roman" w:hAnsi="Times New Roman" w:cs="Times New Roman"/>
          <w:b/>
          <w:sz w:val="28"/>
          <w:szCs w:val="28"/>
          <w:lang w:val="uk-UA"/>
        </w:rPr>
        <w:t>2. Стратегічні та оперативні цілі, на реалізацію яких спрямована Програма</w:t>
      </w:r>
    </w:p>
    <w:p w14:paraId="400DA90D" w14:textId="39A50B8B" w:rsidR="00D40BBD" w:rsidRDefault="00D40BBD" w:rsidP="00D40BBD">
      <w:pPr>
        <w:pStyle w:val="a5"/>
        <w:spacing w:after="0" w:line="240" w:lineRule="auto"/>
        <w:ind w:left="0" w:firstLine="567"/>
        <w:jc w:val="both"/>
        <w:rPr>
          <w:rFonts w:ascii="Times New Roman" w:hAnsi="Times New Roman" w:cs="Times New Roman"/>
          <w:sz w:val="28"/>
          <w:szCs w:val="28"/>
          <w:lang w:val="uk-UA"/>
        </w:rPr>
      </w:pPr>
      <w:r w:rsidRPr="00632175">
        <w:rPr>
          <w:rFonts w:ascii="Times New Roman" w:hAnsi="Times New Roman" w:cs="Times New Roman"/>
          <w:sz w:val="28"/>
          <w:szCs w:val="28"/>
          <w:lang w:val="uk-UA"/>
        </w:rPr>
        <w:t>Сформовані завдання та заходи Програми спрямовані на д</w:t>
      </w:r>
      <w:r>
        <w:rPr>
          <w:rFonts w:ascii="Times New Roman" w:hAnsi="Times New Roman" w:cs="Times New Roman"/>
          <w:sz w:val="28"/>
          <w:szCs w:val="28"/>
          <w:lang w:val="uk-UA"/>
        </w:rPr>
        <w:t>осягнення оперативної цілі 2.2 «</w:t>
      </w:r>
      <w:r w:rsidRPr="00632175">
        <w:rPr>
          <w:rFonts w:ascii="Times New Roman" w:hAnsi="Times New Roman" w:cs="Times New Roman"/>
          <w:sz w:val="28"/>
          <w:szCs w:val="28"/>
          <w:lang w:val="uk-UA"/>
        </w:rPr>
        <w:t>Комплексна організація та розвиток ком</w:t>
      </w:r>
      <w:r>
        <w:rPr>
          <w:rFonts w:ascii="Times New Roman" w:hAnsi="Times New Roman" w:cs="Times New Roman"/>
          <w:sz w:val="28"/>
          <w:szCs w:val="28"/>
          <w:lang w:val="uk-UA"/>
        </w:rPr>
        <w:t xml:space="preserve">унальної інфраструктури громади» та оперативної цілі 2.3 «Забезпечення доступу до надання сучасних послуг і сервісів у гуманітарній </w:t>
      </w:r>
      <w:r w:rsidR="002350B4">
        <w:rPr>
          <w:rFonts w:ascii="Times New Roman" w:hAnsi="Times New Roman" w:cs="Times New Roman"/>
          <w:sz w:val="28"/>
          <w:szCs w:val="28"/>
          <w:lang w:val="uk-UA"/>
        </w:rPr>
        <w:t>сфері, незалежно від міс</w:t>
      </w:r>
      <w:r>
        <w:rPr>
          <w:rFonts w:ascii="Times New Roman" w:hAnsi="Times New Roman" w:cs="Times New Roman"/>
          <w:sz w:val="28"/>
          <w:szCs w:val="28"/>
          <w:lang w:val="uk-UA"/>
        </w:rPr>
        <w:t>ця проживання» стратегічної цілі №</w:t>
      </w:r>
      <w:r w:rsidR="00841549">
        <w:rPr>
          <w:rFonts w:ascii="Times New Roman" w:hAnsi="Times New Roman" w:cs="Times New Roman"/>
          <w:sz w:val="28"/>
          <w:szCs w:val="28"/>
          <w:lang w:val="uk-UA"/>
        </w:rPr>
        <w:t> </w:t>
      </w:r>
      <w:r>
        <w:rPr>
          <w:rFonts w:ascii="Times New Roman" w:hAnsi="Times New Roman" w:cs="Times New Roman"/>
          <w:sz w:val="28"/>
          <w:szCs w:val="28"/>
          <w:lang w:val="uk-UA"/>
        </w:rPr>
        <w:t>2 «</w:t>
      </w:r>
      <w:r w:rsidRPr="00632175">
        <w:rPr>
          <w:rFonts w:ascii="Times New Roman" w:hAnsi="Times New Roman" w:cs="Times New Roman"/>
          <w:sz w:val="28"/>
          <w:szCs w:val="28"/>
          <w:lang w:val="uk-UA"/>
        </w:rPr>
        <w:t>Нова громада з історичним центром</w:t>
      </w:r>
      <w:r>
        <w:rPr>
          <w:rFonts w:ascii="Times New Roman" w:hAnsi="Times New Roman" w:cs="Times New Roman"/>
          <w:sz w:val="28"/>
          <w:szCs w:val="28"/>
          <w:lang w:val="uk-UA"/>
        </w:rPr>
        <w:t xml:space="preserve">» </w:t>
      </w:r>
      <w:r w:rsidRPr="00632175">
        <w:rPr>
          <w:rFonts w:ascii="Times New Roman" w:hAnsi="Times New Roman" w:cs="Times New Roman"/>
          <w:sz w:val="28"/>
          <w:szCs w:val="28"/>
          <w:lang w:val="uk-UA"/>
        </w:rPr>
        <w:t>Стратегії розвитку Луцької міської територіальної громади до 2030 року</w:t>
      </w:r>
      <w:r>
        <w:rPr>
          <w:rFonts w:ascii="Times New Roman" w:hAnsi="Times New Roman" w:cs="Times New Roman"/>
          <w:sz w:val="28"/>
          <w:szCs w:val="28"/>
          <w:lang w:val="uk-UA"/>
        </w:rPr>
        <w:t>.</w:t>
      </w:r>
    </w:p>
    <w:p w14:paraId="16BCB058" w14:textId="77777777" w:rsidR="00330FBB" w:rsidRPr="0011206B" w:rsidRDefault="00330FBB" w:rsidP="0011206B">
      <w:pPr>
        <w:spacing w:after="61" w:line="276" w:lineRule="auto"/>
        <w:ind w:left="854" w:right="8803"/>
        <w:jc w:val="both"/>
        <w:rPr>
          <w:rFonts w:ascii="Times New Roman" w:hAnsi="Times New Roman" w:cs="Times New Roman"/>
          <w:sz w:val="28"/>
          <w:szCs w:val="28"/>
        </w:rPr>
      </w:pPr>
    </w:p>
    <w:p w14:paraId="5FC5E1C1" w14:textId="77777777" w:rsidR="0011206B" w:rsidRPr="0011206B" w:rsidRDefault="00D40BBD" w:rsidP="003767F8">
      <w:pPr>
        <w:spacing w:after="0"/>
        <w:ind w:right="110" w:firstLine="567"/>
        <w:jc w:val="center"/>
        <w:rPr>
          <w:rFonts w:ascii="Times New Roman" w:hAnsi="Times New Roman" w:cs="Times New Roman"/>
          <w:b/>
          <w:sz w:val="28"/>
          <w:szCs w:val="28"/>
        </w:rPr>
      </w:pPr>
      <w:r>
        <w:rPr>
          <w:rFonts w:ascii="Times New Roman" w:hAnsi="Times New Roman" w:cs="Times New Roman"/>
          <w:b/>
          <w:sz w:val="28"/>
          <w:szCs w:val="28"/>
        </w:rPr>
        <w:t>3</w:t>
      </w:r>
      <w:r w:rsidR="0011206B" w:rsidRPr="0011206B">
        <w:rPr>
          <w:rFonts w:ascii="Times New Roman" w:hAnsi="Times New Roman" w:cs="Times New Roman"/>
          <w:b/>
          <w:sz w:val="28"/>
          <w:szCs w:val="28"/>
        </w:rPr>
        <w:t>. Визначення мети Програми</w:t>
      </w:r>
    </w:p>
    <w:p w14:paraId="57D9BC7F" w14:textId="77777777" w:rsidR="0011206B" w:rsidRPr="00827218" w:rsidRDefault="00827218" w:rsidP="0011206B">
      <w:pPr>
        <w:spacing w:after="0" w:line="240" w:lineRule="auto"/>
        <w:ind w:firstLine="567"/>
        <w:jc w:val="both"/>
        <w:rPr>
          <w:rFonts w:ascii="Times New Roman" w:hAnsi="Times New Roman" w:cs="Times New Roman"/>
          <w:b/>
          <w:sz w:val="28"/>
          <w:szCs w:val="28"/>
        </w:rPr>
      </w:pPr>
      <w:r w:rsidRPr="00827218">
        <w:rPr>
          <w:rFonts w:ascii="Times New Roman" w:hAnsi="Times New Roman" w:cs="Times New Roman"/>
          <w:sz w:val="28"/>
          <w:szCs w:val="28"/>
        </w:rPr>
        <w:t xml:space="preserve">Метою Програми є </w:t>
      </w:r>
      <w:r>
        <w:rPr>
          <w:rFonts w:ascii="Times New Roman" w:hAnsi="Times New Roman" w:cs="Times New Roman"/>
          <w:sz w:val="28"/>
          <w:szCs w:val="28"/>
        </w:rPr>
        <w:t xml:space="preserve">розвиток </w:t>
      </w:r>
      <w:r w:rsidR="00157EB5">
        <w:rPr>
          <w:rFonts w:ascii="Times New Roman" w:hAnsi="Times New Roman" w:cs="Times New Roman"/>
          <w:sz w:val="28"/>
          <w:szCs w:val="28"/>
        </w:rPr>
        <w:t xml:space="preserve">та підтримка </w:t>
      </w:r>
      <w:r w:rsidRPr="00827218">
        <w:rPr>
          <w:rFonts w:ascii="Times New Roman" w:hAnsi="Times New Roman" w:cs="Times New Roman"/>
          <w:sz w:val="28"/>
          <w:szCs w:val="28"/>
        </w:rPr>
        <w:t>комунальних підприємств охорони здоров’я Луцької міської територіальної громади для забезпечення їх функціонування на високому рівні якісного та доступного медичного обслуговування населення.</w:t>
      </w:r>
    </w:p>
    <w:p w14:paraId="5721438E" w14:textId="77777777" w:rsidR="0011206B" w:rsidRPr="0011206B" w:rsidRDefault="0011206B" w:rsidP="0011206B">
      <w:pPr>
        <w:spacing w:after="58"/>
        <w:ind w:left="852"/>
        <w:jc w:val="both"/>
        <w:rPr>
          <w:rFonts w:ascii="Times New Roman" w:hAnsi="Times New Roman" w:cs="Times New Roman"/>
          <w:sz w:val="28"/>
          <w:szCs w:val="28"/>
        </w:rPr>
      </w:pPr>
    </w:p>
    <w:p w14:paraId="32297C3F" w14:textId="77777777" w:rsidR="0011206B" w:rsidRPr="0011206B" w:rsidRDefault="00D40BBD" w:rsidP="003767F8">
      <w:pPr>
        <w:spacing w:after="0" w:line="240" w:lineRule="auto"/>
        <w:ind w:right="-1" w:firstLine="567"/>
        <w:jc w:val="center"/>
        <w:rPr>
          <w:rFonts w:ascii="Times New Roman" w:hAnsi="Times New Roman" w:cs="Times New Roman"/>
          <w:b/>
          <w:sz w:val="28"/>
          <w:szCs w:val="28"/>
        </w:rPr>
      </w:pPr>
      <w:r>
        <w:rPr>
          <w:rFonts w:ascii="Times New Roman" w:hAnsi="Times New Roman" w:cs="Times New Roman"/>
          <w:b/>
          <w:sz w:val="28"/>
          <w:szCs w:val="28"/>
        </w:rPr>
        <w:t>4</w:t>
      </w:r>
      <w:r w:rsidR="0011206B" w:rsidRPr="0011206B">
        <w:rPr>
          <w:rFonts w:ascii="Times New Roman" w:hAnsi="Times New Roman" w:cs="Times New Roman"/>
          <w:b/>
          <w:sz w:val="28"/>
          <w:szCs w:val="28"/>
        </w:rPr>
        <w:t>. Засоби розв’язання проблеми</w:t>
      </w:r>
    </w:p>
    <w:p w14:paraId="48A6ABE1" w14:textId="77777777" w:rsidR="008B148D" w:rsidRPr="008B148D" w:rsidRDefault="008B148D" w:rsidP="00F42091">
      <w:pPr>
        <w:spacing w:after="0" w:line="240" w:lineRule="auto"/>
        <w:ind w:left="-10" w:firstLine="577"/>
        <w:jc w:val="both"/>
        <w:rPr>
          <w:rFonts w:ascii="Times New Roman" w:hAnsi="Times New Roman" w:cs="Times New Roman"/>
          <w:sz w:val="28"/>
          <w:szCs w:val="28"/>
        </w:rPr>
      </w:pPr>
      <w:r w:rsidRPr="008B148D">
        <w:rPr>
          <w:rFonts w:ascii="Times New Roman" w:hAnsi="Times New Roman" w:cs="Times New Roman"/>
          <w:sz w:val="28"/>
          <w:szCs w:val="28"/>
        </w:rPr>
        <w:t xml:space="preserve">Бюджетним Кодексом України та Законом України «Про державні фінансові гарантії медичного обслуговування населення» передбачено здійснення фінансової підтримки комунальних закладів охорони здоров’я для співфінансування оплати медичних послуг, що надаються в рамках програми державних гарантій медичного обслуговування населення, для покриття вартості комунальних послуг та енергоносіїв, розвитку та їх підтримки, здійснення надання населенню медичних послуг понад обсяг, передбачений програмою державних гарантій медичного обслуговування населення та програми громадського здоров’я. </w:t>
      </w:r>
    </w:p>
    <w:p w14:paraId="3D1CB812" w14:textId="77777777" w:rsidR="00F42091" w:rsidRDefault="008B148D" w:rsidP="00F42091">
      <w:pPr>
        <w:spacing w:after="0" w:line="240" w:lineRule="auto"/>
        <w:ind w:left="-10" w:firstLine="577"/>
        <w:jc w:val="both"/>
        <w:rPr>
          <w:rFonts w:ascii="Times New Roman" w:hAnsi="Times New Roman" w:cs="Times New Roman"/>
          <w:sz w:val="28"/>
          <w:szCs w:val="28"/>
        </w:rPr>
      </w:pPr>
      <w:r w:rsidRPr="008B148D">
        <w:rPr>
          <w:rFonts w:ascii="Times New Roman" w:hAnsi="Times New Roman" w:cs="Times New Roman"/>
          <w:sz w:val="28"/>
          <w:szCs w:val="28"/>
        </w:rPr>
        <w:t>Орієнтовний обсяг фінансування Програми з бюджету Луцької міської територіальної громади визначається щороку, виходячи з конкретних завдань та наявності коштів.</w:t>
      </w:r>
    </w:p>
    <w:p w14:paraId="11CE6282" w14:textId="0F6C7C1D" w:rsidR="00BE2807" w:rsidRPr="008B148D" w:rsidRDefault="00BE2807" w:rsidP="00BE2807">
      <w:pPr>
        <w:spacing w:after="0" w:line="240" w:lineRule="auto"/>
        <w:ind w:left="-10" w:firstLine="577"/>
        <w:jc w:val="both"/>
        <w:rPr>
          <w:rFonts w:ascii="Times New Roman" w:hAnsi="Times New Roman" w:cs="Times New Roman"/>
          <w:sz w:val="28"/>
          <w:szCs w:val="28"/>
        </w:rPr>
      </w:pPr>
      <w:r w:rsidRPr="008B148D">
        <w:rPr>
          <w:rFonts w:ascii="Times New Roman" w:hAnsi="Times New Roman" w:cs="Times New Roman"/>
          <w:sz w:val="28"/>
          <w:szCs w:val="28"/>
        </w:rPr>
        <w:t>Ресурсне забезпечення Програми наведен</w:t>
      </w:r>
      <w:r w:rsidR="00841549">
        <w:rPr>
          <w:rFonts w:ascii="Times New Roman" w:hAnsi="Times New Roman" w:cs="Times New Roman"/>
          <w:sz w:val="28"/>
          <w:szCs w:val="28"/>
        </w:rPr>
        <w:t>о</w:t>
      </w:r>
      <w:r w:rsidRPr="008B148D">
        <w:rPr>
          <w:rFonts w:ascii="Times New Roman" w:hAnsi="Times New Roman" w:cs="Times New Roman"/>
          <w:sz w:val="28"/>
          <w:szCs w:val="28"/>
        </w:rPr>
        <w:t xml:space="preserve"> в додатку 1 до Програми. </w:t>
      </w:r>
    </w:p>
    <w:p w14:paraId="35A5D225" w14:textId="77777777" w:rsidR="00F42091" w:rsidRDefault="00F42091" w:rsidP="003767F8">
      <w:pPr>
        <w:spacing w:after="40" w:line="240" w:lineRule="auto"/>
        <w:ind w:right="-1" w:firstLine="566"/>
        <w:jc w:val="center"/>
        <w:rPr>
          <w:rFonts w:ascii="Times New Roman" w:hAnsi="Times New Roman" w:cs="Times New Roman"/>
          <w:b/>
          <w:sz w:val="28"/>
          <w:szCs w:val="28"/>
        </w:rPr>
      </w:pPr>
    </w:p>
    <w:p w14:paraId="46B92F98" w14:textId="77777777" w:rsidR="00841549" w:rsidRDefault="00841549" w:rsidP="003767F8">
      <w:pPr>
        <w:spacing w:after="40" w:line="240" w:lineRule="auto"/>
        <w:ind w:right="-1" w:firstLine="566"/>
        <w:jc w:val="center"/>
        <w:rPr>
          <w:rFonts w:ascii="Times New Roman" w:hAnsi="Times New Roman" w:cs="Times New Roman"/>
          <w:b/>
          <w:sz w:val="28"/>
          <w:szCs w:val="28"/>
        </w:rPr>
      </w:pPr>
    </w:p>
    <w:p w14:paraId="335213A3" w14:textId="77777777" w:rsidR="00841549" w:rsidRDefault="00841549" w:rsidP="003767F8">
      <w:pPr>
        <w:spacing w:after="40" w:line="240" w:lineRule="auto"/>
        <w:ind w:right="-1" w:firstLine="566"/>
        <w:jc w:val="center"/>
        <w:rPr>
          <w:rFonts w:ascii="Times New Roman" w:hAnsi="Times New Roman" w:cs="Times New Roman"/>
          <w:b/>
          <w:sz w:val="28"/>
          <w:szCs w:val="28"/>
        </w:rPr>
      </w:pPr>
    </w:p>
    <w:p w14:paraId="0F9EAC24" w14:textId="77777777" w:rsidR="00841549" w:rsidRDefault="00841549" w:rsidP="003767F8">
      <w:pPr>
        <w:spacing w:after="40" w:line="240" w:lineRule="auto"/>
        <w:ind w:right="-1" w:firstLine="566"/>
        <w:jc w:val="center"/>
        <w:rPr>
          <w:rFonts w:ascii="Times New Roman" w:hAnsi="Times New Roman" w:cs="Times New Roman"/>
          <w:b/>
          <w:sz w:val="28"/>
          <w:szCs w:val="28"/>
        </w:rPr>
      </w:pPr>
    </w:p>
    <w:p w14:paraId="357BA2C5" w14:textId="6EC82775" w:rsidR="0011206B" w:rsidRDefault="00D40BBD" w:rsidP="003767F8">
      <w:pPr>
        <w:spacing w:after="40" w:line="240" w:lineRule="auto"/>
        <w:ind w:right="-1" w:firstLine="566"/>
        <w:jc w:val="center"/>
        <w:rPr>
          <w:rFonts w:ascii="Times New Roman" w:hAnsi="Times New Roman" w:cs="Times New Roman"/>
          <w:b/>
          <w:sz w:val="28"/>
          <w:szCs w:val="28"/>
        </w:rPr>
      </w:pPr>
      <w:r>
        <w:rPr>
          <w:rFonts w:ascii="Times New Roman" w:hAnsi="Times New Roman" w:cs="Times New Roman"/>
          <w:b/>
          <w:sz w:val="28"/>
          <w:szCs w:val="28"/>
        </w:rPr>
        <w:lastRenderedPageBreak/>
        <w:t>5</w:t>
      </w:r>
      <w:r w:rsidR="0011206B" w:rsidRPr="0011206B">
        <w:rPr>
          <w:rFonts w:ascii="Times New Roman" w:hAnsi="Times New Roman" w:cs="Times New Roman"/>
          <w:b/>
          <w:sz w:val="28"/>
          <w:szCs w:val="28"/>
        </w:rPr>
        <w:t>. Перелік завдань, заходів та результативні показники Програми</w:t>
      </w:r>
    </w:p>
    <w:p w14:paraId="632240AA" w14:textId="77777777" w:rsidR="006217B8" w:rsidRPr="00B2009E" w:rsidRDefault="006217B8" w:rsidP="006217B8">
      <w:pPr>
        <w:spacing w:after="0" w:line="240" w:lineRule="auto"/>
        <w:ind w:firstLine="567"/>
        <w:jc w:val="both"/>
        <w:rPr>
          <w:rFonts w:ascii="Times New Roman" w:eastAsia="Times New Roman" w:hAnsi="Times New Roman" w:cs="Times New Roman"/>
          <w:sz w:val="28"/>
          <w:szCs w:val="28"/>
          <w:lang w:eastAsia="uk-UA"/>
        </w:rPr>
      </w:pPr>
      <w:r w:rsidRPr="00B2009E">
        <w:rPr>
          <w:rFonts w:ascii="Times New Roman" w:hAnsi="Times New Roman" w:cs="Times New Roman"/>
          <w:sz w:val="28"/>
          <w:szCs w:val="28"/>
        </w:rPr>
        <w:t>У рамках реалізації Програми гендерна рівність у сфері охорони здоров’я реалізується як рівні можливості громадян різної статі на реалізацію своїх прав на охорону здоров’я, закріплені в законодавстві, та надання якісних послуг з охорони здоров’я різним групам населення, що засновано на рівності доступу жінок і чоловіків до сфери охорони здоров'я.</w:t>
      </w:r>
    </w:p>
    <w:p w14:paraId="34179625" w14:textId="296642A0" w:rsidR="00BE2807" w:rsidRDefault="00BE2807" w:rsidP="00BE2807">
      <w:pPr>
        <w:pStyle w:val="a5"/>
        <w:spacing w:after="0" w:line="240" w:lineRule="auto"/>
        <w:ind w:left="0" w:firstLine="567"/>
        <w:jc w:val="both"/>
        <w:rPr>
          <w:rFonts w:ascii="Times New Roman" w:hAnsi="Times New Roman" w:cs="Times New Roman"/>
          <w:sz w:val="28"/>
          <w:szCs w:val="28"/>
          <w:lang w:val="uk-UA"/>
        </w:rPr>
      </w:pPr>
      <w:r w:rsidRPr="0011206B">
        <w:rPr>
          <w:rFonts w:ascii="Times New Roman" w:hAnsi="Times New Roman" w:cs="Times New Roman"/>
          <w:sz w:val="28"/>
          <w:szCs w:val="28"/>
          <w:lang w:val="uk-UA"/>
        </w:rPr>
        <w:t>Перелік завдань, захо</w:t>
      </w:r>
      <w:r>
        <w:rPr>
          <w:rFonts w:ascii="Times New Roman" w:hAnsi="Times New Roman" w:cs="Times New Roman"/>
          <w:sz w:val="28"/>
          <w:szCs w:val="28"/>
          <w:lang w:val="uk-UA"/>
        </w:rPr>
        <w:t>дів та результативні показники</w:t>
      </w:r>
      <w:r w:rsidR="00841549">
        <w:rPr>
          <w:rFonts w:ascii="Times New Roman" w:hAnsi="Times New Roman" w:cs="Times New Roman"/>
          <w:sz w:val="28"/>
          <w:szCs w:val="28"/>
          <w:lang w:val="uk-UA"/>
        </w:rPr>
        <w:t xml:space="preserve"> Програми</w:t>
      </w:r>
      <w:r>
        <w:rPr>
          <w:rFonts w:ascii="Times New Roman" w:hAnsi="Times New Roman" w:cs="Times New Roman"/>
          <w:sz w:val="28"/>
          <w:szCs w:val="28"/>
          <w:lang w:val="uk-UA"/>
        </w:rPr>
        <w:t xml:space="preserve"> </w:t>
      </w:r>
      <w:r w:rsidRPr="0011206B">
        <w:rPr>
          <w:rFonts w:ascii="Times New Roman" w:hAnsi="Times New Roman" w:cs="Times New Roman"/>
          <w:sz w:val="28"/>
          <w:szCs w:val="28"/>
          <w:lang w:val="uk-UA"/>
        </w:rPr>
        <w:t xml:space="preserve">наведено у </w:t>
      </w:r>
      <w:r w:rsidR="00841549">
        <w:rPr>
          <w:rFonts w:ascii="Times New Roman" w:hAnsi="Times New Roman" w:cs="Times New Roman"/>
          <w:sz w:val="28"/>
          <w:szCs w:val="28"/>
          <w:lang w:val="uk-UA"/>
        </w:rPr>
        <w:t>д</w:t>
      </w:r>
      <w:r w:rsidRPr="0011206B">
        <w:rPr>
          <w:rFonts w:ascii="Times New Roman" w:hAnsi="Times New Roman" w:cs="Times New Roman"/>
          <w:sz w:val="28"/>
          <w:szCs w:val="28"/>
          <w:lang w:val="uk-UA"/>
        </w:rPr>
        <w:t>одатку 2 до Програми.</w:t>
      </w:r>
    </w:p>
    <w:p w14:paraId="07E7E1DC" w14:textId="77777777" w:rsidR="003767F8" w:rsidRDefault="003767F8" w:rsidP="0011206B">
      <w:pPr>
        <w:pStyle w:val="a5"/>
        <w:spacing w:after="0" w:line="240" w:lineRule="auto"/>
        <w:ind w:left="0" w:firstLine="709"/>
        <w:jc w:val="both"/>
        <w:rPr>
          <w:rFonts w:ascii="Times New Roman" w:hAnsi="Times New Roman" w:cs="Times New Roman"/>
          <w:sz w:val="28"/>
          <w:szCs w:val="28"/>
          <w:lang w:val="uk-UA"/>
        </w:rPr>
      </w:pPr>
    </w:p>
    <w:p w14:paraId="65D07549" w14:textId="5316CF29" w:rsidR="0011206B" w:rsidRPr="0011206B" w:rsidRDefault="00D40BBD" w:rsidP="003767F8">
      <w:pPr>
        <w:spacing w:after="0" w:line="290" w:lineRule="auto"/>
        <w:ind w:right="110" w:firstLine="567"/>
        <w:jc w:val="center"/>
        <w:rPr>
          <w:rFonts w:ascii="Times New Roman" w:hAnsi="Times New Roman" w:cs="Times New Roman"/>
          <w:b/>
          <w:sz w:val="28"/>
          <w:szCs w:val="28"/>
        </w:rPr>
      </w:pPr>
      <w:r>
        <w:rPr>
          <w:rFonts w:ascii="Times New Roman" w:hAnsi="Times New Roman" w:cs="Times New Roman"/>
          <w:b/>
          <w:sz w:val="28"/>
          <w:szCs w:val="28"/>
        </w:rPr>
        <w:t>6</w:t>
      </w:r>
      <w:r w:rsidR="0011206B" w:rsidRPr="0011206B">
        <w:rPr>
          <w:rFonts w:ascii="Times New Roman" w:hAnsi="Times New Roman" w:cs="Times New Roman"/>
          <w:b/>
          <w:sz w:val="28"/>
          <w:szCs w:val="28"/>
        </w:rPr>
        <w:t>.</w:t>
      </w:r>
      <w:r w:rsidR="00841549">
        <w:rPr>
          <w:rFonts w:ascii="Times New Roman" w:hAnsi="Times New Roman" w:cs="Times New Roman"/>
          <w:b/>
          <w:sz w:val="28"/>
          <w:szCs w:val="28"/>
        </w:rPr>
        <w:t> </w:t>
      </w:r>
      <w:r w:rsidR="0011206B" w:rsidRPr="0011206B">
        <w:rPr>
          <w:rFonts w:ascii="Times New Roman" w:hAnsi="Times New Roman" w:cs="Times New Roman"/>
          <w:b/>
          <w:sz w:val="28"/>
          <w:szCs w:val="28"/>
        </w:rPr>
        <w:t>Координація та контроль за ходом виконання Програми</w:t>
      </w:r>
    </w:p>
    <w:p w14:paraId="1CF2F828"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Виконання цієї Програми забезпечується учасниками Програми, координація діяльності щодо виконання її заходів покладена на управління охорони здоров’я Луцької міської ради.</w:t>
      </w:r>
    </w:p>
    <w:p w14:paraId="3026D878"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За результатами аналізу виконання програмних заходів з урахуванням загальної соціально-економічної ситуації в Луцький міський територіальній громаді та змін зовнішніх умов, що можуть мати місце в ході реалізації Програми, допускається коригування заходів Програми. Впродовж терміну виконання Програми можуть вноситися зміни і доповнення з метою дотримання диференційованого підходу до виконання основних заходів.</w:t>
      </w:r>
    </w:p>
    <w:p w14:paraId="5D4B4770"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Організаційне та методичне супроводження здійснює управління охорони здоров’я Луцької міської ради.</w:t>
      </w:r>
    </w:p>
    <w:p w14:paraId="2C007758"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Основними функціями  управління охорони здоров’я Луцької міської ради в частині виконання заходів Програми є:</w:t>
      </w:r>
    </w:p>
    <w:p w14:paraId="28EF34C6" w14:textId="77777777" w:rsidR="0011206B" w:rsidRPr="0011206B" w:rsidRDefault="0011206B" w:rsidP="0011206B">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 xml:space="preserve">координація виконання заходів Програми;  </w:t>
      </w:r>
    </w:p>
    <w:p w14:paraId="7BC8668B" w14:textId="77777777" w:rsidR="0011206B" w:rsidRPr="0011206B" w:rsidRDefault="0011206B" w:rsidP="0011206B">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організація моніторингу реалізації заходів Програми;</w:t>
      </w:r>
    </w:p>
    <w:p w14:paraId="5212E1CC" w14:textId="77777777" w:rsidR="0011206B" w:rsidRPr="0011206B" w:rsidRDefault="0011206B" w:rsidP="0011206B">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аналіз виконання програмних заходів;</w:t>
      </w:r>
    </w:p>
    <w:p w14:paraId="396D4054" w14:textId="77777777" w:rsidR="0011206B" w:rsidRPr="0011206B" w:rsidRDefault="0011206B" w:rsidP="0011206B">
      <w:pPr>
        <w:spacing w:after="0" w:line="240" w:lineRule="auto"/>
        <w:ind w:left="567" w:right="-1"/>
        <w:jc w:val="both"/>
        <w:rPr>
          <w:rFonts w:ascii="Times New Roman" w:hAnsi="Times New Roman" w:cs="Times New Roman"/>
          <w:sz w:val="28"/>
          <w:szCs w:val="28"/>
        </w:rPr>
      </w:pPr>
      <w:r w:rsidRPr="0011206B">
        <w:rPr>
          <w:rFonts w:ascii="Times New Roman" w:hAnsi="Times New Roman" w:cs="Times New Roman"/>
          <w:sz w:val="28"/>
          <w:szCs w:val="28"/>
        </w:rPr>
        <w:t>підготовка пропозицій та їх обґрунтування стосовно внесення змін і доповнень до Програми, у разі необхідності.</w:t>
      </w:r>
    </w:p>
    <w:p w14:paraId="2F499B9A"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 xml:space="preserve">Контроль покладається на постійну комісію </w:t>
      </w:r>
      <w:r w:rsidR="00F42091">
        <w:rPr>
          <w:rFonts w:ascii="Times New Roman" w:hAnsi="Times New Roman" w:cs="Times New Roman"/>
          <w:sz w:val="28"/>
          <w:szCs w:val="28"/>
        </w:rPr>
        <w:t xml:space="preserve">Луцької </w:t>
      </w:r>
      <w:r w:rsidRPr="0011206B">
        <w:rPr>
          <w:rFonts w:ascii="Times New Roman" w:hAnsi="Times New Roman" w:cs="Times New Roman"/>
          <w:sz w:val="28"/>
          <w:szCs w:val="28"/>
        </w:rPr>
        <w:t>міської ради з питань соціального захисту, охорони здоров’я, материнства та дитинства, освіти, науки, культури та мови Луцької міської ради.</w:t>
      </w:r>
    </w:p>
    <w:p w14:paraId="35E3288E" w14:textId="77777777" w:rsidR="0011206B" w:rsidRPr="0011206B" w:rsidRDefault="0011206B" w:rsidP="0011206B">
      <w:pPr>
        <w:spacing w:after="0" w:line="240" w:lineRule="auto"/>
        <w:ind w:right="-1" w:firstLine="567"/>
        <w:jc w:val="both"/>
        <w:rPr>
          <w:rFonts w:ascii="Times New Roman" w:hAnsi="Times New Roman" w:cs="Times New Roman"/>
          <w:sz w:val="28"/>
          <w:szCs w:val="28"/>
        </w:rPr>
      </w:pPr>
      <w:r w:rsidRPr="0011206B">
        <w:rPr>
          <w:rFonts w:ascii="Times New Roman" w:hAnsi="Times New Roman" w:cs="Times New Roman"/>
          <w:sz w:val="28"/>
          <w:szCs w:val="28"/>
        </w:rPr>
        <w:t>Звіт про хід виконання Програми заслуховується на сесії Луцької міської ради на вимогу депутатів.</w:t>
      </w:r>
    </w:p>
    <w:p w14:paraId="66979F9B" w14:textId="77777777" w:rsidR="0011206B" w:rsidRDefault="0011206B" w:rsidP="0011206B">
      <w:pPr>
        <w:spacing w:after="0" w:line="240" w:lineRule="auto"/>
        <w:ind w:right="-1" w:firstLine="709"/>
        <w:jc w:val="both"/>
        <w:rPr>
          <w:rFonts w:ascii="Times New Roman" w:hAnsi="Times New Roman" w:cs="Times New Roman"/>
          <w:sz w:val="28"/>
          <w:szCs w:val="28"/>
        </w:rPr>
      </w:pPr>
    </w:p>
    <w:p w14:paraId="61D2FD36" w14:textId="77777777" w:rsidR="00BE2807" w:rsidRDefault="00BE2807" w:rsidP="0011206B">
      <w:pPr>
        <w:spacing w:after="0" w:line="240" w:lineRule="auto"/>
        <w:ind w:right="-1" w:firstLine="709"/>
        <w:jc w:val="both"/>
        <w:rPr>
          <w:rFonts w:ascii="Times New Roman" w:hAnsi="Times New Roman" w:cs="Times New Roman"/>
          <w:sz w:val="28"/>
          <w:szCs w:val="28"/>
        </w:rPr>
      </w:pPr>
    </w:p>
    <w:p w14:paraId="31049D71" w14:textId="77777777" w:rsidR="00716FA0" w:rsidRDefault="00716FA0" w:rsidP="0011206B">
      <w:pPr>
        <w:spacing w:after="0" w:line="240" w:lineRule="auto"/>
        <w:ind w:right="-1" w:firstLine="709"/>
        <w:jc w:val="both"/>
        <w:rPr>
          <w:rFonts w:ascii="Times New Roman" w:hAnsi="Times New Roman" w:cs="Times New Roman"/>
          <w:sz w:val="28"/>
          <w:szCs w:val="28"/>
        </w:rPr>
      </w:pPr>
    </w:p>
    <w:p w14:paraId="7648DCC7" w14:textId="77777777" w:rsidR="000E392A" w:rsidRDefault="000E392A" w:rsidP="000E392A">
      <w:pPr>
        <w:tabs>
          <w:tab w:val="left" w:pos="6237"/>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Заступник міського голови,</w:t>
      </w:r>
    </w:p>
    <w:p w14:paraId="644AA82A" w14:textId="77777777" w:rsidR="000E392A" w:rsidRDefault="000E392A" w:rsidP="000E392A">
      <w:pPr>
        <w:tabs>
          <w:tab w:val="left" w:pos="6237"/>
        </w:tabs>
        <w:spacing w:after="0" w:line="240" w:lineRule="auto"/>
        <w:ind w:right="-2"/>
        <w:jc w:val="both"/>
        <w:rPr>
          <w:rFonts w:ascii="Times New Roman" w:hAnsi="Times New Roman" w:cs="Times New Roman"/>
          <w:sz w:val="28"/>
          <w:szCs w:val="28"/>
        </w:rPr>
      </w:pPr>
      <w:r>
        <w:rPr>
          <w:rFonts w:ascii="Times New Roman" w:hAnsi="Times New Roman" w:cs="Times New Roman"/>
          <w:sz w:val="28"/>
          <w:szCs w:val="28"/>
        </w:rPr>
        <w:t>керуючий справами виконкому                                               Юрій ВЕРБИЧ</w:t>
      </w:r>
    </w:p>
    <w:p w14:paraId="52826206" w14:textId="77777777" w:rsidR="00716FA0" w:rsidRDefault="00716FA0" w:rsidP="000E392A">
      <w:pPr>
        <w:tabs>
          <w:tab w:val="left" w:pos="6237"/>
        </w:tabs>
        <w:spacing w:after="0" w:line="240" w:lineRule="auto"/>
        <w:ind w:right="-2"/>
        <w:jc w:val="both"/>
        <w:rPr>
          <w:rFonts w:ascii="Times New Roman" w:hAnsi="Times New Roman" w:cs="Times New Roman"/>
          <w:sz w:val="28"/>
          <w:szCs w:val="28"/>
        </w:rPr>
      </w:pPr>
    </w:p>
    <w:p w14:paraId="20DB13C9" w14:textId="77777777" w:rsidR="00716FA0" w:rsidRDefault="00716FA0" w:rsidP="000E392A">
      <w:pPr>
        <w:tabs>
          <w:tab w:val="left" w:pos="6237"/>
        </w:tabs>
        <w:spacing w:after="0" w:line="240" w:lineRule="auto"/>
        <w:ind w:right="-2"/>
        <w:jc w:val="both"/>
        <w:rPr>
          <w:rFonts w:ascii="Times New Roman" w:hAnsi="Times New Roman" w:cs="Times New Roman"/>
          <w:sz w:val="28"/>
          <w:szCs w:val="28"/>
        </w:rPr>
      </w:pPr>
    </w:p>
    <w:p w14:paraId="0DE56C27" w14:textId="025C68C1" w:rsidR="00716FA0" w:rsidRPr="00716FA0" w:rsidRDefault="00716FA0" w:rsidP="000E392A">
      <w:pPr>
        <w:tabs>
          <w:tab w:val="left" w:pos="6237"/>
        </w:tabs>
        <w:spacing w:after="0" w:line="240" w:lineRule="auto"/>
        <w:ind w:right="-2"/>
        <w:jc w:val="both"/>
        <w:rPr>
          <w:rFonts w:ascii="Times New Roman" w:hAnsi="Times New Roman" w:cs="Times New Roman"/>
          <w:sz w:val="24"/>
          <w:szCs w:val="24"/>
        </w:rPr>
      </w:pPr>
      <w:proofErr w:type="spellStart"/>
      <w:r w:rsidRPr="00716FA0">
        <w:rPr>
          <w:rFonts w:ascii="Times New Roman" w:hAnsi="Times New Roman" w:cs="Times New Roman"/>
          <w:sz w:val="24"/>
          <w:szCs w:val="24"/>
        </w:rPr>
        <w:t>Лотвін</w:t>
      </w:r>
      <w:proofErr w:type="spellEnd"/>
      <w:r w:rsidRPr="00716FA0">
        <w:rPr>
          <w:rFonts w:ascii="Times New Roman" w:hAnsi="Times New Roman" w:cs="Times New Roman"/>
          <w:sz w:val="24"/>
          <w:szCs w:val="24"/>
        </w:rPr>
        <w:t xml:space="preserve"> 722 251</w:t>
      </w:r>
    </w:p>
    <w:p w14:paraId="1087096D" w14:textId="77777777" w:rsidR="00716FA0" w:rsidRDefault="00716FA0" w:rsidP="000E392A">
      <w:pPr>
        <w:tabs>
          <w:tab w:val="left" w:pos="6237"/>
        </w:tabs>
        <w:spacing w:after="0" w:line="240" w:lineRule="auto"/>
        <w:ind w:right="-2"/>
        <w:jc w:val="both"/>
        <w:rPr>
          <w:rFonts w:ascii="Times New Roman" w:hAnsi="Times New Roman" w:cs="Times New Roman"/>
          <w:sz w:val="28"/>
          <w:szCs w:val="28"/>
        </w:rPr>
      </w:pPr>
    </w:p>
    <w:p w14:paraId="26CAFE82" w14:textId="77777777" w:rsidR="00716FA0" w:rsidRDefault="00716FA0" w:rsidP="000E392A">
      <w:pPr>
        <w:tabs>
          <w:tab w:val="left" w:pos="6237"/>
        </w:tabs>
        <w:spacing w:after="0" w:line="240" w:lineRule="auto"/>
        <w:ind w:right="-2"/>
        <w:jc w:val="both"/>
        <w:rPr>
          <w:rFonts w:ascii="Times New Roman" w:hAnsi="Times New Roman" w:cs="Times New Roman"/>
          <w:sz w:val="28"/>
          <w:szCs w:val="28"/>
        </w:rPr>
      </w:pPr>
    </w:p>
    <w:p w14:paraId="13209D38" w14:textId="77777777" w:rsidR="00716FA0" w:rsidRDefault="00716FA0" w:rsidP="000E392A">
      <w:pPr>
        <w:tabs>
          <w:tab w:val="left" w:pos="6237"/>
        </w:tabs>
        <w:spacing w:after="0" w:line="240" w:lineRule="auto"/>
        <w:ind w:right="-2"/>
        <w:jc w:val="both"/>
        <w:rPr>
          <w:rFonts w:ascii="Times New Roman" w:hAnsi="Times New Roman" w:cs="Times New Roman"/>
          <w:sz w:val="28"/>
          <w:szCs w:val="28"/>
        </w:rPr>
      </w:pPr>
    </w:p>
    <w:p w14:paraId="692A5EA2" w14:textId="77777777" w:rsidR="00716FA0" w:rsidRPr="00756D44" w:rsidRDefault="0011206B" w:rsidP="00716FA0">
      <w:pPr>
        <w:tabs>
          <w:tab w:val="left" w:pos="5812"/>
        </w:tabs>
        <w:spacing w:after="0" w:line="240" w:lineRule="auto"/>
        <w:ind w:left="5670" w:right="-2"/>
        <w:jc w:val="both"/>
        <w:rPr>
          <w:rFonts w:ascii="Times New Roman" w:hAnsi="Times New Roman" w:cs="Times New Roman"/>
          <w:sz w:val="28"/>
          <w:szCs w:val="28"/>
        </w:rPr>
      </w:pPr>
      <w:r w:rsidRPr="00756D44">
        <w:rPr>
          <w:rFonts w:ascii="Times New Roman" w:hAnsi="Times New Roman" w:cs="Times New Roman"/>
          <w:sz w:val="28"/>
          <w:szCs w:val="28"/>
        </w:rPr>
        <w:lastRenderedPageBreak/>
        <w:t xml:space="preserve">Додаток 1 </w:t>
      </w:r>
    </w:p>
    <w:p w14:paraId="00F47E0C" w14:textId="0AA5618F" w:rsidR="0011206B" w:rsidRPr="00756D44" w:rsidRDefault="0011206B" w:rsidP="00716FA0">
      <w:pPr>
        <w:tabs>
          <w:tab w:val="left" w:pos="5812"/>
        </w:tabs>
        <w:spacing w:after="0" w:line="240" w:lineRule="auto"/>
        <w:ind w:left="5670" w:right="-2"/>
        <w:jc w:val="both"/>
        <w:rPr>
          <w:rFonts w:ascii="Times New Roman" w:hAnsi="Times New Roman" w:cs="Times New Roman"/>
          <w:sz w:val="28"/>
          <w:szCs w:val="28"/>
        </w:rPr>
      </w:pPr>
      <w:r w:rsidRPr="00756D44">
        <w:rPr>
          <w:rFonts w:ascii="Times New Roman" w:hAnsi="Times New Roman" w:cs="Times New Roman"/>
          <w:sz w:val="28"/>
          <w:szCs w:val="28"/>
        </w:rPr>
        <w:t xml:space="preserve">до Програми </w:t>
      </w:r>
      <w:r w:rsidR="00BE2807" w:rsidRPr="00756D44">
        <w:rPr>
          <w:rFonts w:ascii="Times New Roman" w:hAnsi="Times New Roman" w:cs="Times New Roman"/>
          <w:sz w:val="28"/>
          <w:szCs w:val="28"/>
        </w:rPr>
        <w:t>«Розвиток та підтримка комунальних підприємств охорони здоров’я Луцької міської тер</w:t>
      </w:r>
      <w:r w:rsidR="00C56C8C" w:rsidRPr="00756D44">
        <w:rPr>
          <w:rFonts w:ascii="Times New Roman" w:hAnsi="Times New Roman" w:cs="Times New Roman"/>
          <w:sz w:val="28"/>
          <w:szCs w:val="28"/>
        </w:rPr>
        <w:t>иторіальної громади на 2026</w:t>
      </w:r>
      <w:r w:rsidR="00716FA0" w:rsidRPr="00756D44">
        <w:rPr>
          <w:rFonts w:ascii="Times New Roman" w:hAnsi="Times New Roman" w:cs="Times New Roman"/>
          <w:sz w:val="28"/>
          <w:szCs w:val="28"/>
        </w:rPr>
        <w:t>–</w:t>
      </w:r>
      <w:r w:rsidR="00C56C8C" w:rsidRPr="00756D44">
        <w:rPr>
          <w:rFonts w:ascii="Times New Roman" w:hAnsi="Times New Roman" w:cs="Times New Roman"/>
          <w:sz w:val="28"/>
          <w:szCs w:val="28"/>
        </w:rPr>
        <w:t>2028</w:t>
      </w:r>
      <w:r w:rsidR="00BE2807" w:rsidRPr="00756D44">
        <w:rPr>
          <w:rFonts w:ascii="Times New Roman" w:hAnsi="Times New Roman" w:cs="Times New Roman"/>
          <w:sz w:val="28"/>
          <w:szCs w:val="28"/>
        </w:rPr>
        <w:t xml:space="preserve"> роки»</w:t>
      </w:r>
    </w:p>
    <w:p w14:paraId="3E94398C" w14:textId="77777777" w:rsidR="0011206B" w:rsidRPr="0011206B" w:rsidRDefault="0011206B" w:rsidP="0011206B">
      <w:pPr>
        <w:spacing w:after="69"/>
        <w:ind w:right="14"/>
        <w:jc w:val="right"/>
        <w:rPr>
          <w:rFonts w:ascii="Times New Roman" w:hAnsi="Times New Roman" w:cs="Times New Roman"/>
          <w:sz w:val="28"/>
          <w:szCs w:val="28"/>
        </w:rPr>
      </w:pPr>
    </w:p>
    <w:p w14:paraId="577089A0" w14:textId="77777777" w:rsidR="0011206B" w:rsidRPr="0011206B" w:rsidRDefault="0011206B" w:rsidP="0011206B">
      <w:pPr>
        <w:spacing w:after="0"/>
        <w:ind w:left="649" w:right="565"/>
        <w:jc w:val="center"/>
        <w:rPr>
          <w:rFonts w:ascii="Times New Roman" w:hAnsi="Times New Roman" w:cs="Times New Roman"/>
          <w:sz w:val="28"/>
          <w:szCs w:val="28"/>
        </w:rPr>
      </w:pPr>
      <w:r w:rsidRPr="0011206B">
        <w:rPr>
          <w:rFonts w:ascii="Times New Roman" w:hAnsi="Times New Roman" w:cs="Times New Roman"/>
          <w:sz w:val="28"/>
          <w:szCs w:val="28"/>
        </w:rPr>
        <w:t>Ресурсне забезпечення</w:t>
      </w:r>
    </w:p>
    <w:p w14:paraId="135C954C" w14:textId="5DED2A17" w:rsidR="0011206B" w:rsidRPr="00BE2807" w:rsidRDefault="00D40BBD" w:rsidP="00BE2807">
      <w:pPr>
        <w:spacing w:after="0"/>
        <w:ind w:left="10"/>
        <w:jc w:val="center"/>
        <w:rPr>
          <w:rFonts w:ascii="Times New Roman" w:hAnsi="Times New Roman" w:cs="Times New Roman"/>
          <w:sz w:val="28"/>
          <w:szCs w:val="28"/>
        </w:rPr>
      </w:pPr>
      <w:r>
        <w:rPr>
          <w:rFonts w:ascii="Times New Roman" w:hAnsi="Times New Roman" w:cs="Times New Roman"/>
          <w:sz w:val="28"/>
          <w:szCs w:val="28"/>
        </w:rPr>
        <w:t>Програми</w:t>
      </w:r>
      <w:r w:rsidR="0011206B" w:rsidRPr="00BE2807">
        <w:rPr>
          <w:rFonts w:ascii="Times New Roman" w:hAnsi="Times New Roman" w:cs="Times New Roman"/>
          <w:sz w:val="28"/>
          <w:szCs w:val="28"/>
        </w:rPr>
        <w:t xml:space="preserve"> </w:t>
      </w:r>
      <w:r w:rsidR="00BE2807" w:rsidRPr="00BE2807">
        <w:rPr>
          <w:rFonts w:ascii="Times New Roman" w:hAnsi="Times New Roman" w:cs="Times New Roman"/>
          <w:sz w:val="28"/>
          <w:szCs w:val="28"/>
        </w:rPr>
        <w:t>«Розвиток та підтримка комунальних підприємств охорони здоров’я Луцької міської тер</w:t>
      </w:r>
      <w:r w:rsidR="00C56C8C">
        <w:rPr>
          <w:rFonts w:ascii="Times New Roman" w:hAnsi="Times New Roman" w:cs="Times New Roman"/>
          <w:sz w:val="28"/>
          <w:szCs w:val="28"/>
        </w:rPr>
        <w:t>иторіальної громади на 2026</w:t>
      </w:r>
      <w:r w:rsidR="00716FA0">
        <w:rPr>
          <w:rFonts w:ascii="Times New Roman" w:hAnsi="Times New Roman" w:cs="Times New Roman"/>
          <w:sz w:val="28"/>
          <w:szCs w:val="28"/>
        </w:rPr>
        <w:t>–</w:t>
      </w:r>
      <w:r w:rsidR="00C56C8C">
        <w:rPr>
          <w:rFonts w:ascii="Times New Roman" w:hAnsi="Times New Roman" w:cs="Times New Roman"/>
          <w:sz w:val="28"/>
          <w:szCs w:val="28"/>
        </w:rPr>
        <w:t>2028</w:t>
      </w:r>
      <w:r w:rsidR="00BE2807" w:rsidRPr="00BE2807">
        <w:rPr>
          <w:rFonts w:ascii="Times New Roman" w:hAnsi="Times New Roman" w:cs="Times New Roman"/>
          <w:sz w:val="28"/>
          <w:szCs w:val="28"/>
        </w:rPr>
        <w:t xml:space="preserve"> роки» </w:t>
      </w:r>
    </w:p>
    <w:p w14:paraId="61D833BD" w14:textId="77777777" w:rsidR="0011206B" w:rsidRPr="0011206B" w:rsidRDefault="0011206B" w:rsidP="0011206B">
      <w:pPr>
        <w:spacing w:after="0"/>
        <w:ind w:left="10"/>
        <w:jc w:val="center"/>
        <w:rPr>
          <w:rFonts w:ascii="Times New Roman" w:hAnsi="Times New Roman" w:cs="Times New Roman"/>
          <w:sz w:val="28"/>
          <w:szCs w:val="28"/>
        </w:rPr>
      </w:pPr>
    </w:p>
    <w:tbl>
      <w:tblPr>
        <w:tblStyle w:val="TableGrid"/>
        <w:tblW w:w="9214" w:type="dxa"/>
        <w:tblInd w:w="5" w:type="dxa"/>
        <w:tblLayout w:type="fixed"/>
        <w:tblCellMar>
          <w:top w:w="26" w:type="dxa"/>
          <w:left w:w="5" w:type="dxa"/>
          <w:right w:w="5" w:type="dxa"/>
        </w:tblCellMar>
        <w:tblLook w:val="04A0" w:firstRow="1" w:lastRow="0" w:firstColumn="1" w:lastColumn="0" w:noHBand="0" w:noVBand="1"/>
      </w:tblPr>
      <w:tblGrid>
        <w:gridCol w:w="2977"/>
        <w:gridCol w:w="1418"/>
        <w:gridCol w:w="1275"/>
        <w:gridCol w:w="1418"/>
        <w:gridCol w:w="2126"/>
      </w:tblGrid>
      <w:tr w:rsidR="0011206B" w:rsidRPr="0011206B" w14:paraId="296E63AC" w14:textId="77777777" w:rsidTr="00716FA0">
        <w:trPr>
          <w:trHeight w:val="465"/>
        </w:trPr>
        <w:tc>
          <w:tcPr>
            <w:tcW w:w="2977" w:type="dxa"/>
            <w:vMerge w:val="restart"/>
            <w:tcBorders>
              <w:top w:val="single" w:sz="4" w:space="0" w:color="000000"/>
              <w:left w:val="single" w:sz="4" w:space="0" w:color="000000"/>
              <w:bottom w:val="single" w:sz="4" w:space="0" w:color="000000"/>
              <w:right w:val="single" w:sz="4" w:space="0" w:color="000000"/>
            </w:tcBorders>
          </w:tcPr>
          <w:p w14:paraId="3E45BD2A" w14:textId="77777777" w:rsidR="0011206B" w:rsidRPr="0011206B" w:rsidRDefault="0011206B" w:rsidP="006109BF">
            <w:pPr>
              <w:spacing w:after="25"/>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Обсяг коштів, які планується залучити</w:t>
            </w:r>
          </w:p>
          <w:p w14:paraId="1476D67E" w14:textId="77777777" w:rsidR="0011206B" w:rsidRPr="0011206B" w:rsidRDefault="0011206B" w:rsidP="006109BF">
            <w:pPr>
              <w:spacing w:after="61" w:line="259" w:lineRule="auto"/>
              <w:ind w:right="7"/>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на виконання</w:t>
            </w:r>
          </w:p>
          <w:p w14:paraId="2E0F5845" w14:textId="77777777" w:rsidR="0011206B" w:rsidRPr="0011206B" w:rsidRDefault="0011206B" w:rsidP="006109BF">
            <w:pPr>
              <w:spacing w:line="259" w:lineRule="auto"/>
              <w:ind w:left="1"/>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Програми за джерелами фінансування, тис. грн</w:t>
            </w:r>
          </w:p>
        </w:tc>
        <w:tc>
          <w:tcPr>
            <w:tcW w:w="4111" w:type="dxa"/>
            <w:gridSpan w:val="3"/>
            <w:tcBorders>
              <w:top w:val="single" w:sz="4" w:space="0" w:color="000000"/>
              <w:left w:val="single" w:sz="4" w:space="0" w:color="000000"/>
              <w:bottom w:val="single" w:sz="4" w:space="0" w:color="000000"/>
              <w:right w:val="single" w:sz="4" w:space="0" w:color="000000"/>
            </w:tcBorders>
          </w:tcPr>
          <w:p w14:paraId="1DBA2742" w14:textId="77777777" w:rsidR="0011206B" w:rsidRPr="0011206B" w:rsidRDefault="001335FC" w:rsidP="006109BF">
            <w:pPr>
              <w:spacing w:line="259" w:lineRule="auto"/>
              <w:ind w:right="5"/>
              <w:jc w:val="center"/>
              <w:rPr>
                <w:rFonts w:ascii="Times New Roman" w:hAnsi="Times New Roman" w:cs="Times New Roman"/>
                <w:sz w:val="28"/>
                <w:szCs w:val="28"/>
                <w:lang w:val="uk-UA"/>
              </w:rPr>
            </w:pPr>
            <w:r>
              <w:rPr>
                <w:rFonts w:ascii="Times New Roman" w:hAnsi="Times New Roman" w:cs="Times New Roman"/>
                <w:sz w:val="28"/>
                <w:szCs w:val="28"/>
                <w:lang w:val="uk-UA"/>
              </w:rPr>
              <w:t>роки</w:t>
            </w:r>
          </w:p>
        </w:tc>
        <w:tc>
          <w:tcPr>
            <w:tcW w:w="2126" w:type="dxa"/>
            <w:vMerge w:val="restart"/>
            <w:tcBorders>
              <w:top w:val="single" w:sz="4" w:space="0" w:color="000000"/>
              <w:left w:val="single" w:sz="4" w:space="0" w:color="000000"/>
              <w:bottom w:val="single" w:sz="4" w:space="0" w:color="000000"/>
              <w:right w:val="single" w:sz="4" w:space="0" w:color="000000"/>
            </w:tcBorders>
          </w:tcPr>
          <w:p w14:paraId="0980E0CD" w14:textId="77777777" w:rsidR="0011206B" w:rsidRPr="0011206B" w:rsidRDefault="0011206B" w:rsidP="006109BF">
            <w:pPr>
              <w:spacing w:after="58" w:line="259" w:lineRule="auto"/>
              <w:ind w:left="209"/>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Загальний обсяг фінансування,</w:t>
            </w:r>
          </w:p>
          <w:p w14:paraId="303CD970" w14:textId="77777777" w:rsidR="0011206B" w:rsidRPr="0011206B" w:rsidRDefault="0011206B" w:rsidP="006109BF">
            <w:pPr>
              <w:spacing w:line="259" w:lineRule="auto"/>
              <w:ind w:right="5"/>
              <w:jc w:val="center"/>
              <w:rPr>
                <w:rFonts w:ascii="Times New Roman" w:hAnsi="Times New Roman" w:cs="Times New Roman"/>
                <w:sz w:val="28"/>
                <w:szCs w:val="28"/>
                <w:lang w:val="uk-UA"/>
              </w:rPr>
            </w:pPr>
            <w:r w:rsidRPr="0011206B">
              <w:rPr>
                <w:rFonts w:ascii="Times New Roman" w:hAnsi="Times New Roman" w:cs="Times New Roman"/>
                <w:sz w:val="28"/>
                <w:szCs w:val="28"/>
                <w:lang w:val="uk-UA"/>
              </w:rPr>
              <w:t>тис. грн</w:t>
            </w:r>
          </w:p>
        </w:tc>
      </w:tr>
      <w:tr w:rsidR="006837CE" w:rsidRPr="0011206B" w14:paraId="1B685395" w14:textId="77777777" w:rsidTr="00716FA0">
        <w:trPr>
          <w:trHeight w:val="1136"/>
        </w:trPr>
        <w:tc>
          <w:tcPr>
            <w:tcW w:w="2977" w:type="dxa"/>
            <w:vMerge/>
            <w:tcBorders>
              <w:top w:val="single" w:sz="4" w:space="0" w:color="000000"/>
              <w:left w:val="single" w:sz="4" w:space="0" w:color="000000"/>
              <w:bottom w:val="single" w:sz="4" w:space="0" w:color="000000"/>
              <w:right w:val="single" w:sz="4" w:space="0" w:color="000000"/>
            </w:tcBorders>
          </w:tcPr>
          <w:p w14:paraId="0AF289FD" w14:textId="77777777" w:rsidR="006837CE" w:rsidRPr="0011206B" w:rsidRDefault="006837CE" w:rsidP="006109BF">
            <w:pPr>
              <w:spacing w:after="25"/>
              <w:ind w:left="559" w:hanging="367"/>
              <w:jc w:val="center"/>
              <w:rPr>
                <w:rFonts w:ascii="Times New Roman" w:hAnsi="Times New Roman" w:cs="Times New Roman"/>
                <w:sz w:val="28"/>
                <w:szCs w:val="28"/>
                <w:lang w:val="uk-UA"/>
              </w:rPr>
            </w:pPr>
          </w:p>
        </w:tc>
        <w:tc>
          <w:tcPr>
            <w:tcW w:w="1418" w:type="dxa"/>
            <w:tcBorders>
              <w:top w:val="single" w:sz="4" w:space="0" w:color="000000"/>
              <w:left w:val="single" w:sz="4" w:space="0" w:color="000000"/>
              <w:right w:val="single" w:sz="4" w:space="0" w:color="000000"/>
            </w:tcBorders>
          </w:tcPr>
          <w:p w14:paraId="15A473D9" w14:textId="77777777" w:rsidR="006837CE" w:rsidRPr="006837CE" w:rsidRDefault="006837CE" w:rsidP="006109BF">
            <w:pPr>
              <w:ind w:right="5"/>
              <w:jc w:val="center"/>
              <w:rPr>
                <w:rFonts w:ascii="Times New Roman" w:hAnsi="Times New Roman" w:cs="Times New Roman"/>
                <w:sz w:val="28"/>
                <w:szCs w:val="28"/>
                <w:lang w:val="uk-UA"/>
              </w:rPr>
            </w:pPr>
          </w:p>
          <w:p w14:paraId="60FD0381" w14:textId="77777777" w:rsidR="006837CE" w:rsidRPr="0011206B" w:rsidRDefault="006837CE" w:rsidP="006109BF">
            <w:pPr>
              <w:spacing w:line="259" w:lineRule="auto"/>
              <w:ind w:left="142" w:right="25"/>
              <w:jc w:val="center"/>
              <w:rPr>
                <w:rFonts w:ascii="Times New Roman" w:hAnsi="Times New Roman" w:cs="Times New Roman"/>
                <w:sz w:val="28"/>
                <w:szCs w:val="28"/>
                <w:lang w:val="en-US"/>
              </w:rPr>
            </w:pPr>
            <w:r>
              <w:rPr>
                <w:rFonts w:ascii="Times New Roman" w:hAnsi="Times New Roman" w:cs="Times New Roman"/>
                <w:sz w:val="28"/>
                <w:szCs w:val="28"/>
                <w:lang w:val="uk-UA"/>
              </w:rPr>
              <w:t>2026</w:t>
            </w:r>
          </w:p>
        </w:tc>
        <w:tc>
          <w:tcPr>
            <w:tcW w:w="1275" w:type="dxa"/>
            <w:tcBorders>
              <w:top w:val="single" w:sz="4" w:space="0" w:color="000000"/>
              <w:left w:val="single" w:sz="4" w:space="0" w:color="000000"/>
              <w:right w:val="single" w:sz="4" w:space="0" w:color="000000"/>
            </w:tcBorders>
          </w:tcPr>
          <w:p w14:paraId="657C4420" w14:textId="77777777" w:rsidR="006837CE" w:rsidRPr="006837CE" w:rsidRDefault="006837CE" w:rsidP="006837CE">
            <w:pPr>
              <w:ind w:right="5"/>
              <w:jc w:val="center"/>
              <w:rPr>
                <w:rFonts w:ascii="Times New Roman" w:hAnsi="Times New Roman" w:cs="Times New Roman"/>
                <w:sz w:val="28"/>
                <w:szCs w:val="28"/>
                <w:lang w:val="uk-UA"/>
              </w:rPr>
            </w:pPr>
          </w:p>
          <w:p w14:paraId="6B4E7EC7" w14:textId="77777777" w:rsidR="006837CE" w:rsidRPr="0011206B" w:rsidRDefault="006837CE" w:rsidP="006837CE">
            <w:pPr>
              <w:spacing w:line="259" w:lineRule="auto"/>
              <w:ind w:left="133" w:right="8"/>
              <w:jc w:val="center"/>
              <w:rPr>
                <w:rFonts w:ascii="Times New Roman" w:hAnsi="Times New Roman" w:cs="Times New Roman"/>
                <w:sz w:val="28"/>
                <w:szCs w:val="28"/>
                <w:lang w:val="en-US"/>
              </w:rPr>
            </w:pPr>
            <w:r>
              <w:rPr>
                <w:rFonts w:ascii="Times New Roman" w:hAnsi="Times New Roman" w:cs="Times New Roman"/>
                <w:sz w:val="28"/>
                <w:szCs w:val="28"/>
                <w:lang w:val="uk-UA"/>
              </w:rPr>
              <w:t>2027</w:t>
            </w:r>
          </w:p>
        </w:tc>
        <w:tc>
          <w:tcPr>
            <w:tcW w:w="1418" w:type="dxa"/>
            <w:tcBorders>
              <w:top w:val="single" w:sz="4" w:space="0" w:color="000000"/>
              <w:left w:val="single" w:sz="4" w:space="0" w:color="000000"/>
              <w:right w:val="single" w:sz="4" w:space="0" w:color="000000"/>
            </w:tcBorders>
          </w:tcPr>
          <w:p w14:paraId="3D627B80" w14:textId="77777777" w:rsidR="006837CE" w:rsidRPr="006837CE" w:rsidRDefault="006837CE" w:rsidP="006109BF">
            <w:pPr>
              <w:ind w:right="5"/>
              <w:jc w:val="center"/>
              <w:rPr>
                <w:rFonts w:ascii="Times New Roman" w:hAnsi="Times New Roman" w:cs="Times New Roman"/>
                <w:sz w:val="28"/>
                <w:szCs w:val="28"/>
                <w:lang w:val="uk-UA"/>
              </w:rPr>
            </w:pPr>
          </w:p>
          <w:p w14:paraId="0628A3DD" w14:textId="77777777" w:rsidR="006837CE" w:rsidRPr="0011206B" w:rsidRDefault="006837CE" w:rsidP="006109BF">
            <w:pPr>
              <w:spacing w:line="259" w:lineRule="auto"/>
              <w:ind w:left="166"/>
              <w:jc w:val="center"/>
              <w:rPr>
                <w:rFonts w:ascii="Times New Roman" w:hAnsi="Times New Roman" w:cs="Times New Roman"/>
                <w:sz w:val="28"/>
                <w:szCs w:val="28"/>
                <w:lang w:val="uk-UA"/>
              </w:rPr>
            </w:pPr>
            <w:r>
              <w:rPr>
                <w:rFonts w:ascii="Times New Roman" w:hAnsi="Times New Roman" w:cs="Times New Roman"/>
                <w:sz w:val="28"/>
                <w:szCs w:val="28"/>
                <w:lang w:val="uk-UA"/>
              </w:rPr>
              <w:t>2028</w:t>
            </w:r>
          </w:p>
          <w:p w14:paraId="6022F7E7" w14:textId="77777777" w:rsidR="006837CE" w:rsidRPr="0011206B" w:rsidRDefault="006837CE" w:rsidP="006109BF">
            <w:pPr>
              <w:spacing w:line="259" w:lineRule="auto"/>
              <w:ind w:left="166"/>
              <w:jc w:val="center"/>
              <w:rPr>
                <w:rFonts w:ascii="Times New Roman" w:hAnsi="Times New Roman" w:cs="Times New Roman"/>
                <w:sz w:val="28"/>
                <w:szCs w:val="28"/>
                <w:lang w:val="en-US"/>
              </w:rPr>
            </w:pPr>
          </w:p>
        </w:tc>
        <w:tc>
          <w:tcPr>
            <w:tcW w:w="2126" w:type="dxa"/>
            <w:vMerge/>
            <w:tcBorders>
              <w:left w:val="single" w:sz="4" w:space="0" w:color="000000"/>
              <w:right w:val="single" w:sz="4" w:space="0" w:color="000000"/>
            </w:tcBorders>
          </w:tcPr>
          <w:p w14:paraId="388D2F9C" w14:textId="77777777" w:rsidR="006837CE" w:rsidRPr="0011206B" w:rsidRDefault="006837CE" w:rsidP="006109BF">
            <w:pPr>
              <w:spacing w:line="259" w:lineRule="auto"/>
              <w:ind w:right="5"/>
              <w:jc w:val="center"/>
              <w:rPr>
                <w:rFonts w:ascii="Times New Roman" w:hAnsi="Times New Roman" w:cs="Times New Roman"/>
                <w:sz w:val="28"/>
                <w:szCs w:val="28"/>
                <w:lang w:val="uk-UA"/>
              </w:rPr>
            </w:pPr>
          </w:p>
        </w:tc>
      </w:tr>
      <w:tr w:rsidR="0011206B" w:rsidRPr="0011206B" w14:paraId="30F9C170" w14:textId="77777777" w:rsidTr="00716FA0">
        <w:trPr>
          <w:trHeight w:val="655"/>
        </w:trPr>
        <w:tc>
          <w:tcPr>
            <w:tcW w:w="2977" w:type="dxa"/>
            <w:tcBorders>
              <w:top w:val="single" w:sz="4" w:space="0" w:color="000000"/>
              <w:left w:val="single" w:sz="4" w:space="0" w:color="000000"/>
              <w:bottom w:val="single" w:sz="4" w:space="0" w:color="000000"/>
              <w:right w:val="single" w:sz="4" w:space="0" w:color="000000"/>
            </w:tcBorders>
          </w:tcPr>
          <w:p w14:paraId="0C5B41CA" w14:textId="77777777" w:rsidR="0011206B" w:rsidRPr="0011206B" w:rsidRDefault="0011206B" w:rsidP="006109BF">
            <w:pPr>
              <w:spacing w:line="259" w:lineRule="auto"/>
              <w:ind w:right="1"/>
              <w:rPr>
                <w:rFonts w:ascii="Times New Roman" w:hAnsi="Times New Roman" w:cs="Times New Roman"/>
                <w:sz w:val="28"/>
                <w:szCs w:val="28"/>
                <w:lang w:val="uk-UA"/>
              </w:rPr>
            </w:pPr>
          </w:p>
          <w:p w14:paraId="23F7A0E0" w14:textId="77777777" w:rsidR="0011206B" w:rsidRPr="0011206B" w:rsidRDefault="0011206B" w:rsidP="006109BF">
            <w:pPr>
              <w:spacing w:line="259" w:lineRule="auto"/>
              <w:ind w:right="1"/>
              <w:rPr>
                <w:rFonts w:ascii="Times New Roman" w:hAnsi="Times New Roman" w:cs="Times New Roman"/>
                <w:sz w:val="28"/>
                <w:szCs w:val="28"/>
                <w:lang w:val="uk-UA"/>
              </w:rPr>
            </w:pPr>
            <w:r w:rsidRPr="0011206B">
              <w:rPr>
                <w:rFonts w:ascii="Times New Roman" w:hAnsi="Times New Roman" w:cs="Times New Roman"/>
                <w:sz w:val="28"/>
                <w:szCs w:val="28"/>
                <w:lang w:val="uk-UA"/>
              </w:rPr>
              <w:t>Обсяг фінансових ресурсів всього, у тому числі:</w:t>
            </w:r>
          </w:p>
          <w:p w14:paraId="6DE37795" w14:textId="77777777" w:rsidR="0011206B" w:rsidRPr="0011206B" w:rsidRDefault="0011206B" w:rsidP="006109BF">
            <w:pPr>
              <w:spacing w:line="259" w:lineRule="auto"/>
              <w:ind w:right="1"/>
              <w:rPr>
                <w:rFonts w:ascii="Times New Roman" w:hAnsi="Times New Roman" w:cs="Times New Roman"/>
                <w:sz w:val="28"/>
                <w:szCs w:val="28"/>
                <w:lang w:val="uk-UA"/>
              </w:rPr>
            </w:pPr>
          </w:p>
        </w:tc>
        <w:tc>
          <w:tcPr>
            <w:tcW w:w="1418" w:type="dxa"/>
            <w:tcBorders>
              <w:top w:val="single" w:sz="4" w:space="0" w:color="000000"/>
              <w:left w:val="single" w:sz="4" w:space="0" w:color="000000"/>
              <w:bottom w:val="single" w:sz="4" w:space="0" w:color="000000"/>
              <w:right w:val="single" w:sz="4" w:space="0" w:color="000000"/>
            </w:tcBorders>
          </w:tcPr>
          <w:p w14:paraId="4A6F7089" w14:textId="31045213" w:rsidR="0011206B" w:rsidRPr="0011206B" w:rsidRDefault="00E044A2" w:rsidP="006109BF">
            <w:pPr>
              <w:spacing w:line="259" w:lineRule="auto"/>
              <w:ind w:left="-1"/>
              <w:jc w:val="center"/>
              <w:rPr>
                <w:rFonts w:ascii="Times New Roman" w:hAnsi="Times New Roman" w:cs="Times New Roman"/>
                <w:sz w:val="28"/>
                <w:szCs w:val="28"/>
                <w:lang w:val="uk-UA"/>
              </w:rPr>
            </w:pPr>
            <w:r>
              <w:rPr>
                <w:rFonts w:ascii="Times New Roman" w:hAnsi="Times New Roman" w:cs="Times New Roman"/>
                <w:sz w:val="28"/>
                <w:szCs w:val="28"/>
                <w:lang w:val="uk-UA"/>
              </w:rPr>
              <w:t>363</w:t>
            </w:r>
            <w:r w:rsidR="00716FA0">
              <w:rPr>
                <w:rFonts w:ascii="Times New Roman" w:hAnsi="Times New Roman" w:cs="Times New Roman"/>
                <w:sz w:val="28"/>
                <w:szCs w:val="28"/>
                <w:lang w:val="uk-UA"/>
              </w:rPr>
              <w:t> </w:t>
            </w:r>
            <w:r>
              <w:rPr>
                <w:rFonts w:ascii="Times New Roman" w:hAnsi="Times New Roman" w:cs="Times New Roman"/>
                <w:sz w:val="28"/>
                <w:szCs w:val="28"/>
                <w:lang w:val="uk-UA"/>
              </w:rPr>
              <w:t>682,3</w:t>
            </w:r>
          </w:p>
        </w:tc>
        <w:tc>
          <w:tcPr>
            <w:tcW w:w="1275" w:type="dxa"/>
            <w:tcBorders>
              <w:top w:val="single" w:sz="4" w:space="0" w:color="000000"/>
              <w:left w:val="single" w:sz="4" w:space="0" w:color="000000"/>
              <w:bottom w:val="single" w:sz="4" w:space="0" w:color="000000"/>
              <w:right w:val="single" w:sz="4" w:space="0" w:color="000000"/>
            </w:tcBorders>
          </w:tcPr>
          <w:p w14:paraId="303D16B4" w14:textId="0DCD6777" w:rsidR="0011206B" w:rsidRPr="0011206B" w:rsidRDefault="00E044A2" w:rsidP="006109BF">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125</w:t>
            </w:r>
            <w:r w:rsidR="00716FA0">
              <w:rPr>
                <w:rFonts w:ascii="Times New Roman" w:hAnsi="Times New Roman" w:cs="Times New Roman"/>
                <w:sz w:val="28"/>
                <w:szCs w:val="28"/>
                <w:lang w:val="uk-UA"/>
              </w:rPr>
              <w:t> </w:t>
            </w:r>
            <w:r>
              <w:rPr>
                <w:rFonts w:ascii="Times New Roman" w:hAnsi="Times New Roman" w:cs="Times New Roman"/>
                <w:sz w:val="28"/>
                <w:szCs w:val="28"/>
                <w:lang w:val="uk-UA"/>
              </w:rPr>
              <w:t>167,2</w:t>
            </w:r>
          </w:p>
        </w:tc>
        <w:tc>
          <w:tcPr>
            <w:tcW w:w="1418" w:type="dxa"/>
            <w:tcBorders>
              <w:top w:val="single" w:sz="4" w:space="0" w:color="000000"/>
              <w:left w:val="single" w:sz="4" w:space="0" w:color="000000"/>
              <w:bottom w:val="single" w:sz="4" w:space="0" w:color="000000"/>
              <w:right w:val="single" w:sz="4" w:space="0" w:color="000000"/>
            </w:tcBorders>
          </w:tcPr>
          <w:p w14:paraId="329CD68D" w14:textId="1C06FB6D" w:rsidR="0011206B" w:rsidRPr="0011206B" w:rsidRDefault="00E044A2" w:rsidP="006109BF">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88</w:t>
            </w:r>
            <w:r w:rsidR="00716FA0">
              <w:rPr>
                <w:rFonts w:ascii="Times New Roman" w:hAnsi="Times New Roman" w:cs="Times New Roman"/>
                <w:sz w:val="28"/>
                <w:szCs w:val="28"/>
                <w:lang w:val="uk-UA"/>
              </w:rPr>
              <w:t> </w:t>
            </w:r>
            <w:r>
              <w:rPr>
                <w:rFonts w:ascii="Times New Roman" w:hAnsi="Times New Roman" w:cs="Times New Roman"/>
                <w:sz w:val="28"/>
                <w:szCs w:val="28"/>
                <w:lang w:val="uk-UA"/>
              </w:rPr>
              <w:t>728,4</w:t>
            </w:r>
          </w:p>
        </w:tc>
        <w:tc>
          <w:tcPr>
            <w:tcW w:w="2126" w:type="dxa"/>
            <w:tcBorders>
              <w:top w:val="single" w:sz="4" w:space="0" w:color="000000"/>
              <w:left w:val="single" w:sz="4" w:space="0" w:color="000000"/>
              <w:bottom w:val="single" w:sz="4" w:space="0" w:color="000000"/>
              <w:right w:val="single" w:sz="4" w:space="0" w:color="000000"/>
            </w:tcBorders>
          </w:tcPr>
          <w:p w14:paraId="45DFACEC" w14:textId="52E84B1B" w:rsidR="0011206B" w:rsidRPr="0011206B" w:rsidRDefault="00E044A2" w:rsidP="006109BF">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577</w:t>
            </w:r>
            <w:r w:rsidR="00716FA0">
              <w:rPr>
                <w:rFonts w:ascii="Times New Roman" w:hAnsi="Times New Roman" w:cs="Times New Roman"/>
                <w:sz w:val="28"/>
                <w:szCs w:val="28"/>
                <w:lang w:val="uk-UA"/>
              </w:rPr>
              <w:t> </w:t>
            </w:r>
            <w:r>
              <w:rPr>
                <w:rFonts w:ascii="Times New Roman" w:hAnsi="Times New Roman" w:cs="Times New Roman"/>
                <w:sz w:val="28"/>
                <w:szCs w:val="28"/>
                <w:lang w:val="uk-UA"/>
              </w:rPr>
              <w:t>577,9</w:t>
            </w:r>
          </w:p>
        </w:tc>
      </w:tr>
      <w:tr w:rsidR="00E044A2" w:rsidRPr="0011206B" w14:paraId="3E137E95" w14:textId="77777777" w:rsidTr="00716FA0">
        <w:trPr>
          <w:trHeight w:val="509"/>
        </w:trPr>
        <w:tc>
          <w:tcPr>
            <w:tcW w:w="2977" w:type="dxa"/>
            <w:tcBorders>
              <w:top w:val="single" w:sz="4" w:space="0" w:color="000000"/>
              <w:left w:val="single" w:sz="4" w:space="0" w:color="000000"/>
              <w:bottom w:val="single" w:sz="4" w:space="0" w:color="000000"/>
              <w:right w:val="single" w:sz="4" w:space="0" w:color="000000"/>
            </w:tcBorders>
          </w:tcPr>
          <w:p w14:paraId="787EA825" w14:textId="77777777" w:rsidR="00E044A2" w:rsidRPr="0011206B" w:rsidRDefault="00E044A2" w:rsidP="006109BF">
            <w:pPr>
              <w:tabs>
                <w:tab w:val="left" w:pos="1275"/>
                <w:tab w:val="right" w:pos="2218"/>
              </w:tabs>
              <w:spacing w:after="4"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кошти бюджету громади</w:t>
            </w:r>
          </w:p>
        </w:tc>
        <w:tc>
          <w:tcPr>
            <w:tcW w:w="1418" w:type="dxa"/>
            <w:tcBorders>
              <w:top w:val="single" w:sz="4" w:space="0" w:color="000000"/>
              <w:left w:val="single" w:sz="4" w:space="0" w:color="000000"/>
              <w:bottom w:val="single" w:sz="4" w:space="0" w:color="000000"/>
              <w:right w:val="single" w:sz="4" w:space="0" w:color="000000"/>
            </w:tcBorders>
          </w:tcPr>
          <w:p w14:paraId="2E059811" w14:textId="349621BA" w:rsidR="00E044A2" w:rsidRPr="0011206B" w:rsidRDefault="00E044A2" w:rsidP="00A30029">
            <w:pPr>
              <w:spacing w:line="259" w:lineRule="auto"/>
              <w:ind w:left="-1"/>
              <w:jc w:val="center"/>
              <w:rPr>
                <w:rFonts w:ascii="Times New Roman" w:hAnsi="Times New Roman" w:cs="Times New Roman"/>
                <w:sz w:val="28"/>
                <w:szCs w:val="28"/>
                <w:lang w:val="uk-UA"/>
              </w:rPr>
            </w:pPr>
            <w:r>
              <w:rPr>
                <w:rFonts w:ascii="Times New Roman" w:hAnsi="Times New Roman" w:cs="Times New Roman"/>
                <w:sz w:val="28"/>
                <w:szCs w:val="28"/>
                <w:lang w:val="uk-UA"/>
              </w:rPr>
              <w:t>363</w:t>
            </w:r>
            <w:r w:rsidR="00716FA0">
              <w:rPr>
                <w:rFonts w:ascii="Times New Roman" w:hAnsi="Times New Roman" w:cs="Times New Roman"/>
                <w:sz w:val="28"/>
                <w:szCs w:val="28"/>
                <w:lang w:val="uk-UA"/>
              </w:rPr>
              <w:t> </w:t>
            </w:r>
            <w:r>
              <w:rPr>
                <w:rFonts w:ascii="Times New Roman" w:hAnsi="Times New Roman" w:cs="Times New Roman"/>
                <w:sz w:val="28"/>
                <w:szCs w:val="28"/>
                <w:lang w:val="uk-UA"/>
              </w:rPr>
              <w:t>682,3</w:t>
            </w:r>
          </w:p>
        </w:tc>
        <w:tc>
          <w:tcPr>
            <w:tcW w:w="1275" w:type="dxa"/>
            <w:tcBorders>
              <w:top w:val="single" w:sz="4" w:space="0" w:color="000000"/>
              <w:left w:val="single" w:sz="4" w:space="0" w:color="000000"/>
              <w:bottom w:val="single" w:sz="4" w:space="0" w:color="000000"/>
              <w:right w:val="single" w:sz="4" w:space="0" w:color="000000"/>
            </w:tcBorders>
          </w:tcPr>
          <w:p w14:paraId="27A78B22" w14:textId="7E98AB04" w:rsidR="00E044A2" w:rsidRPr="0011206B" w:rsidRDefault="00E044A2" w:rsidP="00A30029">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125</w:t>
            </w:r>
            <w:r w:rsidR="00716FA0">
              <w:rPr>
                <w:rFonts w:ascii="Times New Roman" w:hAnsi="Times New Roman" w:cs="Times New Roman"/>
                <w:sz w:val="28"/>
                <w:szCs w:val="28"/>
                <w:lang w:val="uk-UA"/>
              </w:rPr>
              <w:t> </w:t>
            </w:r>
            <w:r>
              <w:rPr>
                <w:rFonts w:ascii="Times New Roman" w:hAnsi="Times New Roman" w:cs="Times New Roman"/>
                <w:sz w:val="28"/>
                <w:szCs w:val="28"/>
                <w:lang w:val="uk-UA"/>
              </w:rPr>
              <w:t>167,2</w:t>
            </w:r>
          </w:p>
        </w:tc>
        <w:tc>
          <w:tcPr>
            <w:tcW w:w="1418" w:type="dxa"/>
            <w:tcBorders>
              <w:top w:val="single" w:sz="4" w:space="0" w:color="000000"/>
              <w:left w:val="single" w:sz="4" w:space="0" w:color="000000"/>
              <w:bottom w:val="single" w:sz="4" w:space="0" w:color="000000"/>
              <w:right w:val="single" w:sz="4" w:space="0" w:color="000000"/>
            </w:tcBorders>
          </w:tcPr>
          <w:p w14:paraId="619171B7" w14:textId="41E5BF79" w:rsidR="00E044A2" w:rsidRPr="0011206B" w:rsidRDefault="00E044A2" w:rsidP="00A30029">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88</w:t>
            </w:r>
            <w:r w:rsidR="00716FA0">
              <w:rPr>
                <w:rFonts w:ascii="Times New Roman" w:hAnsi="Times New Roman" w:cs="Times New Roman"/>
                <w:sz w:val="28"/>
                <w:szCs w:val="28"/>
                <w:lang w:val="uk-UA"/>
              </w:rPr>
              <w:t> </w:t>
            </w:r>
            <w:r>
              <w:rPr>
                <w:rFonts w:ascii="Times New Roman" w:hAnsi="Times New Roman" w:cs="Times New Roman"/>
                <w:sz w:val="28"/>
                <w:szCs w:val="28"/>
                <w:lang w:val="uk-UA"/>
              </w:rPr>
              <w:t>728,4</w:t>
            </w:r>
          </w:p>
        </w:tc>
        <w:tc>
          <w:tcPr>
            <w:tcW w:w="2126" w:type="dxa"/>
            <w:tcBorders>
              <w:top w:val="single" w:sz="4" w:space="0" w:color="000000"/>
              <w:left w:val="single" w:sz="4" w:space="0" w:color="000000"/>
              <w:bottom w:val="single" w:sz="4" w:space="0" w:color="000000"/>
              <w:right w:val="single" w:sz="4" w:space="0" w:color="000000"/>
            </w:tcBorders>
          </w:tcPr>
          <w:p w14:paraId="23C45592" w14:textId="25EF6B16" w:rsidR="00E044A2" w:rsidRPr="0011206B" w:rsidRDefault="00E044A2" w:rsidP="00A30029">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577</w:t>
            </w:r>
            <w:r w:rsidR="00716FA0">
              <w:rPr>
                <w:rFonts w:ascii="Times New Roman" w:hAnsi="Times New Roman" w:cs="Times New Roman"/>
                <w:sz w:val="28"/>
                <w:szCs w:val="28"/>
                <w:lang w:val="uk-UA"/>
              </w:rPr>
              <w:t> </w:t>
            </w:r>
            <w:r>
              <w:rPr>
                <w:rFonts w:ascii="Times New Roman" w:hAnsi="Times New Roman" w:cs="Times New Roman"/>
                <w:sz w:val="28"/>
                <w:szCs w:val="28"/>
                <w:lang w:val="uk-UA"/>
              </w:rPr>
              <w:t>577,9</w:t>
            </w:r>
          </w:p>
        </w:tc>
      </w:tr>
      <w:tr w:rsidR="00E044A2" w:rsidRPr="0011206B" w14:paraId="759794D3" w14:textId="77777777" w:rsidTr="00716FA0">
        <w:trPr>
          <w:trHeight w:val="518"/>
        </w:trPr>
        <w:tc>
          <w:tcPr>
            <w:tcW w:w="2977" w:type="dxa"/>
            <w:tcBorders>
              <w:top w:val="single" w:sz="4" w:space="0" w:color="000000"/>
              <w:left w:val="single" w:sz="4" w:space="0" w:color="000000"/>
              <w:bottom w:val="single" w:sz="4" w:space="0" w:color="000000"/>
              <w:right w:val="single" w:sz="4" w:space="0" w:color="000000"/>
            </w:tcBorders>
          </w:tcPr>
          <w:p w14:paraId="0CEBEAFB" w14:textId="77777777" w:rsidR="00E044A2" w:rsidRPr="0011206B" w:rsidRDefault="00E044A2" w:rsidP="006109BF">
            <w:pPr>
              <w:tabs>
                <w:tab w:val="left" w:pos="1275"/>
                <w:tab w:val="right" w:pos="2218"/>
              </w:tabs>
              <w:spacing w:after="4" w:line="259" w:lineRule="auto"/>
              <w:rPr>
                <w:rFonts w:ascii="Times New Roman" w:hAnsi="Times New Roman" w:cs="Times New Roman"/>
                <w:sz w:val="28"/>
                <w:szCs w:val="28"/>
                <w:lang w:val="uk-UA"/>
              </w:rPr>
            </w:pPr>
            <w:r w:rsidRPr="0011206B">
              <w:rPr>
                <w:rFonts w:ascii="Times New Roman" w:hAnsi="Times New Roman" w:cs="Times New Roman"/>
                <w:sz w:val="28"/>
                <w:szCs w:val="28"/>
                <w:lang w:val="uk-UA"/>
              </w:rPr>
              <w:t>кошти інших джерел</w:t>
            </w:r>
          </w:p>
        </w:tc>
        <w:tc>
          <w:tcPr>
            <w:tcW w:w="1418" w:type="dxa"/>
            <w:tcBorders>
              <w:top w:val="single" w:sz="4" w:space="0" w:color="000000"/>
              <w:left w:val="single" w:sz="4" w:space="0" w:color="000000"/>
              <w:bottom w:val="single" w:sz="4" w:space="0" w:color="000000"/>
              <w:right w:val="single" w:sz="4" w:space="0" w:color="000000"/>
            </w:tcBorders>
          </w:tcPr>
          <w:p w14:paraId="51A25249" w14:textId="6CEBF492" w:rsidR="00E044A2" w:rsidRPr="0011206B" w:rsidRDefault="00716FA0" w:rsidP="006109BF">
            <w:pPr>
              <w:spacing w:line="259" w:lineRule="auto"/>
              <w:ind w:left="-2"/>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75" w:type="dxa"/>
            <w:tcBorders>
              <w:top w:val="single" w:sz="4" w:space="0" w:color="000000"/>
              <w:left w:val="single" w:sz="4" w:space="0" w:color="000000"/>
              <w:bottom w:val="single" w:sz="4" w:space="0" w:color="000000"/>
              <w:right w:val="single" w:sz="4" w:space="0" w:color="000000"/>
            </w:tcBorders>
          </w:tcPr>
          <w:p w14:paraId="5B3B8FB6" w14:textId="33126D1E" w:rsidR="00E044A2" w:rsidRPr="0011206B" w:rsidRDefault="00716FA0" w:rsidP="006109BF">
            <w:pPr>
              <w:spacing w:line="259" w:lineRule="auto"/>
              <w:ind w:left="120"/>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418" w:type="dxa"/>
            <w:tcBorders>
              <w:top w:val="single" w:sz="4" w:space="0" w:color="000000"/>
              <w:left w:val="single" w:sz="4" w:space="0" w:color="000000"/>
              <w:bottom w:val="single" w:sz="4" w:space="0" w:color="000000"/>
              <w:right w:val="single" w:sz="4" w:space="0" w:color="000000"/>
            </w:tcBorders>
          </w:tcPr>
          <w:p w14:paraId="1705271D" w14:textId="64F0D6E9" w:rsidR="00E044A2" w:rsidRPr="0011206B" w:rsidRDefault="00716FA0" w:rsidP="006109BF">
            <w:pPr>
              <w:spacing w:line="259" w:lineRule="auto"/>
              <w:ind w:left="183"/>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2126" w:type="dxa"/>
            <w:tcBorders>
              <w:top w:val="single" w:sz="4" w:space="0" w:color="000000"/>
              <w:left w:val="single" w:sz="4" w:space="0" w:color="000000"/>
              <w:bottom w:val="single" w:sz="4" w:space="0" w:color="000000"/>
              <w:right w:val="single" w:sz="4" w:space="0" w:color="000000"/>
            </w:tcBorders>
          </w:tcPr>
          <w:p w14:paraId="3BBA4FE3" w14:textId="06719FA2" w:rsidR="00E044A2" w:rsidRPr="0011206B" w:rsidRDefault="00716FA0" w:rsidP="006109BF">
            <w:pPr>
              <w:spacing w:line="259" w:lineRule="auto"/>
              <w:ind w:right="3"/>
              <w:jc w:val="center"/>
              <w:rPr>
                <w:rFonts w:ascii="Times New Roman" w:hAnsi="Times New Roman" w:cs="Times New Roman"/>
                <w:sz w:val="28"/>
                <w:szCs w:val="28"/>
                <w:lang w:val="uk-UA"/>
              </w:rPr>
            </w:pPr>
            <w:r>
              <w:rPr>
                <w:rFonts w:ascii="Times New Roman" w:hAnsi="Times New Roman" w:cs="Times New Roman"/>
                <w:sz w:val="28"/>
                <w:szCs w:val="28"/>
                <w:lang w:val="uk-UA"/>
              </w:rPr>
              <w:t>-</w:t>
            </w:r>
          </w:p>
        </w:tc>
      </w:tr>
    </w:tbl>
    <w:p w14:paraId="533548EE" w14:textId="77777777" w:rsidR="0011206B" w:rsidRPr="0011206B" w:rsidRDefault="0011206B" w:rsidP="0011206B">
      <w:pPr>
        <w:spacing w:after="0" w:line="240" w:lineRule="auto"/>
        <w:ind w:hanging="4031"/>
        <w:rPr>
          <w:rFonts w:ascii="Times New Roman" w:hAnsi="Times New Roman" w:cs="Times New Roman"/>
          <w:sz w:val="28"/>
          <w:szCs w:val="28"/>
        </w:rPr>
      </w:pPr>
    </w:p>
    <w:p w14:paraId="5876FA7F" w14:textId="77777777" w:rsidR="007B3D70" w:rsidRDefault="007B3D70" w:rsidP="007B3D70">
      <w:pPr>
        <w:tabs>
          <w:tab w:val="left" w:pos="6237"/>
        </w:tabs>
        <w:spacing w:after="0" w:line="240" w:lineRule="auto"/>
        <w:ind w:right="-2"/>
        <w:jc w:val="both"/>
        <w:rPr>
          <w:rFonts w:ascii="Times New Roman" w:hAnsi="Times New Roman" w:cs="Times New Roman"/>
          <w:sz w:val="24"/>
          <w:szCs w:val="24"/>
        </w:rPr>
      </w:pPr>
    </w:p>
    <w:p w14:paraId="3F5CEB84" w14:textId="5D6DCDA4" w:rsidR="007B3D70" w:rsidRPr="00716FA0" w:rsidRDefault="007B3D70" w:rsidP="007B3D70">
      <w:pPr>
        <w:tabs>
          <w:tab w:val="left" w:pos="6237"/>
        </w:tabs>
        <w:spacing w:after="0" w:line="240" w:lineRule="auto"/>
        <w:ind w:right="-2"/>
        <w:jc w:val="both"/>
        <w:rPr>
          <w:rFonts w:ascii="Times New Roman" w:hAnsi="Times New Roman" w:cs="Times New Roman"/>
          <w:sz w:val="24"/>
          <w:szCs w:val="24"/>
        </w:rPr>
      </w:pPr>
      <w:proofErr w:type="spellStart"/>
      <w:r w:rsidRPr="00716FA0">
        <w:rPr>
          <w:rFonts w:ascii="Times New Roman" w:hAnsi="Times New Roman" w:cs="Times New Roman"/>
          <w:sz w:val="24"/>
          <w:szCs w:val="24"/>
        </w:rPr>
        <w:t>Лотвін</w:t>
      </w:r>
      <w:proofErr w:type="spellEnd"/>
      <w:r w:rsidRPr="00716FA0">
        <w:rPr>
          <w:rFonts w:ascii="Times New Roman" w:hAnsi="Times New Roman" w:cs="Times New Roman"/>
          <w:sz w:val="24"/>
          <w:szCs w:val="24"/>
        </w:rPr>
        <w:t xml:space="preserve"> 722 251</w:t>
      </w:r>
    </w:p>
    <w:p w14:paraId="7A7D2D18" w14:textId="5005CE69" w:rsidR="00716FA0" w:rsidRDefault="00716FA0">
      <w:r>
        <w:br w:type="page"/>
      </w:r>
    </w:p>
    <w:p w14:paraId="0EAACF1B" w14:textId="77777777" w:rsidR="00BE2807" w:rsidRDefault="00BE2807">
      <w:pPr>
        <w:sectPr w:rsidR="00BE2807" w:rsidSect="002F4D26">
          <w:headerReference w:type="default" r:id="rId8"/>
          <w:pgSz w:w="11906" w:h="16838"/>
          <w:pgMar w:top="1134" w:right="567" w:bottom="1134" w:left="1985" w:header="709" w:footer="709" w:gutter="0"/>
          <w:cols w:space="708"/>
          <w:titlePg/>
          <w:docGrid w:linePitch="360"/>
        </w:sectPr>
      </w:pPr>
    </w:p>
    <w:p w14:paraId="4E66FC79" w14:textId="77777777" w:rsidR="00716FA0" w:rsidRPr="00756D44" w:rsidRDefault="009A1CBE" w:rsidP="00756D44">
      <w:pPr>
        <w:spacing w:after="0" w:line="240" w:lineRule="auto"/>
        <w:ind w:left="10632" w:right="-32"/>
        <w:jc w:val="both"/>
        <w:rPr>
          <w:rFonts w:ascii="Times New Roman" w:hAnsi="Times New Roman" w:cs="Times New Roman"/>
          <w:sz w:val="28"/>
          <w:szCs w:val="28"/>
        </w:rPr>
      </w:pPr>
      <w:r w:rsidRPr="00756D44">
        <w:rPr>
          <w:rFonts w:ascii="Times New Roman" w:hAnsi="Times New Roman" w:cs="Times New Roman"/>
          <w:sz w:val="28"/>
          <w:szCs w:val="28"/>
        </w:rPr>
        <w:lastRenderedPageBreak/>
        <w:t>Додаток 2</w:t>
      </w:r>
    </w:p>
    <w:p w14:paraId="49D80AC9" w14:textId="657AF40D" w:rsidR="00BE2807" w:rsidRPr="00756D44" w:rsidRDefault="009A1CBE" w:rsidP="00756D44">
      <w:pPr>
        <w:spacing w:after="0" w:line="240" w:lineRule="auto"/>
        <w:ind w:left="10632" w:right="-32"/>
        <w:jc w:val="both"/>
        <w:rPr>
          <w:rFonts w:ascii="Times New Roman" w:hAnsi="Times New Roman" w:cs="Times New Roman"/>
          <w:sz w:val="28"/>
          <w:szCs w:val="28"/>
        </w:rPr>
      </w:pPr>
      <w:r w:rsidRPr="00756D44">
        <w:rPr>
          <w:rFonts w:ascii="Times New Roman" w:hAnsi="Times New Roman" w:cs="Times New Roman"/>
          <w:sz w:val="28"/>
          <w:szCs w:val="28"/>
        </w:rPr>
        <w:t>до Програми</w:t>
      </w:r>
      <w:r w:rsidR="00BE2807" w:rsidRPr="00756D44">
        <w:rPr>
          <w:rFonts w:ascii="Times New Roman" w:hAnsi="Times New Roman" w:cs="Times New Roman"/>
          <w:sz w:val="28"/>
          <w:szCs w:val="28"/>
        </w:rPr>
        <w:t xml:space="preserve"> «Розвиток та підтримка комунальних підприємств охорони </w:t>
      </w:r>
      <w:proofErr w:type="spellStart"/>
      <w:r w:rsidR="00BE2807" w:rsidRPr="00756D44">
        <w:rPr>
          <w:rFonts w:ascii="Times New Roman" w:hAnsi="Times New Roman" w:cs="Times New Roman"/>
          <w:sz w:val="28"/>
          <w:szCs w:val="28"/>
        </w:rPr>
        <w:t>здоров</w:t>
      </w:r>
      <w:proofErr w:type="spellEnd"/>
      <w:r w:rsidR="00BE2807" w:rsidRPr="00756D44">
        <w:rPr>
          <w:rFonts w:ascii="Times New Roman" w:hAnsi="Times New Roman" w:cs="Times New Roman"/>
          <w:sz w:val="28"/>
          <w:szCs w:val="28"/>
          <w:lang w:val="ru-RU"/>
        </w:rPr>
        <w:t>’</w:t>
      </w:r>
      <w:r w:rsidR="00BE2807" w:rsidRPr="00756D44">
        <w:rPr>
          <w:rFonts w:ascii="Times New Roman" w:hAnsi="Times New Roman" w:cs="Times New Roman"/>
          <w:sz w:val="28"/>
          <w:szCs w:val="28"/>
        </w:rPr>
        <w:t>я Луцької міської тер</w:t>
      </w:r>
      <w:r w:rsidR="006837CE" w:rsidRPr="00756D44">
        <w:rPr>
          <w:rFonts w:ascii="Times New Roman" w:hAnsi="Times New Roman" w:cs="Times New Roman"/>
          <w:sz w:val="28"/>
          <w:szCs w:val="28"/>
        </w:rPr>
        <w:t>иторіальної громади на 2026</w:t>
      </w:r>
      <w:r w:rsidR="00716FA0" w:rsidRPr="00756D44">
        <w:rPr>
          <w:rFonts w:ascii="Times New Roman" w:hAnsi="Times New Roman" w:cs="Times New Roman"/>
          <w:sz w:val="28"/>
          <w:szCs w:val="28"/>
        </w:rPr>
        <w:t>–</w:t>
      </w:r>
      <w:r w:rsidR="006837CE" w:rsidRPr="00756D44">
        <w:rPr>
          <w:rFonts w:ascii="Times New Roman" w:hAnsi="Times New Roman" w:cs="Times New Roman"/>
          <w:sz w:val="28"/>
          <w:szCs w:val="28"/>
        </w:rPr>
        <w:t>2028</w:t>
      </w:r>
      <w:r w:rsidR="00BE2807" w:rsidRPr="00756D44">
        <w:rPr>
          <w:rFonts w:ascii="Times New Roman" w:hAnsi="Times New Roman" w:cs="Times New Roman"/>
          <w:sz w:val="28"/>
          <w:szCs w:val="28"/>
        </w:rPr>
        <w:t xml:space="preserve"> роки»</w:t>
      </w:r>
    </w:p>
    <w:p w14:paraId="0022A1E8" w14:textId="77777777" w:rsidR="00BE2807" w:rsidRDefault="009A1CBE" w:rsidP="00770972">
      <w:pPr>
        <w:spacing w:after="0" w:line="240" w:lineRule="auto"/>
        <w:ind w:left="9923" w:right="-32"/>
        <w:rPr>
          <w:rFonts w:ascii="Times New Roman" w:hAnsi="Times New Roman" w:cs="Times New Roman"/>
          <w:sz w:val="24"/>
          <w:szCs w:val="24"/>
        </w:rPr>
      </w:pPr>
      <w:r w:rsidRPr="009A1CBE">
        <w:rPr>
          <w:rFonts w:ascii="Times New Roman" w:hAnsi="Times New Roman" w:cs="Times New Roman"/>
          <w:sz w:val="24"/>
          <w:szCs w:val="24"/>
        </w:rPr>
        <w:t xml:space="preserve"> </w:t>
      </w:r>
    </w:p>
    <w:p w14:paraId="4BA9EF70" w14:textId="77777777" w:rsidR="00BE2807" w:rsidRPr="009A1CBE" w:rsidRDefault="00BE2807" w:rsidP="00770972">
      <w:pPr>
        <w:spacing w:after="0" w:line="240" w:lineRule="auto"/>
        <w:ind w:left="9923" w:right="-32"/>
        <w:rPr>
          <w:rFonts w:ascii="Times New Roman" w:hAnsi="Times New Roman" w:cs="Times New Roman"/>
          <w:sz w:val="24"/>
          <w:szCs w:val="24"/>
        </w:rPr>
      </w:pPr>
    </w:p>
    <w:p w14:paraId="51537155" w14:textId="77777777" w:rsidR="00BE2807" w:rsidRDefault="009A1CBE" w:rsidP="009A1CBE">
      <w:pPr>
        <w:spacing w:after="0" w:line="240" w:lineRule="auto"/>
        <w:ind w:left="3544" w:right="2809"/>
        <w:jc w:val="center"/>
        <w:rPr>
          <w:rFonts w:ascii="Times New Roman" w:hAnsi="Times New Roman" w:cs="Times New Roman"/>
          <w:sz w:val="28"/>
          <w:szCs w:val="28"/>
        </w:rPr>
      </w:pPr>
      <w:r w:rsidRPr="00330FBB">
        <w:rPr>
          <w:rFonts w:ascii="Times New Roman" w:hAnsi="Times New Roman" w:cs="Times New Roman"/>
          <w:sz w:val="28"/>
          <w:szCs w:val="28"/>
        </w:rPr>
        <w:t>Перелік завдань, заходів та результативні показники</w:t>
      </w:r>
    </w:p>
    <w:p w14:paraId="092FA359" w14:textId="23BF9BBC" w:rsidR="00BE2807" w:rsidRPr="00BE2807" w:rsidRDefault="001335FC" w:rsidP="00BE2807">
      <w:pPr>
        <w:spacing w:after="0"/>
        <w:ind w:left="10"/>
        <w:jc w:val="center"/>
        <w:rPr>
          <w:rFonts w:ascii="Times New Roman" w:hAnsi="Times New Roman" w:cs="Times New Roman"/>
          <w:sz w:val="28"/>
          <w:szCs w:val="28"/>
        </w:rPr>
      </w:pPr>
      <w:r>
        <w:rPr>
          <w:rFonts w:ascii="Times New Roman" w:hAnsi="Times New Roman" w:cs="Times New Roman"/>
          <w:sz w:val="28"/>
          <w:szCs w:val="28"/>
        </w:rPr>
        <w:t>Програми</w:t>
      </w:r>
      <w:r w:rsidR="00BE2807" w:rsidRPr="00BE2807">
        <w:rPr>
          <w:rFonts w:ascii="Times New Roman" w:hAnsi="Times New Roman" w:cs="Times New Roman"/>
          <w:sz w:val="28"/>
          <w:szCs w:val="28"/>
        </w:rPr>
        <w:t xml:space="preserve"> «Розвиток та підтримка комунальних підприємств охорони здоров’я Луцької міської тер</w:t>
      </w:r>
      <w:r w:rsidR="006837CE">
        <w:rPr>
          <w:rFonts w:ascii="Times New Roman" w:hAnsi="Times New Roman" w:cs="Times New Roman"/>
          <w:sz w:val="28"/>
          <w:szCs w:val="28"/>
        </w:rPr>
        <w:t>иторіальної громади на 2026</w:t>
      </w:r>
      <w:r w:rsidR="00716FA0">
        <w:rPr>
          <w:rFonts w:ascii="Times New Roman" w:hAnsi="Times New Roman" w:cs="Times New Roman"/>
          <w:sz w:val="28"/>
          <w:szCs w:val="28"/>
        </w:rPr>
        <w:t>–</w:t>
      </w:r>
      <w:r w:rsidR="006837CE">
        <w:rPr>
          <w:rFonts w:ascii="Times New Roman" w:hAnsi="Times New Roman" w:cs="Times New Roman"/>
          <w:sz w:val="28"/>
          <w:szCs w:val="28"/>
        </w:rPr>
        <w:t>2028</w:t>
      </w:r>
      <w:r w:rsidR="00BE2807" w:rsidRPr="00BE2807">
        <w:rPr>
          <w:rFonts w:ascii="Times New Roman" w:hAnsi="Times New Roman" w:cs="Times New Roman"/>
          <w:sz w:val="28"/>
          <w:szCs w:val="28"/>
        </w:rPr>
        <w:t xml:space="preserve"> роки» </w:t>
      </w:r>
    </w:p>
    <w:p w14:paraId="039A3C2B" w14:textId="77777777" w:rsidR="009A1CBE" w:rsidRPr="00330FBB" w:rsidRDefault="009A1CBE" w:rsidP="00BE2807">
      <w:pPr>
        <w:spacing w:after="0" w:line="240" w:lineRule="auto"/>
        <w:ind w:left="3544" w:right="2809"/>
        <w:jc w:val="center"/>
        <w:rPr>
          <w:rFonts w:ascii="Times New Roman" w:hAnsi="Times New Roman" w:cs="Times New Roman"/>
          <w:sz w:val="28"/>
          <w:szCs w:val="28"/>
        </w:rPr>
      </w:pPr>
      <w:r w:rsidRPr="00330FBB">
        <w:rPr>
          <w:rFonts w:ascii="Times New Roman" w:hAnsi="Times New Roman" w:cs="Times New Roman"/>
          <w:sz w:val="28"/>
          <w:szCs w:val="28"/>
        </w:rPr>
        <w:t xml:space="preserve"> </w:t>
      </w:r>
    </w:p>
    <w:tbl>
      <w:tblPr>
        <w:tblStyle w:val="a3"/>
        <w:tblW w:w="15587" w:type="dxa"/>
        <w:jc w:val="center"/>
        <w:tblLayout w:type="fixed"/>
        <w:tblLook w:val="04A0" w:firstRow="1" w:lastRow="0" w:firstColumn="1" w:lastColumn="0" w:noHBand="0" w:noVBand="1"/>
      </w:tblPr>
      <w:tblGrid>
        <w:gridCol w:w="561"/>
        <w:gridCol w:w="2268"/>
        <w:gridCol w:w="3969"/>
        <w:gridCol w:w="2127"/>
        <w:gridCol w:w="2141"/>
        <w:gridCol w:w="1276"/>
        <w:gridCol w:w="1260"/>
        <w:gridCol w:w="1985"/>
      </w:tblGrid>
      <w:tr w:rsidR="003540F7" w:rsidRPr="009A1CBE" w14:paraId="0B338725" w14:textId="77777777" w:rsidTr="00850A53">
        <w:trPr>
          <w:jc w:val="center"/>
        </w:trPr>
        <w:tc>
          <w:tcPr>
            <w:tcW w:w="561" w:type="dxa"/>
            <w:vMerge w:val="restart"/>
          </w:tcPr>
          <w:p w14:paraId="4F02DEE3" w14:textId="77777777" w:rsidR="000C4908" w:rsidRPr="00770972" w:rsidRDefault="000C4908" w:rsidP="00C069AE">
            <w:pPr>
              <w:jc w:val="center"/>
              <w:rPr>
                <w:rFonts w:ascii="Times New Roman" w:hAnsi="Times New Roman" w:cs="Times New Roman"/>
                <w:sz w:val="20"/>
                <w:szCs w:val="20"/>
              </w:rPr>
            </w:pPr>
            <w:r w:rsidRPr="00770972">
              <w:rPr>
                <w:rFonts w:ascii="Times New Roman" w:hAnsi="Times New Roman" w:cs="Times New Roman"/>
                <w:sz w:val="20"/>
                <w:szCs w:val="20"/>
              </w:rPr>
              <w:t>№з/п</w:t>
            </w:r>
          </w:p>
        </w:tc>
        <w:tc>
          <w:tcPr>
            <w:tcW w:w="2268" w:type="dxa"/>
            <w:vMerge w:val="restart"/>
          </w:tcPr>
          <w:p w14:paraId="3C2D9D2E"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Завдання</w:t>
            </w:r>
          </w:p>
        </w:tc>
        <w:tc>
          <w:tcPr>
            <w:tcW w:w="3969" w:type="dxa"/>
            <w:vMerge w:val="restart"/>
          </w:tcPr>
          <w:p w14:paraId="3CF3CB12"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Заходи</w:t>
            </w:r>
          </w:p>
        </w:tc>
        <w:tc>
          <w:tcPr>
            <w:tcW w:w="2127" w:type="dxa"/>
            <w:vMerge w:val="restart"/>
          </w:tcPr>
          <w:p w14:paraId="6FC257D0"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Виконавці</w:t>
            </w:r>
          </w:p>
        </w:tc>
        <w:tc>
          <w:tcPr>
            <w:tcW w:w="2141" w:type="dxa"/>
            <w:vMerge w:val="restart"/>
          </w:tcPr>
          <w:p w14:paraId="0DAFC472"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Терміни виконання</w:t>
            </w:r>
          </w:p>
        </w:tc>
        <w:tc>
          <w:tcPr>
            <w:tcW w:w="2536" w:type="dxa"/>
            <w:gridSpan w:val="2"/>
          </w:tcPr>
          <w:p w14:paraId="2B1002E3"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Фінансування</w:t>
            </w:r>
          </w:p>
        </w:tc>
        <w:tc>
          <w:tcPr>
            <w:tcW w:w="1985" w:type="dxa"/>
            <w:vMerge w:val="restart"/>
          </w:tcPr>
          <w:p w14:paraId="204B7E28"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Результативні показники</w:t>
            </w:r>
          </w:p>
        </w:tc>
      </w:tr>
      <w:tr w:rsidR="008A1718" w:rsidRPr="009A1CBE" w14:paraId="1C8675B0" w14:textId="77777777" w:rsidTr="00850A53">
        <w:trPr>
          <w:jc w:val="center"/>
        </w:trPr>
        <w:tc>
          <w:tcPr>
            <w:tcW w:w="561" w:type="dxa"/>
            <w:vMerge/>
          </w:tcPr>
          <w:p w14:paraId="52D45C46" w14:textId="77777777" w:rsidR="000C4908" w:rsidRPr="009A1CBE" w:rsidRDefault="000C4908" w:rsidP="00C069AE">
            <w:pPr>
              <w:jc w:val="center"/>
              <w:rPr>
                <w:rFonts w:ascii="Times New Roman" w:hAnsi="Times New Roman" w:cs="Times New Roman"/>
                <w:sz w:val="24"/>
                <w:szCs w:val="24"/>
              </w:rPr>
            </w:pPr>
          </w:p>
        </w:tc>
        <w:tc>
          <w:tcPr>
            <w:tcW w:w="2268" w:type="dxa"/>
            <w:vMerge/>
          </w:tcPr>
          <w:p w14:paraId="37E4CE5C" w14:textId="77777777" w:rsidR="000C4908" w:rsidRPr="009A1CBE" w:rsidRDefault="000C4908" w:rsidP="00C069AE">
            <w:pPr>
              <w:jc w:val="center"/>
              <w:rPr>
                <w:rFonts w:ascii="Times New Roman" w:hAnsi="Times New Roman" w:cs="Times New Roman"/>
                <w:sz w:val="24"/>
                <w:szCs w:val="24"/>
              </w:rPr>
            </w:pPr>
          </w:p>
        </w:tc>
        <w:tc>
          <w:tcPr>
            <w:tcW w:w="3969" w:type="dxa"/>
            <w:vMerge/>
          </w:tcPr>
          <w:p w14:paraId="5FCD6C99" w14:textId="77777777" w:rsidR="000C4908" w:rsidRPr="009A1CBE" w:rsidRDefault="000C4908" w:rsidP="00C069AE">
            <w:pPr>
              <w:jc w:val="center"/>
              <w:rPr>
                <w:rFonts w:ascii="Times New Roman" w:hAnsi="Times New Roman" w:cs="Times New Roman"/>
                <w:sz w:val="24"/>
                <w:szCs w:val="24"/>
              </w:rPr>
            </w:pPr>
          </w:p>
        </w:tc>
        <w:tc>
          <w:tcPr>
            <w:tcW w:w="2127" w:type="dxa"/>
            <w:vMerge/>
          </w:tcPr>
          <w:p w14:paraId="66CC06DE" w14:textId="77777777" w:rsidR="000C4908" w:rsidRPr="009A1CBE" w:rsidRDefault="000C4908" w:rsidP="00C069AE">
            <w:pPr>
              <w:jc w:val="center"/>
              <w:rPr>
                <w:rFonts w:ascii="Times New Roman" w:hAnsi="Times New Roman" w:cs="Times New Roman"/>
                <w:sz w:val="24"/>
                <w:szCs w:val="24"/>
              </w:rPr>
            </w:pPr>
          </w:p>
        </w:tc>
        <w:tc>
          <w:tcPr>
            <w:tcW w:w="2141" w:type="dxa"/>
            <w:vMerge/>
          </w:tcPr>
          <w:p w14:paraId="3C3051F5" w14:textId="77777777" w:rsidR="000C4908" w:rsidRPr="009A1CBE" w:rsidRDefault="000C4908" w:rsidP="00C069AE">
            <w:pPr>
              <w:jc w:val="center"/>
              <w:rPr>
                <w:rFonts w:ascii="Times New Roman" w:hAnsi="Times New Roman" w:cs="Times New Roman"/>
                <w:sz w:val="24"/>
                <w:szCs w:val="24"/>
              </w:rPr>
            </w:pPr>
          </w:p>
        </w:tc>
        <w:tc>
          <w:tcPr>
            <w:tcW w:w="1276" w:type="dxa"/>
          </w:tcPr>
          <w:p w14:paraId="24C4FFA5"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Джерела</w:t>
            </w:r>
          </w:p>
        </w:tc>
        <w:tc>
          <w:tcPr>
            <w:tcW w:w="1260" w:type="dxa"/>
          </w:tcPr>
          <w:p w14:paraId="3490160A" w14:textId="77777777" w:rsidR="000C4908" w:rsidRPr="009A1CBE" w:rsidRDefault="000C4908" w:rsidP="00C069AE">
            <w:pPr>
              <w:jc w:val="center"/>
              <w:rPr>
                <w:rFonts w:ascii="Times New Roman" w:hAnsi="Times New Roman" w:cs="Times New Roman"/>
                <w:sz w:val="24"/>
                <w:szCs w:val="24"/>
              </w:rPr>
            </w:pPr>
            <w:r w:rsidRPr="009A1CBE">
              <w:rPr>
                <w:rFonts w:ascii="Times New Roman" w:hAnsi="Times New Roman" w:cs="Times New Roman"/>
                <w:sz w:val="24"/>
                <w:szCs w:val="24"/>
              </w:rPr>
              <w:t>Обсяги, тис. грн</w:t>
            </w:r>
          </w:p>
        </w:tc>
        <w:tc>
          <w:tcPr>
            <w:tcW w:w="1985" w:type="dxa"/>
            <w:vMerge/>
          </w:tcPr>
          <w:p w14:paraId="16AA40D9" w14:textId="77777777" w:rsidR="000C4908" w:rsidRPr="009A1CBE" w:rsidRDefault="000C4908" w:rsidP="00C069AE">
            <w:pPr>
              <w:jc w:val="center"/>
              <w:rPr>
                <w:rFonts w:ascii="Times New Roman" w:hAnsi="Times New Roman" w:cs="Times New Roman"/>
                <w:sz w:val="24"/>
                <w:szCs w:val="24"/>
              </w:rPr>
            </w:pPr>
          </w:p>
        </w:tc>
      </w:tr>
      <w:tr w:rsidR="00D84AFD" w:rsidRPr="009A1CBE" w14:paraId="7BA277DC" w14:textId="77777777" w:rsidTr="00850A53">
        <w:trPr>
          <w:jc w:val="center"/>
        </w:trPr>
        <w:tc>
          <w:tcPr>
            <w:tcW w:w="561" w:type="dxa"/>
          </w:tcPr>
          <w:p w14:paraId="6D5DA4E5" w14:textId="77777777" w:rsidR="00D84AFD" w:rsidRPr="00716FA0" w:rsidRDefault="00D84AFD" w:rsidP="00C069AE">
            <w:pPr>
              <w:jc w:val="center"/>
              <w:rPr>
                <w:rFonts w:ascii="Times New Roman" w:hAnsi="Times New Roman" w:cs="Times New Roman"/>
                <w:bCs/>
                <w:sz w:val="24"/>
                <w:szCs w:val="24"/>
              </w:rPr>
            </w:pPr>
            <w:r w:rsidRPr="00716FA0">
              <w:rPr>
                <w:rFonts w:ascii="Times New Roman" w:hAnsi="Times New Roman" w:cs="Times New Roman"/>
                <w:bCs/>
                <w:sz w:val="24"/>
                <w:szCs w:val="24"/>
              </w:rPr>
              <w:t>1.</w:t>
            </w:r>
          </w:p>
        </w:tc>
        <w:tc>
          <w:tcPr>
            <w:tcW w:w="2268" w:type="dxa"/>
          </w:tcPr>
          <w:p w14:paraId="3C8BDBBA" w14:textId="77777777" w:rsidR="00D84AFD" w:rsidRPr="00825EE9" w:rsidRDefault="00D84AFD" w:rsidP="005510AF">
            <w:pPr>
              <w:jc w:val="center"/>
              <w:rPr>
                <w:rFonts w:ascii="Times New Roman" w:hAnsi="Times New Roman" w:cs="Times New Roman"/>
                <w:bCs/>
                <w:sz w:val="24"/>
                <w:szCs w:val="24"/>
              </w:rPr>
            </w:pPr>
            <w:r w:rsidRPr="00825EE9">
              <w:rPr>
                <w:rFonts w:ascii="Times New Roman" w:hAnsi="Times New Roman" w:cs="Times New Roman"/>
                <w:bCs/>
                <w:sz w:val="24"/>
                <w:szCs w:val="24"/>
              </w:rPr>
              <w:t xml:space="preserve">Реалізація державної політика в сфері охорони здоров’я громади </w:t>
            </w:r>
          </w:p>
        </w:tc>
        <w:tc>
          <w:tcPr>
            <w:tcW w:w="3969" w:type="dxa"/>
          </w:tcPr>
          <w:p w14:paraId="5C795632" w14:textId="48BEF99C" w:rsidR="00D84AFD" w:rsidRPr="00825EE9" w:rsidRDefault="00D84AFD" w:rsidP="005510AF">
            <w:pPr>
              <w:rPr>
                <w:rFonts w:ascii="Times New Roman" w:hAnsi="Times New Roman" w:cs="Times New Roman"/>
                <w:sz w:val="24"/>
                <w:szCs w:val="24"/>
              </w:rPr>
            </w:pPr>
            <w:r w:rsidRPr="00825EE9">
              <w:rPr>
                <w:rFonts w:ascii="Times New Roman" w:hAnsi="Times New Roman" w:cs="Times New Roman"/>
                <w:sz w:val="24"/>
                <w:szCs w:val="24"/>
              </w:rPr>
              <w:t>Утримання позаштатної військово-лікарської комісії</w:t>
            </w:r>
          </w:p>
        </w:tc>
        <w:tc>
          <w:tcPr>
            <w:tcW w:w="2127" w:type="dxa"/>
          </w:tcPr>
          <w:p w14:paraId="35EC9E05" w14:textId="77777777" w:rsidR="00D84AFD" w:rsidRPr="00825EE9" w:rsidRDefault="00D84AFD" w:rsidP="00A40786">
            <w:pPr>
              <w:spacing w:after="14" w:line="252" w:lineRule="auto"/>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51770832" w14:textId="77777777" w:rsidR="00D84AFD" w:rsidRPr="00825EE9" w:rsidRDefault="00D84AFD" w:rsidP="00A40786">
            <w:pPr>
              <w:spacing w:line="282" w:lineRule="auto"/>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5E8252F5" w14:textId="77777777" w:rsidR="00D84AFD" w:rsidRPr="00825EE9" w:rsidRDefault="00D84AFD" w:rsidP="00A40786">
            <w:pPr>
              <w:spacing w:line="252" w:lineRule="auto"/>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48B57751" w14:textId="77777777" w:rsidR="00D84AFD" w:rsidRPr="00825EE9" w:rsidRDefault="00D84AFD" w:rsidP="00A40786">
            <w:pPr>
              <w:jc w:val="center"/>
              <w:rPr>
                <w:rFonts w:ascii="Times New Roman" w:hAnsi="Times New Roman" w:cs="Times New Roman"/>
                <w:sz w:val="24"/>
                <w:szCs w:val="24"/>
              </w:rPr>
            </w:pPr>
            <w:r w:rsidRPr="00825EE9">
              <w:rPr>
                <w:rFonts w:ascii="Times New Roman" w:hAnsi="Times New Roman" w:cs="Times New Roman"/>
                <w:sz w:val="24"/>
                <w:szCs w:val="24"/>
              </w:rPr>
              <w:t xml:space="preserve">міської ради, </w:t>
            </w:r>
          </w:p>
          <w:p w14:paraId="74AF30FE" w14:textId="77777777" w:rsidR="00D84AFD" w:rsidRPr="00825EE9" w:rsidRDefault="00D84AFD" w:rsidP="00A40786">
            <w:pPr>
              <w:jc w:val="center"/>
              <w:rPr>
                <w:rFonts w:ascii="Times New Roman" w:hAnsi="Times New Roman" w:cs="Times New Roman"/>
                <w:sz w:val="24"/>
                <w:szCs w:val="24"/>
              </w:rPr>
            </w:pPr>
            <w:r w:rsidRPr="00825EE9">
              <w:rPr>
                <w:rFonts w:ascii="Times New Roman" w:hAnsi="Times New Roman" w:cs="Times New Roman"/>
                <w:sz w:val="24"/>
                <w:szCs w:val="24"/>
              </w:rPr>
              <w:t>КП «Медичне об’єднання Луцької міської територіальної громади»</w:t>
            </w:r>
          </w:p>
        </w:tc>
        <w:tc>
          <w:tcPr>
            <w:tcW w:w="2141" w:type="dxa"/>
          </w:tcPr>
          <w:p w14:paraId="7FF786EA" w14:textId="589647F2" w:rsidR="00D84AFD" w:rsidRPr="00825EE9" w:rsidRDefault="00EA323D" w:rsidP="006109BF">
            <w:pPr>
              <w:jc w:val="center"/>
              <w:rPr>
                <w:rFonts w:ascii="Times New Roman" w:hAnsi="Times New Roman" w:cs="Times New Roman"/>
                <w:sz w:val="24"/>
                <w:szCs w:val="24"/>
              </w:rPr>
            </w:pPr>
            <w:r w:rsidRPr="00825EE9">
              <w:rPr>
                <w:rFonts w:ascii="Times New Roman" w:hAnsi="Times New Roman" w:cs="Times New Roman"/>
                <w:sz w:val="24"/>
                <w:szCs w:val="24"/>
              </w:rPr>
              <w:t>2026</w:t>
            </w:r>
            <w:r w:rsidR="00716FA0" w:rsidRPr="00825EE9">
              <w:rPr>
                <w:rFonts w:ascii="Times New Roman" w:hAnsi="Times New Roman" w:cs="Times New Roman"/>
                <w:sz w:val="24"/>
                <w:szCs w:val="24"/>
              </w:rPr>
              <w:t>–</w:t>
            </w:r>
            <w:r w:rsidR="006837CE" w:rsidRPr="00825EE9">
              <w:rPr>
                <w:rFonts w:ascii="Times New Roman" w:hAnsi="Times New Roman" w:cs="Times New Roman"/>
                <w:sz w:val="24"/>
                <w:szCs w:val="24"/>
              </w:rPr>
              <w:t>2028</w:t>
            </w:r>
            <w:r w:rsidR="00716FA0" w:rsidRPr="00825EE9">
              <w:rPr>
                <w:rFonts w:ascii="Times New Roman" w:hAnsi="Times New Roman" w:cs="Times New Roman"/>
                <w:sz w:val="24"/>
                <w:szCs w:val="24"/>
              </w:rPr>
              <w:t xml:space="preserve"> роки</w:t>
            </w:r>
          </w:p>
        </w:tc>
        <w:tc>
          <w:tcPr>
            <w:tcW w:w="1276" w:type="dxa"/>
          </w:tcPr>
          <w:p w14:paraId="55FFCEF2" w14:textId="77777777" w:rsidR="00D84AFD" w:rsidRPr="00825EE9" w:rsidRDefault="00D84AFD"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51B2F134" w14:textId="53730ABF" w:rsidR="00D84AFD" w:rsidRPr="00825EE9" w:rsidRDefault="00D84AFD" w:rsidP="006109BF">
            <w:pPr>
              <w:jc w:val="center"/>
              <w:rPr>
                <w:rFonts w:ascii="Times New Roman" w:hAnsi="Times New Roman" w:cs="Times New Roman"/>
                <w:sz w:val="24"/>
                <w:szCs w:val="24"/>
              </w:rPr>
            </w:pPr>
            <w:r w:rsidRPr="00825EE9">
              <w:rPr>
                <w:rFonts w:ascii="Times New Roman" w:hAnsi="Times New Roman" w:cs="Times New Roman"/>
                <w:sz w:val="24"/>
                <w:szCs w:val="24"/>
              </w:rPr>
              <w:t xml:space="preserve">Луцької </w:t>
            </w:r>
            <w:r w:rsidR="00716FA0" w:rsidRPr="00825EE9">
              <w:rPr>
                <w:rFonts w:ascii="Times New Roman" w:hAnsi="Times New Roman" w:cs="Times New Roman"/>
                <w:sz w:val="24"/>
                <w:szCs w:val="24"/>
              </w:rPr>
              <w:t>міської територіальної громади (далі – бюджет Луцької МТГ)</w:t>
            </w:r>
          </w:p>
        </w:tc>
        <w:tc>
          <w:tcPr>
            <w:tcW w:w="1260" w:type="dxa"/>
          </w:tcPr>
          <w:p w14:paraId="58DC492E" w14:textId="77777777" w:rsidR="002B4317" w:rsidRPr="00825EE9" w:rsidRDefault="002B4317" w:rsidP="00C069AE">
            <w:pPr>
              <w:jc w:val="center"/>
              <w:rPr>
                <w:rFonts w:ascii="Times New Roman" w:hAnsi="Times New Roman" w:cs="Times New Roman"/>
                <w:sz w:val="24"/>
                <w:szCs w:val="24"/>
              </w:rPr>
            </w:pPr>
          </w:p>
          <w:p w14:paraId="15F05C21" w14:textId="77777777" w:rsidR="002B4317" w:rsidRPr="00825EE9" w:rsidRDefault="002B4317" w:rsidP="00C069AE">
            <w:pPr>
              <w:jc w:val="center"/>
              <w:rPr>
                <w:rFonts w:ascii="Times New Roman" w:hAnsi="Times New Roman" w:cs="Times New Roman"/>
                <w:sz w:val="24"/>
                <w:szCs w:val="24"/>
              </w:rPr>
            </w:pPr>
          </w:p>
          <w:p w14:paraId="410B1F7A" w14:textId="7F701EBE" w:rsidR="00D84AFD" w:rsidRPr="00825EE9" w:rsidRDefault="006837CE" w:rsidP="00C069AE">
            <w:pPr>
              <w:jc w:val="center"/>
              <w:rPr>
                <w:rFonts w:ascii="Times New Roman" w:hAnsi="Times New Roman" w:cs="Times New Roman"/>
                <w:sz w:val="24"/>
                <w:szCs w:val="24"/>
              </w:rPr>
            </w:pPr>
            <w:r w:rsidRPr="00825EE9">
              <w:rPr>
                <w:rFonts w:ascii="Times New Roman" w:hAnsi="Times New Roman" w:cs="Times New Roman"/>
                <w:sz w:val="24"/>
                <w:szCs w:val="24"/>
              </w:rPr>
              <w:t>24</w:t>
            </w:r>
            <w:r w:rsidR="00716FA0" w:rsidRPr="00825EE9">
              <w:rPr>
                <w:rFonts w:ascii="Times New Roman" w:hAnsi="Times New Roman" w:cs="Times New Roman"/>
                <w:sz w:val="24"/>
                <w:szCs w:val="24"/>
              </w:rPr>
              <w:t> </w:t>
            </w:r>
            <w:r w:rsidRPr="00825EE9">
              <w:rPr>
                <w:rFonts w:ascii="Times New Roman" w:hAnsi="Times New Roman" w:cs="Times New Roman"/>
                <w:sz w:val="24"/>
                <w:szCs w:val="24"/>
              </w:rPr>
              <w:t>898,5</w:t>
            </w:r>
          </w:p>
        </w:tc>
        <w:tc>
          <w:tcPr>
            <w:tcW w:w="1985" w:type="dxa"/>
          </w:tcPr>
          <w:p w14:paraId="62C35BB7" w14:textId="77777777" w:rsidR="00D84AFD" w:rsidRPr="00825EE9" w:rsidRDefault="00EA323D" w:rsidP="00716FA0">
            <w:pPr>
              <w:rPr>
                <w:rFonts w:ascii="Times New Roman" w:hAnsi="Times New Roman" w:cs="Times New Roman"/>
                <w:sz w:val="24"/>
                <w:szCs w:val="24"/>
              </w:rPr>
            </w:pPr>
            <w:r w:rsidRPr="00825EE9">
              <w:rPr>
                <w:rFonts w:ascii="Times New Roman" w:hAnsi="Times New Roman" w:cs="Times New Roman"/>
                <w:sz w:val="24"/>
                <w:szCs w:val="24"/>
              </w:rPr>
              <w:t>Забезпечення оплати праці спеціалістів, задіяних до складу позаштатної військово-лікарської комісії та придбання необхідних розхідних матеріалів для організації її роботи</w:t>
            </w:r>
          </w:p>
        </w:tc>
      </w:tr>
      <w:tr w:rsidR="00402C73" w:rsidRPr="009A1CBE" w14:paraId="3C7BF5FE" w14:textId="77777777" w:rsidTr="00850A53">
        <w:trPr>
          <w:jc w:val="center"/>
        </w:trPr>
        <w:tc>
          <w:tcPr>
            <w:tcW w:w="11066" w:type="dxa"/>
            <w:gridSpan w:val="5"/>
          </w:tcPr>
          <w:p w14:paraId="22DD20D8" w14:textId="77777777" w:rsidR="00402C73" w:rsidRPr="00E25954" w:rsidRDefault="00402C73" w:rsidP="00402C73">
            <w:pPr>
              <w:jc w:val="right"/>
              <w:rPr>
                <w:rFonts w:ascii="Times New Roman" w:hAnsi="Times New Roman" w:cs="Times New Roman"/>
                <w:b/>
                <w:sz w:val="24"/>
                <w:szCs w:val="24"/>
              </w:rPr>
            </w:pPr>
            <w:r w:rsidRPr="00E25954">
              <w:rPr>
                <w:rFonts w:ascii="Times New Roman" w:hAnsi="Times New Roman" w:cs="Times New Roman"/>
                <w:b/>
                <w:sz w:val="24"/>
                <w:szCs w:val="24"/>
              </w:rPr>
              <w:t>Всього по роках</w:t>
            </w:r>
            <w:r w:rsidR="008C6C78" w:rsidRPr="00E25954">
              <w:rPr>
                <w:rFonts w:ascii="Times New Roman" w:hAnsi="Times New Roman" w:cs="Times New Roman"/>
                <w:b/>
                <w:sz w:val="24"/>
                <w:szCs w:val="24"/>
              </w:rPr>
              <w:t xml:space="preserve"> та по завданню</w:t>
            </w:r>
          </w:p>
        </w:tc>
        <w:tc>
          <w:tcPr>
            <w:tcW w:w="1276" w:type="dxa"/>
          </w:tcPr>
          <w:p w14:paraId="1841C3EE" w14:textId="77777777" w:rsidR="00402C73" w:rsidRPr="00E25954" w:rsidRDefault="00402C73" w:rsidP="006109BF">
            <w:pPr>
              <w:jc w:val="center"/>
              <w:rPr>
                <w:rFonts w:ascii="Times New Roman" w:hAnsi="Times New Roman" w:cs="Times New Roman"/>
                <w:b/>
                <w:sz w:val="24"/>
                <w:szCs w:val="24"/>
              </w:rPr>
            </w:pPr>
          </w:p>
        </w:tc>
        <w:tc>
          <w:tcPr>
            <w:tcW w:w="1260" w:type="dxa"/>
          </w:tcPr>
          <w:p w14:paraId="2E06438D" w14:textId="0B586BAB" w:rsidR="00402C73" w:rsidRPr="00E25954" w:rsidRDefault="00E25954" w:rsidP="00C069AE">
            <w:pPr>
              <w:jc w:val="center"/>
              <w:rPr>
                <w:rFonts w:ascii="Times New Roman" w:hAnsi="Times New Roman" w:cs="Times New Roman"/>
                <w:b/>
                <w:sz w:val="24"/>
                <w:szCs w:val="24"/>
              </w:rPr>
            </w:pPr>
            <w:r>
              <w:rPr>
                <w:rFonts w:ascii="Times New Roman" w:hAnsi="Times New Roman" w:cs="Times New Roman"/>
                <w:b/>
                <w:sz w:val="24"/>
                <w:szCs w:val="24"/>
              </w:rPr>
              <w:t>24</w:t>
            </w:r>
            <w:r w:rsidR="00716FA0">
              <w:rPr>
                <w:rFonts w:ascii="Times New Roman" w:hAnsi="Times New Roman" w:cs="Times New Roman"/>
                <w:b/>
                <w:sz w:val="24"/>
                <w:szCs w:val="24"/>
              </w:rPr>
              <w:t> </w:t>
            </w:r>
            <w:r>
              <w:rPr>
                <w:rFonts w:ascii="Times New Roman" w:hAnsi="Times New Roman" w:cs="Times New Roman"/>
                <w:b/>
                <w:sz w:val="24"/>
                <w:szCs w:val="24"/>
              </w:rPr>
              <w:t>898,5</w:t>
            </w:r>
          </w:p>
        </w:tc>
        <w:tc>
          <w:tcPr>
            <w:tcW w:w="1985" w:type="dxa"/>
          </w:tcPr>
          <w:p w14:paraId="415A33A4" w14:textId="77777777" w:rsidR="00402C73" w:rsidRPr="00E25954" w:rsidRDefault="00402C73" w:rsidP="00EA323D">
            <w:pPr>
              <w:rPr>
                <w:rFonts w:ascii="Times New Roman" w:hAnsi="Times New Roman" w:cs="Times New Roman"/>
                <w:b/>
              </w:rPr>
            </w:pPr>
          </w:p>
        </w:tc>
      </w:tr>
      <w:tr w:rsidR="002B4317" w:rsidRPr="009A1CBE" w14:paraId="7C4620E0" w14:textId="77777777" w:rsidTr="00850A53">
        <w:trPr>
          <w:jc w:val="center"/>
        </w:trPr>
        <w:tc>
          <w:tcPr>
            <w:tcW w:w="11066" w:type="dxa"/>
            <w:gridSpan w:val="5"/>
          </w:tcPr>
          <w:p w14:paraId="7A98DBD3" w14:textId="77777777" w:rsidR="002B4317" w:rsidRDefault="002B4317" w:rsidP="00402C73">
            <w:pPr>
              <w:jc w:val="right"/>
              <w:rPr>
                <w:rFonts w:ascii="Times New Roman" w:hAnsi="Times New Roman" w:cs="Times New Roman"/>
                <w:sz w:val="24"/>
                <w:szCs w:val="24"/>
              </w:rPr>
            </w:pPr>
          </w:p>
        </w:tc>
        <w:tc>
          <w:tcPr>
            <w:tcW w:w="1276" w:type="dxa"/>
          </w:tcPr>
          <w:p w14:paraId="55362397" w14:textId="77777777" w:rsidR="002B4317" w:rsidRDefault="00E25954" w:rsidP="006109B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19002E1A" w14:textId="73B21935" w:rsidR="002B4317" w:rsidRPr="009A1CBE" w:rsidRDefault="00E25954" w:rsidP="00C069AE">
            <w:pPr>
              <w:jc w:val="center"/>
              <w:rPr>
                <w:rFonts w:ascii="Times New Roman" w:hAnsi="Times New Roman" w:cs="Times New Roman"/>
                <w:sz w:val="24"/>
                <w:szCs w:val="24"/>
              </w:rPr>
            </w:pPr>
            <w:r>
              <w:rPr>
                <w:rFonts w:ascii="Times New Roman" w:hAnsi="Times New Roman" w:cs="Times New Roman"/>
                <w:sz w:val="24"/>
                <w:szCs w:val="24"/>
              </w:rPr>
              <w:t>8</w:t>
            </w:r>
            <w:r w:rsidR="00CA3C87">
              <w:rPr>
                <w:rFonts w:ascii="Times New Roman" w:hAnsi="Times New Roman" w:cs="Times New Roman"/>
                <w:sz w:val="24"/>
                <w:szCs w:val="24"/>
              </w:rPr>
              <w:t> </w:t>
            </w:r>
            <w:r>
              <w:rPr>
                <w:rFonts w:ascii="Times New Roman" w:hAnsi="Times New Roman" w:cs="Times New Roman"/>
                <w:sz w:val="24"/>
                <w:szCs w:val="24"/>
              </w:rPr>
              <w:t>170,3</w:t>
            </w:r>
          </w:p>
        </w:tc>
        <w:tc>
          <w:tcPr>
            <w:tcW w:w="1985" w:type="dxa"/>
          </w:tcPr>
          <w:p w14:paraId="36F5518B" w14:textId="77777777" w:rsidR="002B4317" w:rsidRPr="00EA323D" w:rsidRDefault="002B4317" w:rsidP="00EA323D">
            <w:pPr>
              <w:rPr>
                <w:rFonts w:ascii="Times New Roman" w:hAnsi="Times New Roman" w:cs="Times New Roman"/>
              </w:rPr>
            </w:pPr>
          </w:p>
        </w:tc>
      </w:tr>
      <w:tr w:rsidR="00E25954" w:rsidRPr="009A1CBE" w14:paraId="3E59C2B3" w14:textId="77777777" w:rsidTr="00850A53">
        <w:trPr>
          <w:jc w:val="center"/>
        </w:trPr>
        <w:tc>
          <w:tcPr>
            <w:tcW w:w="11066" w:type="dxa"/>
            <w:gridSpan w:val="5"/>
          </w:tcPr>
          <w:p w14:paraId="29683A58" w14:textId="77777777" w:rsidR="00E25954" w:rsidRDefault="00E25954" w:rsidP="00402C73">
            <w:pPr>
              <w:jc w:val="right"/>
              <w:rPr>
                <w:rFonts w:ascii="Times New Roman" w:hAnsi="Times New Roman" w:cs="Times New Roman"/>
                <w:sz w:val="24"/>
                <w:szCs w:val="24"/>
              </w:rPr>
            </w:pPr>
          </w:p>
        </w:tc>
        <w:tc>
          <w:tcPr>
            <w:tcW w:w="1276" w:type="dxa"/>
          </w:tcPr>
          <w:p w14:paraId="1E931D4F" w14:textId="77777777" w:rsidR="00E25954" w:rsidRDefault="00E25954" w:rsidP="006109B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0CD8234A" w14:textId="127E0D94" w:rsidR="00E25954" w:rsidRDefault="00E25954" w:rsidP="00C069AE">
            <w:pPr>
              <w:jc w:val="center"/>
              <w:rPr>
                <w:rFonts w:ascii="Times New Roman" w:hAnsi="Times New Roman" w:cs="Times New Roman"/>
                <w:sz w:val="24"/>
                <w:szCs w:val="24"/>
              </w:rPr>
            </w:pPr>
            <w:r>
              <w:rPr>
                <w:rFonts w:ascii="Times New Roman" w:hAnsi="Times New Roman" w:cs="Times New Roman"/>
                <w:sz w:val="24"/>
                <w:szCs w:val="24"/>
              </w:rPr>
              <w:t>8</w:t>
            </w:r>
            <w:r w:rsidR="00CA3C87">
              <w:rPr>
                <w:rFonts w:ascii="Times New Roman" w:hAnsi="Times New Roman" w:cs="Times New Roman"/>
                <w:sz w:val="24"/>
                <w:szCs w:val="24"/>
              </w:rPr>
              <w:t> </w:t>
            </w:r>
            <w:r>
              <w:rPr>
                <w:rFonts w:ascii="Times New Roman" w:hAnsi="Times New Roman" w:cs="Times New Roman"/>
                <w:sz w:val="24"/>
                <w:szCs w:val="24"/>
              </w:rPr>
              <w:t>299,5</w:t>
            </w:r>
          </w:p>
        </w:tc>
        <w:tc>
          <w:tcPr>
            <w:tcW w:w="1985" w:type="dxa"/>
          </w:tcPr>
          <w:p w14:paraId="5ACE7B37" w14:textId="77777777" w:rsidR="00E25954" w:rsidRPr="00EA323D" w:rsidRDefault="00E25954" w:rsidP="00EA323D">
            <w:pPr>
              <w:rPr>
                <w:rFonts w:ascii="Times New Roman" w:hAnsi="Times New Roman" w:cs="Times New Roman"/>
              </w:rPr>
            </w:pPr>
          </w:p>
        </w:tc>
      </w:tr>
      <w:tr w:rsidR="002B4317" w:rsidRPr="009A1CBE" w14:paraId="6B3EDD90" w14:textId="77777777" w:rsidTr="00850A53">
        <w:trPr>
          <w:jc w:val="center"/>
        </w:trPr>
        <w:tc>
          <w:tcPr>
            <w:tcW w:w="11066" w:type="dxa"/>
            <w:gridSpan w:val="5"/>
          </w:tcPr>
          <w:p w14:paraId="148F1F14" w14:textId="77777777" w:rsidR="002B4317" w:rsidRDefault="002B4317" w:rsidP="00402C73">
            <w:pPr>
              <w:jc w:val="right"/>
              <w:rPr>
                <w:rFonts w:ascii="Times New Roman" w:hAnsi="Times New Roman" w:cs="Times New Roman"/>
                <w:sz w:val="24"/>
                <w:szCs w:val="24"/>
              </w:rPr>
            </w:pPr>
          </w:p>
        </w:tc>
        <w:tc>
          <w:tcPr>
            <w:tcW w:w="1276" w:type="dxa"/>
          </w:tcPr>
          <w:p w14:paraId="51A7F1C5" w14:textId="77777777" w:rsidR="002B4317" w:rsidRDefault="002B4317" w:rsidP="006109B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32F2F28D" w14:textId="08DBB2F9" w:rsidR="002B4317" w:rsidRPr="009A1CBE" w:rsidRDefault="00E25954" w:rsidP="00C069AE">
            <w:pPr>
              <w:jc w:val="center"/>
              <w:rPr>
                <w:rFonts w:ascii="Times New Roman" w:hAnsi="Times New Roman" w:cs="Times New Roman"/>
                <w:sz w:val="24"/>
                <w:szCs w:val="24"/>
              </w:rPr>
            </w:pPr>
            <w:r>
              <w:rPr>
                <w:rFonts w:ascii="Times New Roman" w:hAnsi="Times New Roman" w:cs="Times New Roman"/>
                <w:sz w:val="24"/>
                <w:szCs w:val="24"/>
              </w:rPr>
              <w:t>8</w:t>
            </w:r>
            <w:r w:rsidR="00CA3C87">
              <w:rPr>
                <w:rFonts w:ascii="Times New Roman" w:hAnsi="Times New Roman" w:cs="Times New Roman"/>
                <w:sz w:val="24"/>
                <w:szCs w:val="24"/>
              </w:rPr>
              <w:t> </w:t>
            </w:r>
            <w:r>
              <w:rPr>
                <w:rFonts w:ascii="Times New Roman" w:hAnsi="Times New Roman" w:cs="Times New Roman"/>
                <w:sz w:val="24"/>
                <w:szCs w:val="24"/>
              </w:rPr>
              <w:t>428,7</w:t>
            </w:r>
          </w:p>
        </w:tc>
        <w:tc>
          <w:tcPr>
            <w:tcW w:w="1985" w:type="dxa"/>
          </w:tcPr>
          <w:p w14:paraId="2D4FD8DA" w14:textId="77777777" w:rsidR="002B4317" w:rsidRPr="00EA323D" w:rsidRDefault="002B4317" w:rsidP="00EA323D">
            <w:pPr>
              <w:rPr>
                <w:rFonts w:ascii="Times New Roman" w:hAnsi="Times New Roman" w:cs="Times New Roman"/>
              </w:rPr>
            </w:pPr>
          </w:p>
        </w:tc>
      </w:tr>
      <w:tr w:rsidR="00FC40D7" w:rsidRPr="009A1CBE" w14:paraId="6E2EB1D0" w14:textId="77777777" w:rsidTr="00850A53">
        <w:trPr>
          <w:jc w:val="center"/>
        </w:trPr>
        <w:tc>
          <w:tcPr>
            <w:tcW w:w="561" w:type="dxa"/>
          </w:tcPr>
          <w:p w14:paraId="65C6CA42" w14:textId="77777777" w:rsidR="00FC40D7" w:rsidRPr="009A1CBE" w:rsidRDefault="00FC40D7" w:rsidP="00C069AE">
            <w:pPr>
              <w:jc w:val="center"/>
              <w:rPr>
                <w:rFonts w:ascii="Times New Roman" w:hAnsi="Times New Roman" w:cs="Times New Roman"/>
                <w:sz w:val="24"/>
                <w:szCs w:val="24"/>
              </w:rPr>
            </w:pPr>
            <w:r w:rsidRPr="009A1CBE">
              <w:rPr>
                <w:rFonts w:ascii="Times New Roman" w:hAnsi="Times New Roman" w:cs="Times New Roman"/>
                <w:sz w:val="24"/>
                <w:szCs w:val="24"/>
              </w:rPr>
              <w:t>2.</w:t>
            </w:r>
          </w:p>
        </w:tc>
        <w:tc>
          <w:tcPr>
            <w:tcW w:w="2268" w:type="dxa"/>
          </w:tcPr>
          <w:p w14:paraId="164A2404" w14:textId="77777777" w:rsidR="00FC40D7" w:rsidRPr="00825EE9" w:rsidRDefault="00FC40D7" w:rsidP="006109BF">
            <w:pPr>
              <w:spacing w:line="259" w:lineRule="auto"/>
              <w:ind w:left="67"/>
              <w:rPr>
                <w:rFonts w:ascii="Times New Roman" w:hAnsi="Times New Roman" w:cs="Times New Roman"/>
                <w:bCs/>
                <w:sz w:val="24"/>
                <w:szCs w:val="24"/>
              </w:rPr>
            </w:pPr>
            <w:r w:rsidRPr="00825EE9">
              <w:rPr>
                <w:rFonts w:ascii="Times New Roman" w:hAnsi="Times New Roman" w:cs="Times New Roman"/>
                <w:bCs/>
                <w:sz w:val="24"/>
                <w:szCs w:val="24"/>
              </w:rPr>
              <w:t xml:space="preserve">Підвищення рівня матеріально-технічної бази  </w:t>
            </w:r>
          </w:p>
        </w:tc>
        <w:tc>
          <w:tcPr>
            <w:tcW w:w="3969" w:type="dxa"/>
          </w:tcPr>
          <w:p w14:paraId="35545F5B" w14:textId="6FB9C6BA" w:rsidR="00FC40D7" w:rsidRPr="00825EE9" w:rsidRDefault="00FC40D7" w:rsidP="00825EE9">
            <w:pPr>
              <w:spacing w:after="41" w:line="238" w:lineRule="auto"/>
              <w:jc w:val="both"/>
              <w:rPr>
                <w:rFonts w:ascii="Times New Roman" w:hAnsi="Times New Roman" w:cs="Times New Roman"/>
                <w:sz w:val="24"/>
                <w:szCs w:val="24"/>
              </w:rPr>
            </w:pPr>
            <w:r w:rsidRPr="00825EE9">
              <w:rPr>
                <w:rFonts w:ascii="Times New Roman" w:hAnsi="Times New Roman" w:cs="Times New Roman"/>
                <w:sz w:val="24"/>
                <w:szCs w:val="24"/>
              </w:rPr>
              <w:t>2.1.</w:t>
            </w:r>
            <w:r w:rsidR="00825EE9">
              <w:rPr>
                <w:rFonts w:ascii="Times New Roman" w:hAnsi="Times New Roman" w:cs="Times New Roman"/>
                <w:sz w:val="24"/>
                <w:szCs w:val="24"/>
              </w:rPr>
              <w:t> </w:t>
            </w:r>
            <w:r w:rsidR="00D053C2" w:rsidRPr="00825EE9">
              <w:rPr>
                <w:rFonts w:ascii="Times New Roman" w:hAnsi="Times New Roman" w:cs="Times New Roman"/>
                <w:sz w:val="24"/>
                <w:szCs w:val="24"/>
              </w:rPr>
              <w:t>Придбання обладнання</w:t>
            </w:r>
            <w:r w:rsidR="00C65E8C" w:rsidRPr="00825EE9">
              <w:rPr>
                <w:rFonts w:ascii="Times New Roman" w:hAnsi="Times New Roman" w:cs="Times New Roman"/>
                <w:sz w:val="24"/>
                <w:szCs w:val="24"/>
              </w:rPr>
              <w:t xml:space="preserve">, автомобільного транспорту </w:t>
            </w:r>
          </w:p>
        </w:tc>
        <w:tc>
          <w:tcPr>
            <w:tcW w:w="2127" w:type="dxa"/>
          </w:tcPr>
          <w:p w14:paraId="00DAFEDA"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6C6FAE09"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13747BFF"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76C593DD"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w:t>
            </w:r>
          </w:p>
          <w:p w14:paraId="14C68843" w14:textId="77777777" w:rsidR="00FC40D7" w:rsidRPr="00825EE9" w:rsidRDefault="00FC40D7" w:rsidP="008D359A">
            <w:pPr>
              <w:jc w:val="center"/>
              <w:rPr>
                <w:rFonts w:ascii="Times New Roman" w:hAnsi="Times New Roman" w:cs="Times New Roman"/>
                <w:sz w:val="24"/>
                <w:szCs w:val="24"/>
              </w:rPr>
            </w:pPr>
            <w:r w:rsidRPr="00825EE9">
              <w:rPr>
                <w:rFonts w:ascii="Times New Roman" w:hAnsi="Times New Roman" w:cs="Times New Roman"/>
                <w:sz w:val="24"/>
                <w:szCs w:val="24"/>
              </w:rPr>
              <w:t xml:space="preserve">заклади охорони </w:t>
            </w:r>
            <w:proofErr w:type="spellStart"/>
            <w:r w:rsidRPr="00825EE9">
              <w:rPr>
                <w:rFonts w:ascii="Times New Roman" w:hAnsi="Times New Roman" w:cs="Times New Roman"/>
                <w:sz w:val="24"/>
                <w:szCs w:val="24"/>
              </w:rPr>
              <w:t>здоров</w:t>
            </w:r>
            <w:proofErr w:type="spellEnd"/>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w:t>
            </w:r>
          </w:p>
        </w:tc>
        <w:tc>
          <w:tcPr>
            <w:tcW w:w="2141" w:type="dxa"/>
          </w:tcPr>
          <w:p w14:paraId="1F66394D" w14:textId="0C10F661" w:rsidR="00FC40D7" w:rsidRPr="00825EE9" w:rsidRDefault="00116D77" w:rsidP="006109BF">
            <w:pPr>
              <w:jc w:val="center"/>
              <w:rPr>
                <w:rFonts w:ascii="Times New Roman" w:hAnsi="Times New Roman" w:cs="Times New Roman"/>
                <w:sz w:val="24"/>
                <w:szCs w:val="24"/>
              </w:rPr>
            </w:pPr>
            <w:r w:rsidRPr="00825EE9">
              <w:rPr>
                <w:rFonts w:ascii="Times New Roman" w:hAnsi="Times New Roman" w:cs="Times New Roman"/>
                <w:sz w:val="24"/>
                <w:szCs w:val="24"/>
              </w:rPr>
              <w:t>2026</w:t>
            </w:r>
            <w:r w:rsidR="00825EE9">
              <w:rPr>
                <w:rFonts w:ascii="Times New Roman" w:hAnsi="Times New Roman" w:cs="Times New Roman"/>
                <w:sz w:val="24"/>
                <w:szCs w:val="24"/>
              </w:rPr>
              <w:t>–</w:t>
            </w:r>
            <w:r w:rsidRPr="00825EE9">
              <w:rPr>
                <w:rFonts w:ascii="Times New Roman" w:hAnsi="Times New Roman" w:cs="Times New Roman"/>
                <w:sz w:val="24"/>
                <w:szCs w:val="24"/>
              </w:rPr>
              <w:t>2028</w:t>
            </w:r>
            <w:r w:rsidR="00825EE9">
              <w:rPr>
                <w:rFonts w:ascii="Times New Roman" w:hAnsi="Times New Roman" w:cs="Times New Roman"/>
                <w:sz w:val="24"/>
                <w:szCs w:val="24"/>
              </w:rPr>
              <w:t xml:space="preserve"> роки</w:t>
            </w:r>
          </w:p>
        </w:tc>
        <w:tc>
          <w:tcPr>
            <w:tcW w:w="1276" w:type="dxa"/>
          </w:tcPr>
          <w:p w14:paraId="2FB0F2F9" w14:textId="77777777" w:rsidR="00FC40D7" w:rsidRPr="00825EE9" w:rsidRDefault="00FC40D7"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3266168C" w14:textId="77777777" w:rsidR="00FC40D7" w:rsidRPr="00825EE9" w:rsidRDefault="00FC40D7" w:rsidP="006109BF">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117BB568" w14:textId="77777777" w:rsidR="0001265C" w:rsidRPr="00825EE9" w:rsidRDefault="0001265C" w:rsidP="00C069AE">
            <w:pPr>
              <w:jc w:val="center"/>
              <w:rPr>
                <w:rFonts w:ascii="Times New Roman" w:hAnsi="Times New Roman" w:cs="Times New Roman"/>
                <w:sz w:val="24"/>
                <w:szCs w:val="24"/>
              </w:rPr>
            </w:pPr>
          </w:p>
          <w:p w14:paraId="51EB0144" w14:textId="72D9A72B" w:rsidR="00FC40D7" w:rsidRPr="00825EE9" w:rsidRDefault="004F4EDA" w:rsidP="00C069AE">
            <w:pPr>
              <w:jc w:val="center"/>
              <w:rPr>
                <w:rFonts w:ascii="Times New Roman" w:hAnsi="Times New Roman" w:cs="Times New Roman"/>
                <w:sz w:val="24"/>
                <w:szCs w:val="24"/>
              </w:rPr>
            </w:pPr>
            <w:r w:rsidRPr="00825EE9">
              <w:rPr>
                <w:rFonts w:ascii="Times New Roman" w:hAnsi="Times New Roman" w:cs="Times New Roman"/>
                <w:sz w:val="24"/>
                <w:szCs w:val="24"/>
              </w:rPr>
              <w:t>100</w:t>
            </w:r>
            <w:r w:rsidR="00756D44">
              <w:rPr>
                <w:rFonts w:ascii="Times New Roman" w:hAnsi="Times New Roman" w:cs="Times New Roman"/>
                <w:sz w:val="24"/>
                <w:szCs w:val="24"/>
              </w:rPr>
              <w:t> </w:t>
            </w:r>
            <w:r w:rsidRPr="00825EE9">
              <w:rPr>
                <w:rFonts w:ascii="Times New Roman" w:hAnsi="Times New Roman" w:cs="Times New Roman"/>
                <w:sz w:val="24"/>
                <w:szCs w:val="24"/>
              </w:rPr>
              <w:t>019,6</w:t>
            </w:r>
          </w:p>
        </w:tc>
        <w:tc>
          <w:tcPr>
            <w:tcW w:w="1985" w:type="dxa"/>
          </w:tcPr>
          <w:p w14:paraId="3F9C672B" w14:textId="77777777" w:rsidR="00FC40D7" w:rsidRPr="00825EE9" w:rsidRDefault="001C33F5" w:rsidP="00825EE9">
            <w:pPr>
              <w:ind w:left="31"/>
              <w:rPr>
                <w:rFonts w:ascii="Times New Roman" w:hAnsi="Times New Roman" w:cs="Times New Roman"/>
                <w:sz w:val="24"/>
                <w:szCs w:val="24"/>
              </w:rPr>
            </w:pPr>
            <w:r w:rsidRPr="00825EE9">
              <w:rPr>
                <w:rFonts w:ascii="Times New Roman" w:hAnsi="Times New Roman" w:cs="Times New Roman"/>
                <w:sz w:val="24"/>
                <w:szCs w:val="24"/>
              </w:rPr>
              <w:t>Оснащення комунальних підприємств охорони здоров’я Луцької МТГ обладнанням згідно табелів оснащення та сучасних вимог протоколів обстеження і лікування</w:t>
            </w:r>
          </w:p>
        </w:tc>
      </w:tr>
      <w:tr w:rsidR="00FC40D7" w:rsidRPr="009A1CBE" w14:paraId="1E09540D" w14:textId="77777777" w:rsidTr="00850A53">
        <w:trPr>
          <w:jc w:val="center"/>
        </w:trPr>
        <w:tc>
          <w:tcPr>
            <w:tcW w:w="11066" w:type="dxa"/>
            <w:gridSpan w:val="5"/>
          </w:tcPr>
          <w:p w14:paraId="1068668F" w14:textId="77777777" w:rsidR="00FC40D7" w:rsidRPr="009A1CBE" w:rsidRDefault="00FC40D7" w:rsidP="003540F7">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1033484E" w14:textId="77777777" w:rsidR="00FC40D7" w:rsidRPr="009A1CBE" w:rsidRDefault="001C33F5" w:rsidP="00825EE9">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1A698F56" w14:textId="01C89BD8" w:rsidR="00FC40D7" w:rsidRPr="009A1CBE" w:rsidRDefault="0001265C" w:rsidP="00825EE9">
            <w:pPr>
              <w:jc w:val="center"/>
              <w:rPr>
                <w:rFonts w:ascii="Times New Roman" w:hAnsi="Times New Roman" w:cs="Times New Roman"/>
                <w:sz w:val="24"/>
                <w:szCs w:val="24"/>
              </w:rPr>
            </w:pPr>
            <w:r>
              <w:rPr>
                <w:rFonts w:ascii="Times New Roman" w:hAnsi="Times New Roman" w:cs="Times New Roman"/>
                <w:sz w:val="24"/>
                <w:szCs w:val="24"/>
              </w:rPr>
              <w:t>91</w:t>
            </w:r>
            <w:r w:rsidR="00825EE9">
              <w:rPr>
                <w:rFonts w:ascii="Times New Roman" w:hAnsi="Times New Roman" w:cs="Times New Roman"/>
                <w:sz w:val="24"/>
                <w:szCs w:val="24"/>
              </w:rPr>
              <w:t> </w:t>
            </w:r>
            <w:r>
              <w:rPr>
                <w:rFonts w:ascii="Times New Roman" w:hAnsi="Times New Roman" w:cs="Times New Roman"/>
                <w:sz w:val="24"/>
                <w:szCs w:val="24"/>
              </w:rPr>
              <w:t>496,6</w:t>
            </w:r>
          </w:p>
        </w:tc>
        <w:tc>
          <w:tcPr>
            <w:tcW w:w="1985" w:type="dxa"/>
          </w:tcPr>
          <w:p w14:paraId="5EAC9628" w14:textId="77777777" w:rsidR="00FC40D7" w:rsidRPr="009A1CBE" w:rsidRDefault="00FC40D7">
            <w:pPr>
              <w:rPr>
                <w:rFonts w:ascii="Times New Roman" w:hAnsi="Times New Roman" w:cs="Times New Roman"/>
                <w:sz w:val="24"/>
                <w:szCs w:val="24"/>
              </w:rPr>
            </w:pPr>
          </w:p>
        </w:tc>
      </w:tr>
      <w:tr w:rsidR="001314ED" w:rsidRPr="009A1CBE" w14:paraId="169E94DB" w14:textId="77777777" w:rsidTr="00850A53">
        <w:trPr>
          <w:jc w:val="center"/>
        </w:trPr>
        <w:tc>
          <w:tcPr>
            <w:tcW w:w="11066" w:type="dxa"/>
            <w:gridSpan w:val="5"/>
            <w:vMerge w:val="restart"/>
          </w:tcPr>
          <w:p w14:paraId="66EA3031" w14:textId="77777777" w:rsidR="001314ED" w:rsidRPr="009A1CBE" w:rsidRDefault="001314ED" w:rsidP="003540F7">
            <w:pPr>
              <w:rPr>
                <w:rFonts w:ascii="Times New Roman" w:hAnsi="Times New Roman" w:cs="Times New Roman"/>
                <w:sz w:val="24"/>
                <w:szCs w:val="24"/>
              </w:rPr>
            </w:pPr>
          </w:p>
        </w:tc>
        <w:tc>
          <w:tcPr>
            <w:tcW w:w="1276" w:type="dxa"/>
          </w:tcPr>
          <w:p w14:paraId="4147ADDA" w14:textId="77777777" w:rsidR="001314ED" w:rsidRPr="009A1CBE" w:rsidRDefault="001314ED" w:rsidP="00825EE9">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75E56D2B" w14:textId="6F6DA384" w:rsidR="001314ED" w:rsidRPr="009A1CBE" w:rsidRDefault="002E5658" w:rsidP="00825EE9">
            <w:pPr>
              <w:jc w:val="center"/>
              <w:rPr>
                <w:rFonts w:ascii="Times New Roman" w:hAnsi="Times New Roman" w:cs="Times New Roman"/>
                <w:sz w:val="24"/>
                <w:szCs w:val="24"/>
              </w:rPr>
            </w:pPr>
            <w:r>
              <w:rPr>
                <w:rFonts w:ascii="Times New Roman" w:hAnsi="Times New Roman" w:cs="Times New Roman"/>
                <w:sz w:val="24"/>
                <w:szCs w:val="24"/>
              </w:rPr>
              <w:t>7</w:t>
            </w:r>
            <w:r w:rsidR="00CA3C87">
              <w:rPr>
                <w:rFonts w:ascii="Times New Roman" w:hAnsi="Times New Roman" w:cs="Times New Roman"/>
                <w:sz w:val="24"/>
                <w:szCs w:val="24"/>
              </w:rPr>
              <w:t> </w:t>
            </w:r>
            <w:r>
              <w:rPr>
                <w:rFonts w:ascii="Times New Roman" w:hAnsi="Times New Roman" w:cs="Times New Roman"/>
                <w:sz w:val="24"/>
                <w:szCs w:val="24"/>
              </w:rPr>
              <w:t>303,6</w:t>
            </w:r>
          </w:p>
        </w:tc>
        <w:tc>
          <w:tcPr>
            <w:tcW w:w="1985" w:type="dxa"/>
          </w:tcPr>
          <w:p w14:paraId="7D99F6D0" w14:textId="77777777" w:rsidR="001314ED" w:rsidRPr="009A1CBE" w:rsidRDefault="001314ED" w:rsidP="003540F7">
            <w:pPr>
              <w:rPr>
                <w:rFonts w:ascii="Times New Roman" w:hAnsi="Times New Roman" w:cs="Times New Roman"/>
                <w:sz w:val="24"/>
                <w:szCs w:val="24"/>
              </w:rPr>
            </w:pPr>
          </w:p>
        </w:tc>
      </w:tr>
      <w:tr w:rsidR="001314ED" w:rsidRPr="009A1CBE" w14:paraId="04450BFD" w14:textId="77777777" w:rsidTr="00850A53">
        <w:trPr>
          <w:jc w:val="center"/>
        </w:trPr>
        <w:tc>
          <w:tcPr>
            <w:tcW w:w="11066" w:type="dxa"/>
            <w:gridSpan w:val="5"/>
            <w:vMerge/>
          </w:tcPr>
          <w:p w14:paraId="5CC162CF" w14:textId="77777777" w:rsidR="001314ED" w:rsidRPr="009A1CBE" w:rsidRDefault="001314ED" w:rsidP="003540F7">
            <w:pPr>
              <w:rPr>
                <w:rFonts w:ascii="Times New Roman" w:hAnsi="Times New Roman" w:cs="Times New Roman"/>
                <w:sz w:val="24"/>
                <w:szCs w:val="24"/>
              </w:rPr>
            </w:pPr>
          </w:p>
        </w:tc>
        <w:tc>
          <w:tcPr>
            <w:tcW w:w="1276" w:type="dxa"/>
          </w:tcPr>
          <w:p w14:paraId="01F88375" w14:textId="77777777" w:rsidR="001314ED" w:rsidRPr="009A1CBE" w:rsidRDefault="001314ED" w:rsidP="00825EE9">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35D7D454" w14:textId="5C26ED79" w:rsidR="001314ED" w:rsidRPr="009A1CBE" w:rsidRDefault="002E5658" w:rsidP="00825EE9">
            <w:pPr>
              <w:jc w:val="center"/>
              <w:rPr>
                <w:rFonts w:ascii="Times New Roman" w:hAnsi="Times New Roman" w:cs="Times New Roman"/>
                <w:sz w:val="24"/>
                <w:szCs w:val="24"/>
              </w:rPr>
            </w:pPr>
            <w:r>
              <w:rPr>
                <w:rFonts w:ascii="Times New Roman" w:hAnsi="Times New Roman" w:cs="Times New Roman"/>
                <w:sz w:val="24"/>
                <w:szCs w:val="24"/>
              </w:rPr>
              <w:t>1</w:t>
            </w:r>
            <w:r w:rsidR="00CA3C87">
              <w:rPr>
                <w:rFonts w:ascii="Times New Roman" w:hAnsi="Times New Roman" w:cs="Times New Roman"/>
                <w:sz w:val="24"/>
                <w:szCs w:val="24"/>
              </w:rPr>
              <w:t> </w:t>
            </w:r>
            <w:r>
              <w:rPr>
                <w:rFonts w:ascii="Times New Roman" w:hAnsi="Times New Roman" w:cs="Times New Roman"/>
                <w:sz w:val="24"/>
                <w:szCs w:val="24"/>
              </w:rPr>
              <w:t>219,4</w:t>
            </w:r>
          </w:p>
        </w:tc>
        <w:tc>
          <w:tcPr>
            <w:tcW w:w="1985" w:type="dxa"/>
          </w:tcPr>
          <w:p w14:paraId="33F97688" w14:textId="77777777" w:rsidR="001314ED" w:rsidRPr="009A1CBE" w:rsidRDefault="001314ED" w:rsidP="003540F7">
            <w:pPr>
              <w:rPr>
                <w:rFonts w:ascii="Times New Roman" w:hAnsi="Times New Roman" w:cs="Times New Roman"/>
                <w:sz w:val="24"/>
                <w:szCs w:val="24"/>
              </w:rPr>
            </w:pPr>
          </w:p>
        </w:tc>
      </w:tr>
      <w:tr w:rsidR="001314ED" w:rsidRPr="00825EE9" w14:paraId="53461097" w14:textId="77777777" w:rsidTr="00850A53">
        <w:trPr>
          <w:jc w:val="center"/>
        </w:trPr>
        <w:tc>
          <w:tcPr>
            <w:tcW w:w="561" w:type="dxa"/>
          </w:tcPr>
          <w:p w14:paraId="67E98E72" w14:textId="77777777" w:rsidR="001314ED" w:rsidRPr="00825EE9" w:rsidRDefault="001314ED" w:rsidP="003540F7">
            <w:pPr>
              <w:rPr>
                <w:rFonts w:ascii="Times New Roman" w:hAnsi="Times New Roman" w:cs="Times New Roman"/>
                <w:sz w:val="24"/>
                <w:szCs w:val="24"/>
              </w:rPr>
            </w:pPr>
          </w:p>
        </w:tc>
        <w:tc>
          <w:tcPr>
            <w:tcW w:w="2268" w:type="dxa"/>
          </w:tcPr>
          <w:p w14:paraId="060AABB2" w14:textId="77777777" w:rsidR="001314ED" w:rsidRPr="00825EE9" w:rsidRDefault="001314ED" w:rsidP="003540F7">
            <w:pPr>
              <w:rPr>
                <w:rFonts w:ascii="Times New Roman" w:hAnsi="Times New Roman" w:cs="Times New Roman"/>
                <w:sz w:val="24"/>
                <w:szCs w:val="24"/>
              </w:rPr>
            </w:pPr>
          </w:p>
        </w:tc>
        <w:tc>
          <w:tcPr>
            <w:tcW w:w="3969" w:type="dxa"/>
          </w:tcPr>
          <w:p w14:paraId="62697DF0" w14:textId="080F4E37" w:rsidR="001314ED" w:rsidRPr="00825EE9" w:rsidRDefault="001314ED" w:rsidP="00825EE9">
            <w:pPr>
              <w:jc w:val="both"/>
              <w:rPr>
                <w:rFonts w:ascii="Times New Roman" w:hAnsi="Times New Roman" w:cs="Times New Roman"/>
                <w:sz w:val="24"/>
                <w:szCs w:val="24"/>
              </w:rPr>
            </w:pPr>
            <w:r w:rsidRPr="00825EE9">
              <w:rPr>
                <w:rFonts w:ascii="Times New Roman" w:hAnsi="Times New Roman" w:cs="Times New Roman"/>
                <w:sz w:val="24"/>
                <w:szCs w:val="24"/>
              </w:rPr>
              <w:t>2.2.</w:t>
            </w:r>
            <w:r w:rsidR="00825EE9" w:rsidRPr="00825EE9">
              <w:rPr>
                <w:rFonts w:ascii="Times New Roman" w:hAnsi="Times New Roman" w:cs="Times New Roman"/>
                <w:sz w:val="24"/>
                <w:szCs w:val="24"/>
              </w:rPr>
              <w:t> </w:t>
            </w:r>
            <w:r w:rsidRPr="00825EE9">
              <w:rPr>
                <w:rFonts w:ascii="Times New Roman" w:hAnsi="Times New Roman" w:cs="Times New Roman"/>
                <w:sz w:val="24"/>
                <w:szCs w:val="24"/>
              </w:rPr>
              <w:t>Проведення капітальних ремонтів</w:t>
            </w:r>
            <w:r w:rsidR="004274F4" w:rsidRPr="00825EE9">
              <w:rPr>
                <w:rFonts w:ascii="Times New Roman" w:hAnsi="Times New Roman" w:cs="Times New Roman"/>
                <w:sz w:val="24"/>
                <w:szCs w:val="24"/>
              </w:rPr>
              <w:t xml:space="preserve"> </w:t>
            </w:r>
            <w:r w:rsidR="008B1489" w:rsidRPr="00825EE9">
              <w:rPr>
                <w:rFonts w:ascii="Times New Roman" w:hAnsi="Times New Roman" w:cs="Times New Roman"/>
                <w:sz w:val="24"/>
                <w:szCs w:val="24"/>
              </w:rPr>
              <w:t xml:space="preserve">приміщень, сходових клітин </w:t>
            </w:r>
            <w:r w:rsidR="004274F4" w:rsidRPr="00825EE9">
              <w:rPr>
                <w:rFonts w:ascii="Times New Roman" w:hAnsi="Times New Roman" w:cs="Times New Roman"/>
                <w:sz w:val="24"/>
                <w:szCs w:val="24"/>
              </w:rPr>
              <w:t xml:space="preserve">з врахуванням умов </w:t>
            </w:r>
            <w:proofErr w:type="spellStart"/>
            <w:r w:rsidR="004274F4" w:rsidRPr="00825EE9">
              <w:rPr>
                <w:rFonts w:ascii="Times New Roman" w:hAnsi="Times New Roman" w:cs="Times New Roman"/>
                <w:sz w:val="24"/>
                <w:szCs w:val="24"/>
              </w:rPr>
              <w:t>безбар</w:t>
            </w:r>
            <w:proofErr w:type="spellEnd"/>
            <w:r w:rsidR="004274F4" w:rsidRPr="00825EE9">
              <w:rPr>
                <w:rFonts w:ascii="Times New Roman" w:hAnsi="Times New Roman" w:cs="Times New Roman"/>
                <w:sz w:val="24"/>
                <w:szCs w:val="24"/>
                <w:lang w:val="ru-RU"/>
              </w:rPr>
              <w:t>’</w:t>
            </w:r>
            <w:proofErr w:type="spellStart"/>
            <w:r w:rsidR="004274F4" w:rsidRPr="00825EE9">
              <w:rPr>
                <w:rFonts w:ascii="Times New Roman" w:hAnsi="Times New Roman" w:cs="Times New Roman"/>
                <w:sz w:val="24"/>
                <w:szCs w:val="24"/>
              </w:rPr>
              <w:t>єрності</w:t>
            </w:r>
            <w:proofErr w:type="spellEnd"/>
            <w:r w:rsidRPr="00825EE9">
              <w:rPr>
                <w:rFonts w:ascii="Times New Roman" w:hAnsi="Times New Roman" w:cs="Times New Roman"/>
                <w:sz w:val="24"/>
                <w:szCs w:val="24"/>
              </w:rPr>
              <w:t>, в тому числі АЗПСМ на вул. Привокзальній,13</w:t>
            </w:r>
          </w:p>
        </w:tc>
        <w:tc>
          <w:tcPr>
            <w:tcW w:w="2127" w:type="dxa"/>
          </w:tcPr>
          <w:p w14:paraId="04115BD3" w14:textId="77777777" w:rsidR="001314ED" w:rsidRPr="00825EE9" w:rsidRDefault="001314ED" w:rsidP="001314ED">
            <w:pPr>
              <w:spacing w:after="14" w:line="252" w:lineRule="auto"/>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28FC55E4" w14:textId="77777777" w:rsidR="001314ED" w:rsidRPr="00825EE9" w:rsidRDefault="001314ED" w:rsidP="001314ED">
            <w:pPr>
              <w:spacing w:line="282" w:lineRule="auto"/>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7377D40E" w14:textId="77777777" w:rsidR="001314ED" w:rsidRPr="00825EE9" w:rsidRDefault="001314ED" w:rsidP="001314ED">
            <w:pPr>
              <w:spacing w:line="252" w:lineRule="auto"/>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570F212F" w14:textId="77777777" w:rsidR="001314ED" w:rsidRPr="00825EE9" w:rsidRDefault="001314ED" w:rsidP="001314ED">
            <w:pPr>
              <w:spacing w:after="16" w:line="253" w:lineRule="auto"/>
              <w:jc w:val="center"/>
              <w:rPr>
                <w:rFonts w:ascii="Times New Roman" w:hAnsi="Times New Roman" w:cs="Times New Roman"/>
                <w:sz w:val="24"/>
                <w:szCs w:val="24"/>
              </w:rPr>
            </w:pPr>
            <w:r w:rsidRPr="00825EE9">
              <w:rPr>
                <w:rFonts w:ascii="Times New Roman" w:hAnsi="Times New Roman" w:cs="Times New Roman"/>
                <w:sz w:val="24"/>
                <w:szCs w:val="24"/>
              </w:rPr>
              <w:t>міської ради,</w:t>
            </w:r>
          </w:p>
          <w:p w14:paraId="7A78EAE7" w14:textId="77777777" w:rsidR="001314ED" w:rsidRPr="00825EE9" w:rsidRDefault="001314ED" w:rsidP="001314ED">
            <w:pPr>
              <w:jc w:val="center"/>
              <w:rPr>
                <w:rFonts w:ascii="Times New Roman" w:hAnsi="Times New Roman" w:cs="Times New Roman"/>
                <w:sz w:val="24"/>
                <w:szCs w:val="24"/>
              </w:rPr>
            </w:pPr>
            <w:r w:rsidRPr="00825EE9">
              <w:rPr>
                <w:rFonts w:ascii="Times New Roman" w:hAnsi="Times New Roman" w:cs="Times New Roman"/>
                <w:sz w:val="24"/>
                <w:szCs w:val="24"/>
              </w:rPr>
              <w:t xml:space="preserve">заклади охорони </w:t>
            </w:r>
            <w:proofErr w:type="spellStart"/>
            <w:r w:rsidRPr="00825EE9">
              <w:rPr>
                <w:rFonts w:ascii="Times New Roman" w:hAnsi="Times New Roman" w:cs="Times New Roman"/>
                <w:sz w:val="24"/>
                <w:szCs w:val="24"/>
              </w:rPr>
              <w:t>здоров</w:t>
            </w:r>
            <w:proofErr w:type="spellEnd"/>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w:t>
            </w:r>
            <w:r w:rsidR="00696D68" w:rsidRPr="00825EE9">
              <w:rPr>
                <w:rFonts w:ascii="Times New Roman" w:hAnsi="Times New Roman" w:cs="Times New Roman"/>
                <w:sz w:val="24"/>
                <w:szCs w:val="24"/>
              </w:rPr>
              <w:t xml:space="preserve">, управління капітального </w:t>
            </w:r>
            <w:r w:rsidR="00696D68" w:rsidRPr="00825EE9">
              <w:rPr>
                <w:rFonts w:ascii="Times New Roman" w:hAnsi="Times New Roman" w:cs="Times New Roman"/>
                <w:sz w:val="24"/>
                <w:szCs w:val="24"/>
              </w:rPr>
              <w:lastRenderedPageBreak/>
              <w:t>будівництва Луцької міської ради</w:t>
            </w:r>
          </w:p>
        </w:tc>
        <w:tc>
          <w:tcPr>
            <w:tcW w:w="2141" w:type="dxa"/>
          </w:tcPr>
          <w:p w14:paraId="0BD8902A" w14:textId="7B827636" w:rsidR="001314ED" w:rsidRPr="00825EE9" w:rsidRDefault="008B1489" w:rsidP="006109BF">
            <w:pPr>
              <w:jc w:val="center"/>
              <w:rPr>
                <w:rFonts w:ascii="Times New Roman" w:hAnsi="Times New Roman" w:cs="Times New Roman"/>
                <w:sz w:val="24"/>
                <w:szCs w:val="24"/>
              </w:rPr>
            </w:pPr>
            <w:r w:rsidRPr="00825EE9">
              <w:rPr>
                <w:rFonts w:ascii="Times New Roman" w:hAnsi="Times New Roman" w:cs="Times New Roman"/>
                <w:sz w:val="24"/>
                <w:szCs w:val="24"/>
              </w:rPr>
              <w:lastRenderedPageBreak/>
              <w:t>2026</w:t>
            </w:r>
            <w:r w:rsidR="00825EE9">
              <w:rPr>
                <w:rFonts w:ascii="Times New Roman" w:hAnsi="Times New Roman" w:cs="Times New Roman"/>
                <w:sz w:val="24"/>
                <w:szCs w:val="24"/>
              </w:rPr>
              <w:t>–</w:t>
            </w:r>
            <w:r w:rsidRPr="00825EE9">
              <w:rPr>
                <w:rFonts w:ascii="Times New Roman" w:hAnsi="Times New Roman" w:cs="Times New Roman"/>
                <w:sz w:val="24"/>
                <w:szCs w:val="24"/>
              </w:rPr>
              <w:t>2028</w:t>
            </w:r>
            <w:r w:rsidR="00825EE9">
              <w:rPr>
                <w:rFonts w:ascii="Times New Roman" w:hAnsi="Times New Roman" w:cs="Times New Roman"/>
                <w:sz w:val="24"/>
                <w:szCs w:val="24"/>
              </w:rPr>
              <w:t xml:space="preserve"> роки</w:t>
            </w:r>
          </w:p>
        </w:tc>
        <w:tc>
          <w:tcPr>
            <w:tcW w:w="1276" w:type="dxa"/>
          </w:tcPr>
          <w:p w14:paraId="0E1F52A2" w14:textId="77777777" w:rsidR="001314ED" w:rsidRPr="00825EE9" w:rsidRDefault="001314ED"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62B1CD3E" w14:textId="77777777" w:rsidR="001314ED" w:rsidRPr="00825EE9" w:rsidRDefault="001314ED" w:rsidP="006109BF">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5A1BACCC" w14:textId="77777777" w:rsidR="008B1489" w:rsidRPr="00825EE9" w:rsidRDefault="008B1489" w:rsidP="003540F7">
            <w:pPr>
              <w:rPr>
                <w:rFonts w:ascii="Times New Roman" w:hAnsi="Times New Roman" w:cs="Times New Roman"/>
                <w:sz w:val="24"/>
                <w:szCs w:val="24"/>
              </w:rPr>
            </w:pPr>
          </w:p>
          <w:p w14:paraId="72C0EFD0" w14:textId="77777777" w:rsidR="008B1489" w:rsidRPr="00825EE9" w:rsidRDefault="008B1489" w:rsidP="003540F7">
            <w:pPr>
              <w:rPr>
                <w:rFonts w:ascii="Times New Roman" w:hAnsi="Times New Roman" w:cs="Times New Roman"/>
                <w:sz w:val="24"/>
                <w:szCs w:val="24"/>
              </w:rPr>
            </w:pPr>
          </w:p>
          <w:p w14:paraId="6EBCF95E" w14:textId="56FDE9E8" w:rsidR="001314ED" w:rsidRPr="00825EE9" w:rsidRDefault="000F44C7" w:rsidP="006F7A52">
            <w:pPr>
              <w:jc w:val="center"/>
              <w:rPr>
                <w:rFonts w:ascii="Times New Roman" w:hAnsi="Times New Roman" w:cs="Times New Roman"/>
                <w:sz w:val="24"/>
                <w:szCs w:val="24"/>
              </w:rPr>
            </w:pPr>
            <w:r w:rsidRPr="00825EE9">
              <w:rPr>
                <w:rFonts w:ascii="Times New Roman" w:hAnsi="Times New Roman" w:cs="Times New Roman"/>
                <w:sz w:val="24"/>
                <w:szCs w:val="24"/>
              </w:rPr>
              <w:t>48</w:t>
            </w:r>
            <w:r w:rsidR="00825EE9">
              <w:rPr>
                <w:rFonts w:ascii="Times New Roman" w:hAnsi="Times New Roman" w:cs="Times New Roman"/>
                <w:sz w:val="24"/>
                <w:szCs w:val="24"/>
              </w:rPr>
              <w:t> </w:t>
            </w:r>
            <w:r w:rsidRPr="00825EE9">
              <w:rPr>
                <w:rFonts w:ascii="Times New Roman" w:hAnsi="Times New Roman" w:cs="Times New Roman"/>
                <w:sz w:val="24"/>
                <w:szCs w:val="24"/>
              </w:rPr>
              <w:t>200,0</w:t>
            </w:r>
          </w:p>
        </w:tc>
        <w:tc>
          <w:tcPr>
            <w:tcW w:w="1985" w:type="dxa"/>
          </w:tcPr>
          <w:p w14:paraId="62B78042" w14:textId="77777777" w:rsidR="001314ED" w:rsidRPr="00825EE9" w:rsidRDefault="001314ED" w:rsidP="00825EE9">
            <w:pPr>
              <w:spacing w:line="245" w:lineRule="auto"/>
              <w:rPr>
                <w:rFonts w:ascii="Times New Roman" w:hAnsi="Times New Roman" w:cs="Times New Roman"/>
                <w:sz w:val="24"/>
                <w:szCs w:val="24"/>
              </w:rPr>
            </w:pPr>
            <w:r w:rsidRPr="00825EE9">
              <w:rPr>
                <w:rFonts w:ascii="Times New Roman" w:hAnsi="Times New Roman" w:cs="Times New Roman"/>
                <w:sz w:val="24"/>
                <w:szCs w:val="24"/>
              </w:rPr>
              <w:t xml:space="preserve">Покращення санітарно-гігієнічних умов перебування працівників та пацієнтів та приведення цих умов </w:t>
            </w:r>
          </w:p>
          <w:p w14:paraId="34C06095" w14:textId="77777777" w:rsidR="001314ED" w:rsidRPr="00825EE9" w:rsidRDefault="001314ED" w:rsidP="00825EE9">
            <w:pPr>
              <w:rPr>
                <w:rFonts w:ascii="Times New Roman" w:hAnsi="Times New Roman" w:cs="Times New Roman"/>
                <w:sz w:val="24"/>
                <w:szCs w:val="24"/>
              </w:rPr>
            </w:pPr>
            <w:r w:rsidRPr="00825EE9">
              <w:rPr>
                <w:rFonts w:ascii="Times New Roman" w:hAnsi="Times New Roman" w:cs="Times New Roman"/>
                <w:sz w:val="24"/>
                <w:szCs w:val="24"/>
              </w:rPr>
              <w:t>до стандартів надання якісної медичної допомоги</w:t>
            </w:r>
          </w:p>
        </w:tc>
      </w:tr>
      <w:tr w:rsidR="006028FC" w:rsidRPr="009A1CBE" w14:paraId="44042953" w14:textId="77777777" w:rsidTr="00850A53">
        <w:trPr>
          <w:jc w:val="center"/>
        </w:trPr>
        <w:tc>
          <w:tcPr>
            <w:tcW w:w="11066" w:type="dxa"/>
            <w:gridSpan w:val="5"/>
          </w:tcPr>
          <w:p w14:paraId="41F7503D" w14:textId="77777777" w:rsidR="006028FC" w:rsidRPr="009A1CBE" w:rsidRDefault="006028FC"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47CE16C4" w14:textId="77777777" w:rsidR="006028FC" w:rsidRPr="009A1CBE" w:rsidRDefault="006028FC" w:rsidP="00825EE9">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484C388A" w14:textId="79BAE6A1" w:rsidR="006028FC" w:rsidRPr="009A1CBE" w:rsidRDefault="000F44C7" w:rsidP="00825EE9">
            <w:pPr>
              <w:jc w:val="center"/>
              <w:rPr>
                <w:rFonts w:ascii="Times New Roman" w:hAnsi="Times New Roman" w:cs="Times New Roman"/>
                <w:sz w:val="24"/>
                <w:szCs w:val="24"/>
              </w:rPr>
            </w:pPr>
            <w:r>
              <w:rPr>
                <w:rFonts w:ascii="Times New Roman" w:hAnsi="Times New Roman" w:cs="Times New Roman"/>
                <w:sz w:val="24"/>
                <w:szCs w:val="24"/>
              </w:rPr>
              <w:t>44</w:t>
            </w:r>
            <w:r w:rsidR="00825EE9">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2F21F015" w14:textId="77777777" w:rsidR="006028FC" w:rsidRPr="009A1CBE" w:rsidRDefault="006028FC" w:rsidP="003540F7">
            <w:pPr>
              <w:rPr>
                <w:rFonts w:ascii="Times New Roman" w:hAnsi="Times New Roman" w:cs="Times New Roman"/>
                <w:sz w:val="24"/>
                <w:szCs w:val="24"/>
              </w:rPr>
            </w:pPr>
          </w:p>
        </w:tc>
      </w:tr>
      <w:tr w:rsidR="006028FC" w:rsidRPr="009A1CBE" w14:paraId="3B2E0371" w14:textId="77777777" w:rsidTr="00850A53">
        <w:trPr>
          <w:jc w:val="center"/>
        </w:trPr>
        <w:tc>
          <w:tcPr>
            <w:tcW w:w="561" w:type="dxa"/>
          </w:tcPr>
          <w:p w14:paraId="6EB22ADE" w14:textId="77777777" w:rsidR="006028FC" w:rsidRPr="009A1CBE" w:rsidRDefault="006028FC" w:rsidP="003540F7">
            <w:pPr>
              <w:rPr>
                <w:rFonts w:ascii="Times New Roman" w:hAnsi="Times New Roman" w:cs="Times New Roman"/>
                <w:sz w:val="24"/>
                <w:szCs w:val="24"/>
              </w:rPr>
            </w:pPr>
          </w:p>
        </w:tc>
        <w:tc>
          <w:tcPr>
            <w:tcW w:w="2268" w:type="dxa"/>
          </w:tcPr>
          <w:p w14:paraId="44237F0F" w14:textId="77777777" w:rsidR="006028FC" w:rsidRPr="009A1CBE" w:rsidRDefault="006028FC" w:rsidP="003540F7">
            <w:pPr>
              <w:rPr>
                <w:rFonts w:ascii="Times New Roman" w:hAnsi="Times New Roman" w:cs="Times New Roman"/>
                <w:sz w:val="24"/>
                <w:szCs w:val="24"/>
              </w:rPr>
            </w:pPr>
          </w:p>
        </w:tc>
        <w:tc>
          <w:tcPr>
            <w:tcW w:w="3969" w:type="dxa"/>
          </w:tcPr>
          <w:p w14:paraId="20CE3865" w14:textId="77777777" w:rsidR="006028FC" w:rsidRPr="009A1CBE" w:rsidRDefault="006028FC" w:rsidP="003540F7">
            <w:pPr>
              <w:rPr>
                <w:rFonts w:ascii="Times New Roman" w:hAnsi="Times New Roman" w:cs="Times New Roman"/>
                <w:sz w:val="24"/>
                <w:szCs w:val="24"/>
              </w:rPr>
            </w:pPr>
          </w:p>
        </w:tc>
        <w:tc>
          <w:tcPr>
            <w:tcW w:w="2127" w:type="dxa"/>
          </w:tcPr>
          <w:p w14:paraId="22563B48" w14:textId="77777777" w:rsidR="006028FC" w:rsidRPr="009A1CBE" w:rsidRDefault="006028FC" w:rsidP="003540F7">
            <w:pPr>
              <w:rPr>
                <w:rFonts w:ascii="Times New Roman" w:hAnsi="Times New Roman" w:cs="Times New Roman"/>
                <w:sz w:val="24"/>
                <w:szCs w:val="24"/>
              </w:rPr>
            </w:pPr>
          </w:p>
        </w:tc>
        <w:tc>
          <w:tcPr>
            <w:tcW w:w="2141" w:type="dxa"/>
          </w:tcPr>
          <w:p w14:paraId="612D02A9" w14:textId="77777777" w:rsidR="006028FC" w:rsidRPr="009A1CBE" w:rsidRDefault="006028FC" w:rsidP="003540F7">
            <w:pPr>
              <w:rPr>
                <w:rFonts w:ascii="Times New Roman" w:hAnsi="Times New Roman" w:cs="Times New Roman"/>
                <w:sz w:val="24"/>
                <w:szCs w:val="24"/>
              </w:rPr>
            </w:pPr>
          </w:p>
        </w:tc>
        <w:tc>
          <w:tcPr>
            <w:tcW w:w="1276" w:type="dxa"/>
          </w:tcPr>
          <w:p w14:paraId="16CBEE81" w14:textId="77777777" w:rsidR="006028FC" w:rsidRPr="009A1CBE" w:rsidRDefault="006028FC" w:rsidP="00825EE9">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28898DED" w14:textId="5C7111CC" w:rsidR="006028FC" w:rsidRPr="009A1CBE" w:rsidRDefault="000F44C7" w:rsidP="00825EE9">
            <w:pPr>
              <w:jc w:val="center"/>
              <w:rPr>
                <w:rFonts w:ascii="Times New Roman" w:hAnsi="Times New Roman" w:cs="Times New Roman"/>
                <w:sz w:val="24"/>
                <w:szCs w:val="24"/>
              </w:rPr>
            </w:pPr>
            <w:r>
              <w:rPr>
                <w:rFonts w:ascii="Times New Roman" w:hAnsi="Times New Roman" w:cs="Times New Roman"/>
                <w:sz w:val="24"/>
                <w:szCs w:val="24"/>
              </w:rPr>
              <w:t>2</w:t>
            </w:r>
            <w:r w:rsidR="00CA3C87">
              <w:rPr>
                <w:rFonts w:ascii="Times New Roman" w:hAnsi="Times New Roman" w:cs="Times New Roman"/>
                <w:sz w:val="24"/>
                <w:szCs w:val="24"/>
              </w:rPr>
              <w:t> </w:t>
            </w:r>
            <w:r>
              <w:rPr>
                <w:rFonts w:ascii="Times New Roman" w:hAnsi="Times New Roman" w:cs="Times New Roman"/>
                <w:sz w:val="24"/>
                <w:szCs w:val="24"/>
              </w:rPr>
              <w:t>700,0</w:t>
            </w:r>
          </w:p>
        </w:tc>
        <w:tc>
          <w:tcPr>
            <w:tcW w:w="1985" w:type="dxa"/>
          </w:tcPr>
          <w:p w14:paraId="40168661" w14:textId="77777777" w:rsidR="006028FC" w:rsidRPr="009A1CBE" w:rsidRDefault="006028FC" w:rsidP="003540F7">
            <w:pPr>
              <w:rPr>
                <w:rFonts w:ascii="Times New Roman" w:hAnsi="Times New Roman" w:cs="Times New Roman"/>
                <w:sz w:val="24"/>
                <w:szCs w:val="24"/>
              </w:rPr>
            </w:pPr>
          </w:p>
        </w:tc>
      </w:tr>
      <w:tr w:rsidR="006028FC" w:rsidRPr="009A1CBE" w14:paraId="696DED12" w14:textId="77777777" w:rsidTr="00850A53">
        <w:trPr>
          <w:jc w:val="center"/>
        </w:trPr>
        <w:tc>
          <w:tcPr>
            <w:tcW w:w="561" w:type="dxa"/>
          </w:tcPr>
          <w:p w14:paraId="6F46D579" w14:textId="77777777" w:rsidR="006028FC" w:rsidRPr="009A1CBE" w:rsidRDefault="006028FC" w:rsidP="003540F7">
            <w:pPr>
              <w:rPr>
                <w:rFonts w:ascii="Times New Roman" w:hAnsi="Times New Roman" w:cs="Times New Roman"/>
                <w:sz w:val="24"/>
                <w:szCs w:val="24"/>
              </w:rPr>
            </w:pPr>
          </w:p>
        </w:tc>
        <w:tc>
          <w:tcPr>
            <w:tcW w:w="2268" w:type="dxa"/>
          </w:tcPr>
          <w:p w14:paraId="0B78717B" w14:textId="77777777" w:rsidR="006028FC" w:rsidRPr="009A1CBE" w:rsidRDefault="006028FC" w:rsidP="003540F7">
            <w:pPr>
              <w:rPr>
                <w:rFonts w:ascii="Times New Roman" w:hAnsi="Times New Roman" w:cs="Times New Roman"/>
                <w:sz w:val="24"/>
                <w:szCs w:val="24"/>
              </w:rPr>
            </w:pPr>
          </w:p>
        </w:tc>
        <w:tc>
          <w:tcPr>
            <w:tcW w:w="3969" w:type="dxa"/>
          </w:tcPr>
          <w:p w14:paraId="26A62C2A" w14:textId="77777777" w:rsidR="006028FC" w:rsidRPr="009A1CBE" w:rsidRDefault="006028FC" w:rsidP="003540F7">
            <w:pPr>
              <w:rPr>
                <w:rFonts w:ascii="Times New Roman" w:hAnsi="Times New Roman" w:cs="Times New Roman"/>
                <w:sz w:val="24"/>
                <w:szCs w:val="24"/>
              </w:rPr>
            </w:pPr>
          </w:p>
        </w:tc>
        <w:tc>
          <w:tcPr>
            <w:tcW w:w="2127" w:type="dxa"/>
          </w:tcPr>
          <w:p w14:paraId="4FF90EBD" w14:textId="77777777" w:rsidR="006028FC" w:rsidRPr="009A1CBE" w:rsidRDefault="006028FC" w:rsidP="003540F7">
            <w:pPr>
              <w:rPr>
                <w:rFonts w:ascii="Times New Roman" w:hAnsi="Times New Roman" w:cs="Times New Roman"/>
                <w:sz w:val="24"/>
                <w:szCs w:val="24"/>
              </w:rPr>
            </w:pPr>
          </w:p>
        </w:tc>
        <w:tc>
          <w:tcPr>
            <w:tcW w:w="2141" w:type="dxa"/>
          </w:tcPr>
          <w:p w14:paraId="20B74D71" w14:textId="77777777" w:rsidR="006028FC" w:rsidRPr="009A1CBE" w:rsidRDefault="006028FC" w:rsidP="003540F7">
            <w:pPr>
              <w:rPr>
                <w:rFonts w:ascii="Times New Roman" w:hAnsi="Times New Roman" w:cs="Times New Roman"/>
                <w:sz w:val="24"/>
                <w:szCs w:val="24"/>
              </w:rPr>
            </w:pPr>
          </w:p>
        </w:tc>
        <w:tc>
          <w:tcPr>
            <w:tcW w:w="1276" w:type="dxa"/>
          </w:tcPr>
          <w:p w14:paraId="3322A74B" w14:textId="77777777" w:rsidR="006028FC" w:rsidRPr="009A1CBE" w:rsidRDefault="006028FC" w:rsidP="00825EE9">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5378A769" w14:textId="78C4ACF3" w:rsidR="006028FC" w:rsidRPr="009A1CBE" w:rsidRDefault="00693385" w:rsidP="00825EE9">
            <w:pPr>
              <w:jc w:val="center"/>
              <w:rPr>
                <w:rFonts w:ascii="Times New Roman" w:hAnsi="Times New Roman" w:cs="Times New Roman"/>
                <w:sz w:val="24"/>
                <w:szCs w:val="24"/>
              </w:rPr>
            </w:pPr>
            <w:r>
              <w:rPr>
                <w:rFonts w:ascii="Times New Roman" w:hAnsi="Times New Roman" w:cs="Times New Roman"/>
                <w:sz w:val="24"/>
                <w:szCs w:val="24"/>
              </w:rPr>
              <w:t>1</w:t>
            </w:r>
            <w:r w:rsidR="00CA3C87">
              <w:rPr>
                <w:rFonts w:ascii="Times New Roman" w:hAnsi="Times New Roman" w:cs="Times New Roman"/>
                <w:sz w:val="24"/>
                <w:szCs w:val="24"/>
              </w:rPr>
              <w:t> </w:t>
            </w:r>
            <w:r>
              <w:rPr>
                <w:rFonts w:ascii="Times New Roman" w:hAnsi="Times New Roman" w:cs="Times New Roman"/>
                <w:sz w:val="24"/>
                <w:szCs w:val="24"/>
              </w:rPr>
              <w:t>500,0</w:t>
            </w:r>
          </w:p>
        </w:tc>
        <w:tc>
          <w:tcPr>
            <w:tcW w:w="1985" w:type="dxa"/>
          </w:tcPr>
          <w:p w14:paraId="56BB45B4" w14:textId="77777777" w:rsidR="006028FC" w:rsidRPr="009A1CBE" w:rsidRDefault="006028FC" w:rsidP="003540F7">
            <w:pPr>
              <w:rPr>
                <w:rFonts w:ascii="Times New Roman" w:hAnsi="Times New Roman" w:cs="Times New Roman"/>
                <w:sz w:val="24"/>
                <w:szCs w:val="24"/>
              </w:rPr>
            </w:pPr>
          </w:p>
        </w:tc>
      </w:tr>
      <w:tr w:rsidR="00696D68" w:rsidRPr="009A1CBE" w14:paraId="2CBD72D3" w14:textId="77777777" w:rsidTr="00850A53">
        <w:trPr>
          <w:jc w:val="center"/>
        </w:trPr>
        <w:tc>
          <w:tcPr>
            <w:tcW w:w="561" w:type="dxa"/>
          </w:tcPr>
          <w:p w14:paraId="392CADD9" w14:textId="77777777" w:rsidR="00696D68" w:rsidRPr="009A1CBE" w:rsidRDefault="00696D68" w:rsidP="003540F7">
            <w:pPr>
              <w:rPr>
                <w:rFonts w:ascii="Times New Roman" w:hAnsi="Times New Roman" w:cs="Times New Roman"/>
                <w:sz w:val="24"/>
                <w:szCs w:val="24"/>
              </w:rPr>
            </w:pPr>
          </w:p>
        </w:tc>
        <w:tc>
          <w:tcPr>
            <w:tcW w:w="2268" w:type="dxa"/>
          </w:tcPr>
          <w:p w14:paraId="02161D4D" w14:textId="77777777" w:rsidR="00696D68" w:rsidRPr="009A1CBE" w:rsidRDefault="00696D68" w:rsidP="003540F7">
            <w:pPr>
              <w:rPr>
                <w:rFonts w:ascii="Times New Roman" w:hAnsi="Times New Roman" w:cs="Times New Roman"/>
                <w:sz w:val="24"/>
                <w:szCs w:val="24"/>
              </w:rPr>
            </w:pPr>
          </w:p>
        </w:tc>
        <w:tc>
          <w:tcPr>
            <w:tcW w:w="3969" w:type="dxa"/>
          </w:tcPr>
          <w:p w14:paraId="16A84C88" w14:textId="4731FD0C" w:rsidR="00696D68" w:rsidRPr="00825EE9" w:rsidRDefault="00696D68" w:rsidP="00825EE9">
            <w:pPr>
              <w:spacing w:line="259" w:lineRule="auto"/>
              <w:ind w:left="2"/>
              <w:jc w:val="center"/>
              <w:rPr>
                <w:rFonts w:ascii="Times New Roman" w:hAnsi="Times New Roman" w:cs="Times New Roman"/>
                <w:sz w:val="24"/>
                <w:szCs w:val="24"/>
              </w:rPr>
            </w:pPr>
            <w:r w:rsidRPr="00825EE9">
              <w:rPr>
                <w:rFonts w:ascii="Times New Roman" w:hAnsi="Times New Roman" w:cs="Times New Roman"/>
                <w:sz w:val="24"/>
                <w:szCs w:val="24"/>
              </w:rPr>
              <w:t>2.3.</w:t>
            </w:r>
            <w:r w:rsidR="00825EE9" w:rsidRPr="00825EE9">
              <w:rPr>
                <w:rFonts w:ascii="Times New Roman" w:hAnsi="Times New Roman" w:cs="Times New Roman"/>
                <w:sz w:val="24"/>
                <w:szCs w:val="24"/>
              </w:rPr>
              <w:t> </w:t>
            </w:r>
            <w:r w:rsidRPr="00825EE9">
              <w:rPr>
                <w:rFonts w:ascii="Times New Roman" w:hAnsi="Times New Roman" w:cs="Times New Roman"/>
                <w:sz w:val="24"/>
                <w:szCs w:val="24"/>
              </w:rPr>
              <w:t>Встановлення протипожежної сигналізації із супроводжуючими роботами</w:t>
            </w:r>
          </w:p>
        </w:tc>
        <w:tc>
          <w:tcPr>
            <w:tcW w:w="2127" w:type="dxa"/>
          </w:tcPr>
          <w:p w14:paraId="518CCC9B"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21922FED"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004553DE"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7EAF2B09"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w:t>
            </w:r>
          </w:p>
          <w:p w14:paraId="2112EBBD"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 xml:space="preserve">заклади охорони </w:t>
            </w:r>
            <w:proofErr w:type="spellStart"/>
            <w:r w:rsidRPr="00825EE9">
              <w:rPr>
                <w:rFonts w:ascii="Times New Roman" w:hAnsi="Times New Roman" w:cs="Times New Roman"/>
                <w:sz w:val="24"/>
                <w:szCs w:val="24"/>
              </w:rPr>
              <w:t>здоров</w:t>
            </w:r>
            <w:proofErr w:type="spellEnd"/>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 управління капітального будівництва Луцької міської ради</w:t>
            </w:r>
          </w:p>
        </w:tc>
        <w:tc>
          <w:tcPr>
            <w:tcW w:w="2141" w:type="dxa"/>
          </w:tcPr>
          <w:p w14:paraId="6DEA7013" w14:textId="7A2AAA05" w:rsidR="00696D68" w:rsidRPr="00825EE9" w:rsidRDefault="007C015F" w:rsidP="00825EE9">
            <w:pPr>
              <w:jc w:val="center"/>
              <w:rPr>
                <w:rFonts w:ascii="Times New Roman" w:hAnsi="Times New Roman" w:cs="Times New Roman"/>
                <w:sz w:val="24"/>
                <w:szCs w:val="24"/>
              </w:rPr>
            </w:pPr>
            <w:r w:rsidRPr="00825EE9">
              <w:rPr>
                <w:rFonts w:ascii="Times New Roman" w:hAnsi="Times New Roman" w:cs="Times New Roman"/>
                <w:sz w:val="24"/>
                <w:szCs w:val="24"/>
              </w:rPr>
              <w:t>2026</w:t>
            </w:r>
            <w:r w:rsidR="00825EE9">
              <w:rPr>
                <w:rFonts w:ascii="Times New Roman" w:hAnsi="Times New Roman" w:cs="Times New Roman"/>
                <w:sz w:val="24"/>
                <w:szCs w:val="24"/>
              </w:rPr>
              <w:t xml:space="preserve"> рік</w:t>
            </w:r>
          </w:p>
        </w:tc>
        <w:tc>
          <w:tcPr>
            <w:tcW w:w="1276" w:type="dxa"/>
          </w:tcPr>
          <w:p w14:paraId="55DA6E81"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37CE3064" w14:textId="77777777" w:rsidR="00696D68" w:rsidRPr="00825EE9" w:rsidRDefault="00696D68" w:rsidP="00825EE9">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7C234AE2" w14:textId="2C2BF16C" w:rsidR="00696D68" w:rsidRPr="00825EE9" w:rsidRDefault="004F40E3" w:rsidP="00825EE9">
            <w:pPr>
              <w:jc w:val="center"/>
              <w:rPr>
                <w:rFonts w:ascii="Times New Roman" w:hAnsi="Times New Roman" w:cs="Times New Roman"/>
                <w:sz w:val="24"/>
                <w:szCs w:val="24"/>
              </w:rPr>
            </w:pPr>
            <w:r w:rsidRPr="00825EE9">
              <w:rPr>
                <w:rFonts w:ascii="Times New Roman" w:hAnsi="Times New Roman" w:cs="Times New Roman"/>
                <w:sz w:val="24"/>
                <w:szCs w:val="24"/>
              </w:rPr>
              <w:t>1</w:t>
            </w:r>
            <w:r w:rsidR="00CA3C87">
              <w:rPr>
                <w:rFonts w:ascii="Times New Roman" w:hAnsi="Times New Roman" w:cs="Times New Roman"/>
                <w:sz w:val="24"/>
                <w:szCs w:val="24"/>
              </w:rPr>
              <w:t> </w:t>
            </w:r>
            <w:r w:rsidRPr="00825EE9">
              <w:rPr>
                <w:rFonts w:ascii="Times New Roman" w:hAnsi="Times New Roman" w:cs="Times New Roman"/>
                <w:sz w:val="24"/>
                <w:szCs w:val="24"/>
              </w:rPr>
              <w:t>200,0</w:t>
            </w:r>
          </w:p>
        </w:tc>
        <w:tc>
          <w:tcPr>
            <w:tcW w:w="1985" w:type="dxa"/>
          </w:tcPr>
          <w:p w14:paraId="70FCC925" w14:textId="63C58C6D" w:rsidR="00696D68" w:rsidRPr="00825EE9" w:rsidRDefault="00041006" w:rsidP="00825EE9">
            <w:pPr>
              <w:jc w:val="center"/>
              <w:rPr>
                <w:rFonts w:ascii="Times New Roman" w:hAnsi="Times New Roman" w:cs="Times New Roman"/>
                <w:sz w:val="24"/>
                <w:szCs w:val="24"/>
              </w:rPr>
            </w:pPr>
            <w:r w:rsidRPr="00825EE9">
              <w:rPr>
                <w:rFonts w:ascii="Times New Roman" w:hAnsi="Times New Roman" w:cs="Times New Roman"/>
                <w:sz w:val="24"/>
                <w:szCs w:val="24"/>
              </w:rPr>
              <w:t>Забезпечення безпеки перебування працівників та пацієнтів</w:t>
            </w:r>
          </w:p>
        </w:tc>
      </w:tr>
      <w:tr w:rsidR="002F484B" w:rsidRPr="009A1CBE" w14:paraId="2BDEDC5E" w14:textId="77777777" w:rsidTr="00850A53">
        <w:trPr>
          <w:jc w:val="center"/>
        </w:trPr>
        <w:tc>
          <w:tcPr>
            <w:tcW w:w="11066" w:type="dxa"/>
            <w:gridSpan w:val="5"/>
          </w:tcPr>
          <w:p w14:paraId="7AEACF28" w14:textId="77777777" w:rsidR="002F484B" w:rsidRPr="009A1CBE" w:rsidRDefault="002F484B"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1D1A2ED0" w14:textId="77777777" w:rsidR="002F484B" w:rsidRPr="009A1CBE" w:rsidRDefault="002F484B" w:rsidP="00825EE9">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1082B004" w14:textId="2CD97B8D" w:rsidR="002F484B" w:rsidRPr="009A1CBE" w:rsidRDefault="004F40E3" w:rsidP="00825EE9">
            <w:pPr>
              <w:jc w:val="center"/>
              <w:rPr>
                <w:rFonts w:ascii="Times New Roman" w:hAnsi="Times New Roman" w:cs="Times New Roman"/>
                <w:sz w:val="24"/>
                <w:szCs w:val="24"/>
              </w:rPr>
            </w:pPr>
            <w:r>
              <w:rPr>
                <w:rFonts w:ascii="Times New Roman" w:hAnsi="Times New Roman" w:cs="Times New Roman"/>
                <w:sz w:val="24"/>
                <w:szCs w:val="24"/>
              </w:rPr>
              <w:t>1</w:t>
            </w:r>
            <w:r w:rsidR="00CA3C87">
              <w:rPr>
                <w:rFonts w:ascii="Times New Roman" w:hAnsi="Times New Roman" w:cs="Times New Roman"/>
                <w:sz w:val="24"/>
                <w:szCs w:val="24"/>
              </w:rPr>
              <w:t> </w:t>
            </w:r>
            <w:r>
              <w:rPr>
                <w:rFonts w:ascii="Times New Roman" w:hAnsi="Times New Roman" w:cs="Times New Roman"/>
                <w:sz w:val="24"/>
                <w:szCs w:val="24"/>
              </w:rPr>
              <w:t>200,0</w:t>
            </w:r>
          </w:p>
        </w:tc>
        <w:tc>
          <w:tcPr>
            <w:tcW w:w="1985" w:type="dxa"/>
          </w:tcPr>
          <w:p w14:paraId="00A743C0" w14:textId="77777777" w:rsidR="002F484B" w:rsidRPr="009A1CBE" w:rsidRDefault="002F484B" w:rsidP="003540F7">
            <w:pPr>
              <w:rPr>
                <w:rFonts w:ascii="Times New Roman" w:hAnsi="Times New Roman" w:cs="Times New Roman"/>
                <w:sz w:val="24"/>
                <w:szCs w:val="24"/>
              </w:rPr>
            </w:pPr>
          </w:p>
        </w:tc>
      </w:tr>
      <w:tr w:rsidR="002F484B" w:rsidRPr="009A1CBE" w14:paraId="67F1C0AA" w14:textId="77777777" w:rsidTr="00850A53">
        <w:trPr>
          <w:jc w:val="center"/>
        </w:trPr>
        <w:tc>
          <w:tcPr>
            <w:tcW w:w="11066" w:type="dxa"/>
            <w:gridSpan w:val="5"/>
            <w:vMerge w:val="restart"/>
          </w:tcPr>
          <w:p w14:paraId="1FB8BDCB" w14:textId="77777777" w:rsidR="002F484B" w:rsidRPr="009A1CBE" w:rsidRDefault="002F484B" w:rsidP="003540F7">
            <w:pPr>
              <w:rPr>
                <w:rFonts w:ascii="Times New Roman" w:hAnsi="Times New Roman" w:cs="Times New Roman"/>
                <w:sz w:val="24"/>
                <w:szCs w:val="24"/>
              </w:rPr>
            </w:pPr>
          </w:p>
        </w:tc>
        <w:tc>
          <w:tcPr>
            <w:tcW w:w="1276" w:type="dxa"/>
          </w:tcPr>
          <w:p w14:paraId="0D55EA35" w14:textId="77777777" w:rsidR="002F484B" w:rsidRPr="009A1CBE" w:rsidRDefault="002F484B" w:rsidP="00825EE9">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40699BB" w14:textId="77777777" w:rsidR="002F484B" w:rsidRPr="009A1CBE" w:rsidRDefault="007C015F" w:rsidP="00825EE9">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C446C0A" w14:textId="77777777" w:rsidR="002F484B" w:rsidRPr="009A1CBE" w:rsidRDefault="002F484B" w:rsidP="003540F7">
            <w:pPr>
              <w:rPr>
                <w:rFonts w:ascii="Times New Roman" w:hAnsi="Times New Roman" w:cs="Times New Roman"/>
                <w:sz w:val="24"/>
                <w:szCs w:val="24"/>
              </w:rPr>
            </w:pPr>
          </w:p>
        </w:tc>
      </w:tr>
      <w:tr w:rsidR="002F484B" w:rsidRPr="009A1CBE" w14:paraId="60A04945" w14:textId="77777777" w:rsidTr="00850A53">
        <w:trPr>
          <w:jc w:val="center"/>
        </w:trPr>
        <w:tc>
          <w:tcPr>
            <w:tcW w:w="11066" w:type="dxa"/>
            <w:gridSpan w:val="5"/>
            <w:vMerge/>
          </w:tcPr>
          <w:p w14:paraId="40793A1C" w14:textId="77777777" w:rsidR="002F484B" w:rsidRPr="009A1CBE" w:rsidRDefault="002F484B" w:rsidP="003540F7">
            <w:pPr>
              <w:rPr>
                <w:rFonts w:ascii="Times New Roman" w:hAnsi="Times New Roman" w:cs="Times New Roman"/>
                <w:sz w:val="24"/>
                <w:szCs w:val="24"/>
              </w:rPr>
            </w:pPr>
          </w:p>
        </w:tc>
        <w:tc>
          <w:tcPr>
            <w:tcW w:w="1276" w:type="dxa"/>
          </w:tcPr>
          <w:p w14:paraId="05B723C9" w14:textId="77777777" w:rsidR="002F484B" w:rsidRPr="009A1CBE" w:rsidRDefault="002F484B" w:rsidP="00825EE9">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5DE480CD" w14:textId="77777777" w:rsidR="002F484B" w:rsidRPr="009A1CBE" w:rsidRDefault="007C015F" w:rsidP="00825EE9">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222E2DD0" w14:textId="77777777" w:rsidR="002F484B" w:rsidRPr="009A1CBE" w:rsidRDefault="002F484B" w:rsidP="003540F7">
            <w:pPr>
              <w:rPr>
                <w:rFonts w:ascii="Times New Roman" w:hAnsi="Times New Roman" w:cs="Times New Roman"/>
                <w:sz w:val="24"/>
                <w:szCs w:val="24"/>
              </w:rPr>
            </w:pPr>
          </w:p>
        </w:tc>
      </w:tr>
      <w:tr w:rsidR="00150917" w:rsidRPr="009A1CBE" w14:paraId="72DA3D21" w14:textId="77777777" w:rsidTr="00850A53">
        <w:trPr>
          <w:jc w:val="center"/>
        </w:trPr>
        <w:tc>
          <w:tcPr>
            <w:tcW w:w="561" w:type="dxa"/>
          </w:tcPr>
          <w:p w14:paraId="0027CB90" w14:textId="77777777" w:rsidR="00150917" w:rsidRPr="009A1CBE" w:rsidRDefault="00150917" w:rsidP="003540F7">
            <w:pPr>
              <w:rPr>
                <w:rFonts w:ascii="Times New Roman" w:hAnsi="Times New Roman" w:cs="Times New Roman"/>
                <w:sz w:val="24"/>
                <w:szCs w:val="24"/>
              </w:rPr>
            </w:pPr>
          </w:p>
        </w:tc>
        <w:tc>
          <w:tcPr>
            <w:tcW w:w="2268" w:type="dxa"/>
          </w:tcPr>
          <w:p w14:paraId="11B91195" w14:textId="77777777" w:rsidR="00150917" w:rsidRPr="009A1CBE" w:rsidRDefault="00150917" w:rsidP="003540F7">
            <w:pPr>
              <w:rPr>
                <w:rFonts w:ascii="Times New Roman" w:hAnsi="Times New Roman" w:cs="Times New Roman"/>
                <w:sz w:val="24"/>
                <w:szCs w:val="24"/>
              </w:rPr>
            </w:pPr>
          </w:p>
        </w:tc>
        <w:tc>
          <w:tcPr>
            <w:tcW w:w="3969" w:type="dxa"/>
          </w:tcPr>
          <w:p w14:paraId="03E43270" w14:textId="5C59F762" w:rsidR="00150917" w:rsidRPr="00825EE9" w:rsidRDefault="00150917" w:rsidP="00825EE9">
            <w:pPr>
              <w:jc w:val="both"/>
              <w:rPr>
                <w:rFonts w:ascii="Times New Roman" w:hAnsi="Times New Roman" w:cs="Times New Roman"/>
                <w:sz w:val="24"/>
                <w:szCs w:val="24"/>
              </w:rPr>
            </w:pPr>
            <w:r w:rsidRPr="00825EE9">
              <w:rPr>
                <w:rFonts w:ascii="Times New Roman" w:hAnsi="Times New Roman" w:cs="Times New Roman"/>
                <w:sz w:val="24"/>
                <w:szCs w:val="24"/>
              </w:rPr>
              <w:t>2.4.</w:t>
            </w:r>
            <w:r w:rsidR="00825EE9">
              <w:rPr>
                <w:rFonts w:ascii="Times New Roman" w:hAnsi="Times New Roman" w:cs="Times New Roman"/>
                <w:sz w:val="24"/>
                <w:szCs w:val="24"/>
              </w:rPr>
              <w:t> </w:t>
            </w:r>
            <w:r w:rsidRPr="00825EE9">
              <w:rPr>
                <w:rFonts w:ascii="Times New Roman" w:hAnsi="Times New Roman" w:cs="Times New Roman"/>
                <w:sz w:val="24"/>
                <w:szCs w:val="24"/>
              </w:rPr>
              <w:t>Утеплення зовнішніх стін приміщень</w:t>
            </w:r>
            <w:r w:rsidR="00D909A2" w:rsidRPr="00825EE9">
              <w:rPr>
                <w:rFonts w:ascii="Times New Roman" w:hAnsi="Times New Roman" w:cs="Times New Roman"/>
                <w:sz w:val="24"/>
                <w:szCs w:val="24"/>
              </w:rPr>
              <w:t>, ремонт фасадів</w:t>
            </w:r>
            <w:r w:rsidRPr="00825EE9">
              <w:rPr>
                <w:rFonts w:ascii="Times New Roman" w:hAnsi="Times New Roman" w:cs="Times New Roman"/>
                <w:sz w:val="24"/>
                <w:szCs w:val="24"/>
              </w:rPr>
              <w:t xml:space="preserve">  </w:t>
            </w:r>
          </w:p>
        </w:tc>
        <w:tc>
          <w:tcPr>
            <w:tcW w:w="2127" w:type="dxa"/>
          </w:tcPr>
          <w:p w14:paraId="646FA219"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29AA79F3"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0C15154E"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1FDF0364"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lastRenderedPageBreak/>
              <w:t>міської ради,</w:t>
            </w:r>
          </w:p>
          <w:p w14:paraId="4991D3B1" w14:textId="77777777" w:rsidR="00150917" w:rsidRPr="00825EE9" w:rsidRDefault="00150917" w:rsidP="0095271D">
            <w:pPr>
              <w:jc w:val="center"/>
              <w:rPr>
                <w:rFonts w:ascii="Times New Roman" w:hAnsi="Times New Roman" w:cs="Times New Roman"/>
                <w:sz w:val="24"/>
                <w:szCs w:val="24"/>
              </w:rPr>
            </w:pPr>
            <w:r w:rsidRPr="00825EE9">
              <w:rPr>
                <w:rFonts w:ascii="Times New Roman" w:hAnsi="Times New Roman" w:cs="Times New Roman"/>
                <w:sz w:val="24"/>
                <w:szCs w:val="24"/>
              </w:rPr>
              <w:t xml:space="preserve">заклади охорони </w:t>
            </w:r>
            <w:proofErr w:type="spellStart"/>
            <w:r w:rsidRPr="00825EE9">
              <w:rPr>
                <w:rFonts w:ascii="Times New Roman" w:hAnsi="Times New Roman" w:cs="Times New Roman"/>
                <w:sz w:val="24"/>
                <w:szCs w:val="24"/>
              </w:rPr>
              <w:t>здоров</w:t>
            </w:r>
            <w:proofErr w:type="spellEnd"/>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 управління капітального будівництва Луцької міської ради</w:t>
            </w:r>
          </w:p>
        </w:tc>
        <w:tc>
          <w:tcPr>
            <w:tcW w:w="2141" w:type="dxa"/>
          </w:tcPr>
          <w:p w14:paraId="7A730843" w14:textId="3892B426" w:rsidR="00150917" w:rsidRPr="00825EE9" w:rsidRDefault="007C015F" w:rsidP="006109BF">
            <w:pPr>
              <w:jc w:val="center"/>
              <w:rPr>
                <w:rFonts w:ascii="Times New Roman" w:hAnsi="Times New Roman" w:cs="Times New Roman"/>
                <w:sz w:val="24"/>
                <w:szCs w:val="24"/>
              </w:rPr>
            </w:pPr>
            <w:r w:rsidRPr="00825EE9">
              <w:rPr>
                <w:rFonts w:ascii="Times New Roman" w:hAnsi="Times New Roman" w:cs="Times New Roman"/>
                <w:sz w:val="24"/>
                <w:szCs w:val="24"/>
              </w:rPr>
              <w:lastRenderedPageBreak/>
              <w:t>2026</w:t>
            </w:r>
            <w:r w:rsidR="00825EE9">
              <w:rPr>
                <w:rFonts w:ascii="Times New Roman" w:hAnsi="Times New Roman" w:cs="Times New Roman"/>
                <w:sz w:val="24"/>
                <w:szCs w:val="24"/>
              </w:rPr>
              <w:t xml:space="preserve"> рік</w:t>
            </w:r>
          </w:p>
        </w:tc>
        <w:tc>
          <w:tcPr>
            <w:tcW w:w="1276" w:type="dxa"/>
          </w:tcPr>
          <w:p w14:paraId="2A10DFD0" w14:textId="77777777" w:rsidR="00150917" w:rsidRPr="00825EE9" w:rsidRDefault="00150917"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6466F093" w14:textId="77777777" w:rsidR="00150917" w:rsidRPr="00825EE9" w:rsidRDefault="00150917" w:rsidP="006109BF">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5C281237" w14:textId="6F15E2E7" w:rsidR="00150917" w:rsidRPr="00825EE9" w:rsidRDefault="00D909A2" w:rsidP="006F7A52">
            <w:pPr>
              <w:jc w:val="center"/>
              <w:rPr>
                <w:rFonts w:ascii="Times New Roman" w:hAnsi="Times New Roman" w:cs="Times New Roman"/>
                <w:sz w:val="24"/>
                <w:szCs w:val="24"/>
              </w:rPr>
            </w:pPr>
            <w:r w:rsidRPr="00825EE9">
              <w:rPr>
                <w:rFonts w:ascii="Times New Roman" w:hAnsi="Times New Roman" w:cs="Times New Roman"/>
                <w:sz w:val="24"/>
                <w:szCs w:val="24"/>
              </w:rPr>
              <w:t>50</w:t>
            </w:r>
            <w:r w:rsidR="00825EE9">
              <w:rPr>
                <w:rFonts w:ascii="Times New Roman" w:hAnsi="Times New Roman" w:cs="Times New Roman"/>
                <w:sz w:val="24"/>
                <w:szCs w:val="24"/>
              </w:rPr>
              <w:t> </w:t>
            </w:r>
            <w:r w:rsidRPr="00825EE9">
              <w:rPr>
                <w:rFonts w:ascii="Times New Roman" w:hAnsi="Times New Roman" w:cs="Times New Roman"/>
                <w:sz w:val="24"/>
                <w:szCs w:val="24"/>
              </w:rPr>
              <w:t>500,0</w:t>
            </w:r>
          </w:p>
        </w:tc>
        <w:tc>
          <w:tcPr>
            <w:tcW w:w="1985" w:type="dxa"/>
          </w:tcPr>
          <w:p w14:paraId="084FA785" w14:textId="77777777" w:rsidR="00150917" w:rsidRPr="00825EE9" w:rsidRDefault="00150917" w:rsidP="00825EE9">
            <w:pPr>
              <w:rPr>
                <w:rFonts w:ascii="Times New Roman" w:hAnsi="Times New Roman" w:cs="Times New Roman"/>
                <w:sz w:val="24"/>
                <w:szCs w:val="24"/>
              </w:rPr>
            </w:pPr>
            <w:r w:rsidRPr="00825EE9">
              <w:rPr>
                <w:rFonts w:ascii="Times New Roman" w:hAnsi="Times New Roman" w:cs="Times New Roman"/>
                <w:sz w:val="24"/>
                <w:szCs w:val="24"/>
              </w:rPr>
              <w:t xml:space="preserve">Зменшення витрат на опалення, естетичний та привабливий вигляд будівлі  </w:t>
            </w:r>
          </w:p>
        </w:tc>
      </w:tr>
      <w:tr w:rsidR="007D3FFE" w:rsidRPr="009A1CBE" w14:paraId="26A3D1B2" w14:textId="77777777" w:rsidTr="00850A53">
        <w:trPr>
          <w:jc w:val="center"/>
        </w:trPr>
        <w:tc>
          <w:tcPr>
            <w:tcW w:w="11066" w:type="dxa"/>
            <w:gridSpan w:val="5"/>
          </w:tcPr>
          <w:p w14:paraId="39681473" w14:textId="77777777" w:rsidR="007D3FFE" w:rsidRPr="009A1CBE" w:rsidRDefault="007D3FFE"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68E5442F" w14:textId="77777777" w:rsidR="007D3FFE" w:rsidRPr="009A1CBE" w:rsidRDefault="007D3FFE" w:rsidP="00825EE9">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3E75B90F" w14:textId="7E43688F" w:rsidR="007D3FFE" w:rsidRPr="009A1CBE" w:rsidRDefault="00D909A2" w:rsidP="00825EE9">
            <w:pPr>
              <w:jc w:val="center"/>
              <w:rPr>
                <w:rFonts w:ascii="Times New Roman" w:hAnsi="Times New Roman" w:cs="Times New Roman"/>
                <w:sz w:val="24"/>
                <w:szCs w:val="24"/>
              </w:rPr>
            </w:pPr>
            <w:r>
              <w:rPr>
                <w:rFonts w:ascii="Times New Roman" w:hAnsi="Times New Roman" w:cs="Times New Roman"/>
                <w:sz w:val="24"/>
                <w:szCs w:val="24"/>
              </w:rPr>
              <w:t>50</w:t>
            </w:r>
            <w:r w:rsidR="00825EE9">
              <w:rPr>
                <w:rFonts w:ascii="Times New Roman" w:hAnsi="Times New Roman" w:cs="Times New Roman"/>
                <w:sz w:val="24"/>
                <w:szCs w:val="24"/>
              </w:rPr>
              <w:t> </w:t>
            </w:r>
            <w:r>
              <w:rPr>
                <w:rFonts w:ascii="Times New Roman" w:hAnsi="Times New Roman" w:cs="Times New Roman"/>
                <w:sz w:val="24"/>
                <w:szCs w:val="24"/>
              </w:rPr>
              <w:t>500,0</w:t>
            </w:r>
          </w:p>
        </w:tc>
        <w:tc>
          <w:tcPr>
            <w:tcW w:w="1985" w:type="dxa"/>
          </w:tcPr>
          <w:p w14:paraId="45494333" w14:textId="77777777" w:rsidR="007D3FFE" w:rsidRPr="009A1CBE" w:rsidRDefault="007D3FFE" w:rsidP="003540F7">
            <w:pPr>
              <w:rPr>
                <w:rFonts w:ascii="Times New Roman" w:hAnsi="Times New Roman" w:cs="Times New Roman"/>
                <w:sz w:val="24"/>
                <w:szCs w:val="24"/>
              </w:rPr>
            </w:pPr>
          </w:p>
        </w:tc>
      </w:tr>
      <w:tr w:rsidR="00B529E8" w:rsidRPr="009A1CBE" w14:paraId="7C0AB69C" w14:textId="77777777" w:rsidTr="00850A53">
        <w:trPr>
          <w:jc w:val="center"/>
        </w:trPr>
        <w:tc>
          <w:tcPr>
            <w:tcW w:w="11066" w:type="dxa"/>
            <w:gridSpan w:val="5"/>
            <w:vMerge w:val="restart"/>
          </w:tcPr>
          <w:p w14:paraId="75B06F27" w14:textId="77777777" w:rsidR="00B529E8" w:rsidRPr="009A1CBE" w:rsidRDefault="00B529E8" w:rsidP="003540F7">
            <w:pPr>
              <w:rPr>
                <w:rFonts w:ascii="Times New Roman" w:hAnsi="Times New Roman" w:cs="Times New Roman"/>
                <w:sz w:val="24"/>
                <w:szCs w:val="24"/>
              </w:rPr>
            </w:pPr>
          </w:p>
        </w:tc>
        <w:tc>
          <w:tcPr>
            <w:tcW w:w="1276" w:type="dxa"/>
          </w:tcPr>
          <w:p w14:paraId="0CA5350A" w14:textId="77777777" w:rsidR="00B529E8" w:rsidRDefault="00B529E8" w:rsidP="00825EE9">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8F07C80" w14:textId="77777777" w:rsidR="00B529E8" w:rsidRPr="009A1CBE" w:rsidRDefault="000C63B8" w:rsidP="00825EE9">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CE5195B" w14:textId="77777777" w:rsidR="00B529E8" w:rsidRPr="009A1CBE" w:rsidRDefault="00B529E8" w:rsidP="003540F7">
            <w:pPr>
              <w:rPr>
                <w:rFonts w:ascii="Times New Roman" w:hAnsi="Times New Roman" w:cs="Times New Roman"/>
                <w:sz w:val="24"/>
                <w:szCs w:val="24"/>
              </w:rPr>
            </w:pPr>
          </w:p>
        </w:tc>
      </w:tr>
      <w:tr w:rsidR="00B529E8" w:rsidRPr="009A1CBE" w14:paraId="244726AA" w14:textId="77777777" w:rsidTr="00850A53">
        <w:trPr>
          <w:jc w:val="center"/>
        </w:trPr>
        <w:tc>
          <w:tcPr>
            <w:tcW w:w="11066" w:type="dxa"/>
            <w:gridSpan w:val="5"/>
            <w:vMerge/>
          </w:tcPr>
          <w:p w14:paraId="420C76EF" w14:textId="77777777" w:rsidR="00B529E8" w:rsidRPr="009A1CBE" w:rsidRDefault="00B529E8" w:rsidP="003540F7">
            <w:pPr>
              <w:rPr>
                <w:rFonts w:ascii="Times New Roman" w:hAnsi="Times New Roman" w:cs="Times New Roman"/>
                <w:sz w:val="24"/>
                <w:szCs w:val="24"/>
              </w:rPr>
            </w:pPr>
          </w:p>
        </w:tc>
        <w:tc>
          <w:tcPr>
            <w:tcW w:w="1276" w:type="dxa"/>
          </w:tcPr>
          <w:p w14:paraId="733B76D4" w14:textId="77777777" w:rsidR="00B529E8" w:rsidRDefault="00B529E8" w:rsidP="00825EE9">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4B4A9235" w14:textId="77777777" w:rsidR="00B529E8" w:rsidRPr="009A1CBE" w:rsidRDefault="000C63B8" w:rsidP="00825EE9">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06D7EA60" w14:textId="77777777" w:rsidR="00B529E8" w:rsidRPr="009A1CBE" w:rsidRDefault="00B529E8" w:rsidP="003540F7">
            <w:pPr>
              <w:rPr>
                <w:rFonts w:ascii="Times New Roman" w:hAnsi="Times New Roman" w:cs="Times New Roman"/>
                <w:sz w:val="24"/>
                <w:szCs w:val="24"/>
              </w:rPr>
            </w:pPr>
          </w:p>
        </w:tc>
      </w:tr>
      <w:tr w:rsidR="003B7018" w:rsidRPr="009A1CBE" w14:paraId="722CBB76" w14:textId="77777777" w:rsidTr="00850A53">
        <w:trPr>
          <w:jc w:val="center"/>
        </w:trPr>
        <w:tc>
          <w:tcPr>
            <w:tcW w:w="561" w:type="dxa"/>
          </w:tcPr>
          <w:p w14:paraId="58A30DAA" w14:textId="77777777" w:rsidR="003B7018" w:rsidRPr="009A1CBE" w:rsidRDefault="003B7018" w:rsidP="003540F7">
            <w:pPr>
              <w:rPr>
                <w:rFonts w:ascii="Times New Roman" w:hAnsi="Times New Roman" w:cs="Times New Roman"/>
                <w:sz w:val="24"/>
                <w:szCs w:val="24"/>
              </w:rPr>
            </w:pPr>
          </w:p>
        </w:tc>
        <w:tc>
          <w:tcPr>
            <w:tcW w:w="2268" w:type="dxa"/>
          </w:tcPr>
          <w:p w14:paraId="02501EA9" w14:textId="77777777" w:rsidR="003B7018" w:rsidRPr="009A1CBE" w:rsidRDefault="003B7018" w:rsidP="003540F7">
            <w:pPr>
              <w:rPr>
                <w:rFonts w:ascii="Times New Roman" w:hAnsi="Times New Roman" w:cs="Times New Roman"/>
                <w:sz w:val="24"/>
                <w:szCs w:val="24"/>
              </w:rPr>
            </w:pPr>
          </w:p>
        </w:tc>
        <w:tc>
          <w:tcPr>
            <w:tcW w:w="3969" w:type="dxa"/>
          </w:tcPr>
          <w:p w14:paraId="56B4DC16" w14:textId="134FD06D" w:rsidR="003B7018" w:rsidRPr="00825EE9" w:rsidRDefault="003B7018" w:rsidP="00825EE9">
            <w:pPr>
              <w:jc w:val="both"/>
              <w:rPr>
                <w:rFonts w:ascii="Times New Roman" w:hAnsi="Times New Roman" w:cs="Times New Roman"/>
                <w:sz w:val="24"/>
                <w:szCs w:val="24"/>
              </w:rPr>
            </w:pPr>
            <w:r w:rsidRPr="00825EE9">
              <w:rPr>
                <w:rFonts w:ascii="Times New Roman" w:hAnsi="Times New Roman" w:cs="Times New Roman"/>
                <w:sz w:val="24"/>
                <w:szCs w:val="24"/>
              </w:rPr>
              <w:t>2.5. Модернізація централізованої стерилізаційної та пральні в КП</w:t>
            </w:r>
            <w:r w:rsidR="00825EE9">
              <w:rPr>
                <w:rFonts w:ascii="Times New Roman" w:hAnsi="Times New Roman" w:cs="Times New Roman"/>
                <w:sz w:val="24"/>
                <w:szCs w:val="24"/>
              </w:rPr>
              <w:t> </w:t>
            </w:r>
            <w:r w:rsidRPr="00825EE9">
              <w:rPr>
                <w:rFonts w:ascii="Times New Roman" w:hAnsi="Times New Roman" w:cs="Times New Roman"/>
                <w:sz w:val="24"/>
                <w:szCs w:val="24"/>
              </w:rPr>
              <w:t>«Медичне об’єднання Луцької міської територіальної громади»</w:t>
            </w:r>
          </w:p>
        </w:tc>
        <w:tc>
          <w:tcPr>
            <w:tcW w:w="2127" w:type="dxa"/>
          </w:tcPr>
          <w:p w14:paraId="736C15A7"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Управління охорони здоров’я</w:t>
            </w:r>
          </w:p>
          <w:p w14:paraId="14879A76"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 департамент</w:t>
            </w:r>
          </w:p>
          <w:p w14:paraId="313D5ED6"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фінансів, бюджету та аудиту</w:t>
            </w:r>
          </w:p>
          <w:p w14:paraId="1A6BF38A"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міської ради,</w:t>
            </w:r>
          </w:p>
          <w:p w14:paraId="3A6AA6A9"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 xml:space="preserve">заклади охорони </w:t>
            </w:r>
            <w:proofErr w:type="spellStart"/>
            <w:r w:rsidRPr="00825EE9">
              <w:rPr>
                <w:rFonts w:ascii="Times New Roman" w:hAnsi="Times New Roman" w:cs="Times New Roman"/>
                <w:sz w:val="24"/>
                <w:szCs w:val="24"/>
              </w:rPr>
              <w:t>здоров</w:t>
            </w:r>
            <w:proofErr w:type="spellEnd"/>
            <w:r w:rsidRPr="00825EE9">
              <w:rPr>
                <w:rFonts w:ascii="Times New Roman" w:hAnsi="Times New Roman" w:cs="Times New Roman"/>
                <w:sz w:val="24"/>
                <w:szCs w:val="24"/>
                <w:lang w:val="ru-RU"/>
              </w:rPr>
              <w:t>’</w:t>
            </w:r>
            <w:r w:rsidRPr="00825EE9">
              <w:rPr>
                <w:rFonts w:ascii="Times New Roman" w:hAnsi="Times New Roman" w:cs="Times New Roman"/>
                <w:sz w:val="24"/>
                <w:szCs w:val="24"/>
              </w:rPr>
              <w:t>я, що перебувають у комунальній власності, управління капітального будівництва Луцької міської ради</w:t>
            </w:r>
          </w:p>
        </w:tc>
        <w:tc>
          <w:tcPr>
            <w:tcW w:w="2141" w:type="dxa"/>
          </w:tcPr>
          <w:p w14:paraId="28887DB5" w14:textId="102226C9" w:rsidR="003B7018" w:rsidRPr="00825EE9" w:rsidRDefault="007C015F" w:rsidP="006109BF">
            <w:pPr>
              <w:jc w:val="center"/>
              <w:rPr>
                <w:rFonts w:ascii="Times New Roman" w:hAnsi="Times New Roman" w:cs="Times New Roman"/>
                <w:sz w:val="24"/>
                <w:szCs w:val="24"/>
              </w:rPr>
            </w:pPr>
            <w:r w:rsidRPr="00825EE9">
              <w:rPr>
                <w:rFonts w:ascii="Times New Roman" w:hAnsi="Times New Roman" w:cs="Times New Roman"/>
                <w:sz w:val="24"/>
                <w:szCs w:val="24"/>
              </w:rPr>
              <w:t>2026</w:t>
            </w:r>
            <w:r w:rsidR="00825EE9">
              <w:rPr>
                <w:rFonts w:ascii="Times New Roman" w:hAnsi="Times New Roman" w:cs="Times New Roman"/>
                <w:sz w:val="24"/>
                <w:szCs w:val="24"/>
              </w:rPr>
              <w:t>–</w:t>
            </w:r>
            <w:r w:rsidRPr="00825EE9">
              <w:rPr>
                <w:rFonts w:ascii="Times New Roman" w:hAnsi="Times New Roman" w:cs="Times New Roman"/>
                <w:sz w:val="24"/>
                <w:szCs w:val="24"/>
              </w:rPr>
              <w:t>2027</w:t>
            </w:r>
            <w:r w:rsidR="00825EE9">
              <w:rPr>
                <w:rFonts w:ascii="Times New Roman" w:hAnsi="Times New Roman" w:cs="Times New Roman"/>
                <w:sz w:val="24"/>
                <w:szCs w:val="24"/>
              </w:rPr>
              <w:t xml:space="preserve"> роки</w:t>
            </w:r>
          </w:p>
        </w:tc>
        <w:tc>
          <w:tcPr>
            <w:tcW w:w="1276" w:type="dxa"/>
          </w:tcPr>
          <w:p w14:paraId="174B5A34"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бюджет</w:t>
            </w:r>
          </w:p>
          <w:p w14:paraId="40D04160" w14:textId="77777777" w:rsidR="003B7018" w:rsidRPr="00825EE9" w:rsidRDefault="003B7018" w:rsidP="006109BF">
            <w:pPr>
              <w:jc w:val="center"/>
              <w:rPr>
                <w:rFonts w:ascii="Times New Roman" w:hAnsi="Times New Roman" w:cs="Times New Roman"/>
                <w:sz w:val="24"/>
                <w:szCs w:val="24"/>
              </w:rPr>
            </w:pPr>
            <w:r w:rsidRPr="00825EE9">
              <w:rPr>
                <w:rFonts w:ascii="Times New Roman" w:hAnsi="Times New Roman" w:cs="Times New Roman"/>
                <w:sz w:val="24"/>
                <w:szCs w:val="24"/>
              </w:rPr>
              <w:t>Луцької МТГ</w:t>
            </w:r>
          </w:p>
        </w:tc>
        <w:tc>
          <w:tcPr>
            <w:tcW w:w="1260" w:type="dxa"/>
          </w:tcPr>
          <w:p w14:paraId="1068DA77" w14:textId="22EF1D0D" w:rsidR="003B7018" w:rsidRPr="00825EE9" w:rsidRDefault="003B7018" w:rsidP="006F7A52">
            <w:pPr>
              <w:jc w:val="center"/>
              <w:rPr>
                <w:rFonts w:ascii="Times New Roman" w:hAnsi="Times New Roman" w:cs="Times New Roman"/>
                <w:sz w:val="24"/>
                <w:szCs w:val="24"/>
              </w:rPr>
            </w:pPr>
            <w:r w:rsidRPr="00825EE9">
              <w:rPr>
                <w:rFonts w:ascii="Times New Roman" w:hAnsi="Times New Roman" w:cs="Times New Roman"/>
                <w:sz w:val="24"/>
                <w:szCs w:val="24"/>
              </w:rPr>
              <w:t>25</w:t>
            </w:r>
            <w:r w:rsidR="00756D44">
              <w:rPr>
                <w:rFonts w:ascii="Times New Roman" w:hAnsi="Times New Roman" w:cs="Times New Roman"/>
                <w:sz w:val="24"/>
                <w:szCs w:val="24"/>
              </w:rPr>
              <w:t> </w:t>
            </w:r>
            <w:r w:rsidRPr="00825EE9">
              <w:rPr>
                <w:rFonts w:ascii="Times New Roman" w:hAnsi="Times New Roman" w:cs="Times New Roman"/>
                <w:sz w:val="24"/>
                <w:szCs w:val="24"/>
              </w:rPr>
              <w:t>000,0</w:t>
            </w:r>
          </w:p>
        </w:tc>
        <w:tc>
          <w:tcPr>
            <w:tcW w:w="1985" w:type="dxa"/>
          </w:tcPr>
          <w:p w14:paraId="2191D1DC" w14:textId="77777777" w:rsidR="003B7018" w:rsidRPr="00825EE9" w:rsidRDefault="009058B3" w:rsidP="009957FA">
            <w:pPr>
              <w:rPr>
                <w:rFonts w:ascii="Times New Roman" w:hAnsi="Times New Roman" w:cs="Times New Roman"/>
                <w:sz w:val="24"/>
                <w:szCs w:val="24"/>
              </w:rPr>
            </w:pPr>
            <w:r w:rsidRPr="00825EE9">
              <w:rPr>
                <w:rFonts w:ascii="Times New Roman" w:hAnsi="Times New Roman" w:cs="Times New Roman"/>
                <w:spacing w:val="2"/>
                <w:sz w:val="24"/>
                <w:szCs w:val="24"/>
                <w:shd w:val="clear" w:color="auto" w:fill="FFFFFF"/>
              </w:rPr>
              <w:t>Забезпечення якості стерилізації та прання відповідно до встановлених нормативів</w:t>
            </w:r>
          </w:p>
        </w:tc>
      </w:tr>
      <w:tr w:rsidR="003B7018" w:rsidRPr="009A1CBE" w14:paraId="2D6EE40E" w14:textId="77777777" w:rsidTr="00850A53">
        <w:trPr>
          <w:jc w:val="center"/>
        </w:trPr>
        <w:tc>
          <w:tcPr>
            <w:tcW w:w="11066" w:type="dxa"/>
            <w:gridSpan w:val="5"/>
          </w:tcPr>
          <w:p w14:paraId="39209634" w14:textId="77777777" w:rsidR="003B7018" w:rsidRPr="009A1CBE" w:rsidRDefault="003B7018"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322F17F1" w14:textId="77777777" w:rsidR="003B7018" w:rsidRPr="009A1CBE" w:rsidRDefault="003B7018" w:rsidP="009957FA">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53B6443A" w14:textId="5F2E4733" w:rsidR="003B7018" w:rsidRDefault="003B7018" w:rsidP="009957FA">
            <w:pPr>
              <w:jc w:val="center"/>
              <w:rPr>
                <w:rFonts w:ascii="Times New Roman" w:hAnsi="Times New Roman" w:cs="Times New Roman"/>
                <w:sz w:val="24"/>
                <w:szCs w:val="24"/>
              </w:rPr>
            </w:pPr>
            <w:r>
              <w:rPr>
                <w:rFonts w:ascii="Times New Roman" w:hAnsi="Times New Roman" w:cs="Times New Roman"/>
                <w:sz w:val="24"/>
                <w:szCs w:val="24"/>
              </w:rPr>
              <w:t>10</w:t>
            </w:r>
            <w:r w:rsidR="009957FA">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12645072" w14:textId="77777777" w:rsidR="003B7018" w:rsidRPr="007C1BC7" w:rsidRDefault="003B7018" w:rsidP="007C1BC7">
            <w:pPr>
              <w:ind w:left="-123"/>
              <w:rPr>
                <w:rFonts w:ascii="Times New Roman" w:hAnsi="Times New Roman" w:cs="Times New Roman"/>
              </w:rPr>
            </w:pPr>
          </w:p>
        </w:tc>
      </w:tr>
      <w:tr w:rsidR="0049653F" w:rsidRPr="009A1CBE" w14:paraId="46BF2124" w14:textId="77777777" w:rsidTr="00850A53">
        <w:trPr>
          <w:jc w:val="center"/>
        </w:trPr>
        <w:tc>
          <w:tcPr>
            <w:tcW w:w="11066" w:type="dxa"/>
            <w:gridSpan w:val="5"/>
            <w:vMerge w:val="restart"/>
          </w:tcPr>
          <w:p w14:paraId="122FC13C" w14:textId="77777777" w:rsidR="0049653F" w:rsidRDefault="0049653F" w:rsidP="00D909A2">
            <w:pPr>
              <w:jc w:val="center"/>
              <w:rPr>
                <w:rFonts w:ascii="Times New Roman" w:hAnsi="Times New Roman" w:cs="Times New Roman"/>
                <w:sz w:val="24"/>
                <w:szCs w:val="24"/>
              </w:rPr>
            </w:pPr>
          </w:p>
        </w:tc>
        <w:tc>
          <w:tcPr>
            <w:tcW w:w="1276" w:type="dxa"/>
          </w:tcPr>
          <w:p w14:paraId="4D14CD99" w14:textId="77777777" w:rsidR="0049653F" w:rsidRDefault="0049653F" w:rsidP="009957FA">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2204644" w14:textId="0D6E56DB" w:rsidR="0049653F" w:rsidRDefault="0049653F" w:rsidP="009957FA">
            <w:pPr>
              <w:jc w:val="center"/>
              <w:rPr>
                <w:rFonts w:ascii="Times New Roman" w:hAnsi="Times New Roman" w:cs="Times New Roman"/>
                <w:sz w:val="24"/>
                <w:szCs w:val="24"/>
              </w:rPr>
            </w:pPr>
            <w:r>
              <w:rPr>
                <w:rFonts w:ascii="Times New Roman" w:hAnsi="Times New Roman" w:cs="Times New Roman"/>
                <w:sz w:val="24"/>
                <w:szCs w:val="24"/>
              </w:rPr>
              <w:t>15</w:t>
            </w:r>
            <w:r w:rsidR="009957FA">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1B3476D2" w14:textId="77777777" w:rsidR="0049653F" w:rsidRPr="007C1BC7" w:rsidRDefault="0049653F" w:rsidP="007C1BC7">
            <w:pPr>
              <w:ind w:left="-123"/>
              <w:rPr>
                <w:rFonts w:ascii="Times New Roman" w:hAnsi="Times New Roman" w:cs="Times New Roman"/>
              </w:rPr>
            </w:pPr>
          </w:p>
        </w:tc>
      </w:tr>
      <w:tr w:rsidR="0049653F" w:rsidRPr="009A1CBE" w14:paraId="4B3D7A44" w14:textId="77777777" w:rsidTr="00850A53">
        <w:trPr>
          <w:jc w:val="center"/>
        </w:trPr>
        <w:tc>
          <w:tcPr>
            <w:tcW w:w="11066" w:type="dxa"/>
            <w:gridSpan w:val="5"/>
            <w:vMerge/>
          </w:tcPr>
          <w:p w14:paraId="2D674D87" w14:textId="77777777" w:rsidR="0049653F" w:rsidRDefault="0049653F" w:rsidP="00D909A2">
            <w:pPr>
              <w:jc w:val="center"/>
              <w:rPr>
                <w:rFonts w:ascii="Times New Roman" w:hAnsi="Times New Roman" w:cs="Times New Roman"/>
                <w:sz w:val="24"/>
                <w:szCs w:val="24"/>
              </w:rPr>
            </w:pPr>
          </w:p>
        </w:tc>
        <w:tc>
          <w:tcPr>
            <w:tcW w:w="1276" w:type="dxa"/>
          </w:tcPr>
          <w:p w14:paraId="6F15F9A6" w14:textId="77777777" w:rsidR="0049653F" w:rsidRDefault="0049653F" w:rsidP="009957FA">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39174BB1" w14:textId="77777777" w:rsidR="0049653F" w:rsidRDefault="0049653F" w:rsidP="009957FA">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4DBF9ED7" w14:textId="77777777" w:rsidR="0049653F" w:rsidRPr="007C1BC7" w:rsidRDefault="0049653F" w:rsidP="007C1BC7">
            <w:pPr>
              <w:ind w:left="-123"/>
              <w:rPr>
                <w:rFonts w:ascii="Times New Roman" w:hAnsi="Times New Roman" w:cs="Times New Roman"/>
              </w:rPr>
            </w:pPr>
          </w:p>
        </w:tc>
      </w:tr>
      <w:tr w:rsidR="0049653F" w:rsidRPr="009A1CBE" w14:paraId="03833712" w14:textId="77777777" w:rsidTr="00850A53">
        <w:trPr>
          <w:jc w:val="center"/>
        </w:trPr>
        <w:tc>
          <w:tcPr>
            <w:tcW w:w="561" w:type="dxa"/>
          </w:tcPr>
          <w:p w14:paraId="10886C94" w14:textId="77777777" w:rsidR="0049653F" w:rsidRPr="009A1CBE" w:rsidRDefault="0049653F" w:rsidP="003540F7">
            <w:pPr>
              <w:rPr>
                <w:rFonts w:ascii="Times New Roman" w:hAnsi="Times New Roman" w:cs="Times New Roman"/>
                <w:sz w:val="24"/>
                <w:szCs w:val="24"/>
              </w:rPr>
            </w:pPr>
          </w:p>
        </w:tc>
        <w:tc>
          <w:tcPr>
            <w:tcW w:w="2268" w:type="dxa"/>
          </w:tcPr>
          <w:p w14:paraId="5CBA367E" w14:textId="77777777" w:rsidR="0049653F" w:rsidRPr="009A1CBE" w:rsidRDefault="0049653F" w:rsidP="003540F7">
            <w:pPr>
              <w:rPr>
                <w:rFonts w:ascii="Times New Roman" w:hAnsi="Times New Roman" w:cs="Times New Roman"/>
                <w:sz w:val="24"/>
                <w:szCs w:val="24"/>
              </w:rPr>
            </w:pPr>
          </w:p>
        </w:tc>
        <w:tc>
          <w:tcPr>
            <w:tcW w:w="3969" w:type="dxa"/>
          </w:tcPr>
          <w:p w14:paraId="6EC9599C" w14:textId="22999F45" w:rsidR="0049653F" w:rsidRPr="009957FA" w:rsidRDefault="0049653F" w:rsidP="009957FA">
            <w:pPr>
              <w:jc w:val="both"/>
              <w:rPr>
                <w:rFonts w:ascii="Times New Roman" w:hAnsi="Times New Roman" w:cs="Times New Roman"/>
                <w:sz w:val="24"/>
                <w:szCs w:val="24"/>
              </w:rPr>
            </w:pPr>
            <w:r w:rsidRPr="009957FA">
              <w:rPr>
                <w:rFonts w:ascii="Times New Roman" w:hAnsi="Times New Roman" w:cs="Times New Roman"/>
                <w:sz w:val="24"/>
                <w:szCs w:val="24"/>
              </w:rPr>
              <w:t>2.6.</w:t>
            </w:r>
            <w:r w:rsidR="009957FA">
              <w:rPr>
                <w:rFonts w:ascii="Times New Roman" w:hAnsi="Times New Roman" w:cs="Times New Roman"/>
                <w:sz w:val="24"/>
                <w:szCs w:val="24"/>
              </w:rPr>
              <w:t> </w:t>
            </w:r>
            <w:r w:rsidRPr="009957FA">
              <w:rPr>
                <w:rFonts w:ascii="Times New Roman" w:hAnsi="Times New Roman" w:cs="Times New Roman"/>
                <w:sz w:val="24"/>
                <w:szCs w:val="24"/>
              </w:rPr>
              <w:t>Встановлення сонячної електростанції в КП «Медичний центр реабілітації учасників бойових дій Луцької міської територіальної громади»</w:t>
            </w:r>
          </w:p>
        </w:tc>
        <w:tc>
          <w:tcPr>
            <w:tcW w:w="2127" w:type="dxa"/>
          </w:tcPr>
          <w:p w14:paraId="3D7FADB5" w14:textId="77777777" w:rsidR="0049653F" w:rsidRPr="009957FA" w:rsidRDefault="0049653F" w:rsidP="0049653F">
            <w:pPr>
              <w:spacing w:after="14"/>
              <w:jc w:val="center"/>
              <w:rPr>
                <w:rFonts w:ascii="Times New Roman" w:hAnsi="Times New Roman" w:cs="Times New Roman"/>
                <w:sz w:val="24"/>
                <w:szCs w:val="24"/>
              </w:rPr>
            </w:pPr>
            <w:r w:rsidRPr="009957FA">
              <w:rPr>
                <w:rFonts w:ascii="Times New Roman" w:hAnsi="Times New Roman" w:cs="Times New Roman"/>
                <w:sz w:val="24"/>
                <w:szCs w:val="24"/>
              </w:rPr>
              <w:t>Управління охорони здоров’я</w:t>
            </w:r>
          </w:p>
          <w:p w14:paraId="6637D24B" w14:textId="77777777" w:rsidR="0049653F" w:rsidRPr="009957FA" w:rsidRDefault="0049653F" w:rsidP="0049653F">
            <w:pPr>
              <w:jc w:val="center"/>
              <w:rPr>
                <w:rFonts w:ascii="Times New Roman" w:hAnsi="Times New Roman" w:cs="Times New Roman"/>
                <w:sz w:val="24"/>
                <w:szCs w:val="24"/>
              </w:rPr>
            </w:pPr>
            <w:r w:rsidRPr="009957FA">
              <w:rPr>
                <w:rFonts w:ascii="Times New Roman" w:hAnsi="Times New Roman" w:cs="Times New Roman"/>
                <w:sz w:val="24"/>
                <w:szCs w:val="24"/>
              </w:rPr>
              <w:t>міської ради, департамент</w:t>
            </w:r>
          </w:p>
          <w:p w14:paraId="068B6369" w14:textId="77777777" w:rsidR="0049653F" w:rsidRPr="009957FA" w:rsidRDefault="0049653F" w:rsidP="0049653F">
            <w:pPr>
              <w:jc w:val="center"/>
              <w:rPr>
                <w:rFonts w:ascii="Times New Roman" w:hAnsi="Times New Roman" w:cs="Times New Roman"/>
                <w:sz w:val="24"/>
                <w:szCs w:val="24"/>
              </w:rPr>
            </w:pPr>
            <w:r w:rsidRPr="009957FA">
              <w:rPr>
                <w:rFonts w:ascii="Times New Roman" w:hAnsi="Times New Roman" w:cs="Times New Roman"/>
                <w:sz w:val="24"/>
                <w:szCs w:val="24"/>
              </w:rPr>
              <w:t>фінансів, бюджету та аудиту</w:t>
            </w:r>
          </w:p>
          <w:p w14:paraId="2C7176A8" w14:textId="77777777" w:rsidR="0049653F" w:rsidRPr="009957FA" w:rsidRDefault="0049653F" w:rsidP="0049653F">
            <w:pPr>
              <w:spacing w:after="16"/>
              <w:jc w:val="center"/>
              <w:rPr>
                <w:rFonts w:ascii="Times New Roman" w:hAnsi="Times New Roman" w:cs="Times New Roman"/>
                <w:sz w:val="24"/>
                <w:szCs w:val="24"/>
              </w:rPr>
            </w:pPr>
            <w:r w:rsidRPr="009957FA">
              <w:rPr>
                <w:rFonts w:ascii="Times New Roman" w:hAnsi="Times New Roman" w:cs="Times New Roman"/>
                <w:sz w:val="24"/>
                <w:szCs w:val="24"/>
              </w:rPr>
              <w:t>міської ради,</w:t>
            </w:r>
          </w:p>
          <w:p w14:paraId="17E1D7C3" w14:textId="77777777" w:rsidR="0049653F" w:rsidRPr="009957FA" w:rsidRDefault="0049653F" w:rsidP="0049653F">
            <w:pPr>
              <w:jc w:val="center"/>
              <w:rPr>
                <w:rFonts w:ascii="Times New Roman" w:hAnsi="Times New Roman" w:cs="Times New Roman"/>
                <w:sz w:val="24"/>
                <w:szCs w:val="24"/>
              </w:rPr>
            </w:pPr>
            <w:r w:rsidRPr="009957FA">
              <w:rPr>
                <w:rFonts w:ascii="Times New Roman" w:hAnsi="Times New Roman" w:cs="Times New Roman"/>
                <w:sz w:val="24"/>
                <w:szCs w:val="24"/>
              </w:rPr>
              <w:t>КП «Медичний центр реабілітації учасників бойових дій Луцької міської територіальної громади»</w:t>
            </w:r>
          </w:p>
        </w:tc>
        <w:tc>
          <w:tcPr>
            <w:tcW w:w="2141" w:type="dxa"/>
          </w:tcPr>
          <w:p w14:paraId="4E1F0751" w14:textId="6D07F619" w:rsidR="0049653F" w:rsidRPr="009957FA" w:rsidRDefault="0049653F" w:rsidP="00D909A2">
            <w:pPr>
              <w:jc w:val="center"/>
              <w:rPr>
                <w:rFonts w:ascii="Times New Roman" w:hAnsi="Times New Roman" w:cs="Times New Roman"/>
                <w:sz w:val="24"/>
                <w:szCs w:val="24"/>
              </w:rPr>
            </w:pPr>
            <w:r w:rsidRPr="009957FA">
              <w:rPr>
                <w:rFonts w:ascii="Times New Roman" w:hAnsi="Times New Roman" w:cs="Times New Roman"/>
                <w:sz w:val="24"/>
                <w:szCs w:val="24"/>
              </w:rPr>
              <w:t>2026</w:t>
            </w:r>
            <w:r w:rsidR="009957FA">
              <w:rPr>
                <w:rFonts w:ascii="Times New Roman" w:hAnsi="Times New Roman" w:cs="Times New Roman"/>
                <w:sz w:val="24"/>
                <w:szCs w:val="24"/>
              </w:rPr>
              <w:t xml:space="preserve"> рік</w:t>
            </w:r>
          </w:p>
        </w:tc>
        <w:tc>
          <w:tcPr>
            <w:tcW w:w="1276" w:type="dxa"/>
          </w:tcPr>
          <w:p w14:paraId="1768801A" w14:textId="77777777" w:rsidR="0049653F" w:rsidRPr="009957FA" w:rsidRDefault="0049653F" w:rsidP="009058B3">
            <w:pPr>
              <w:jc w:val="center"/>
              <w:rPr>
                <w:rFonts w:ascii="Times New Roman" w:hAnsi="Times New Roman" w:cs="Times New Roman"/>
                <w:sz w:val="24"/>
                <w:szCs w:val="24"/>
              </w:rPr>
            </w:pPr>
            <w:r w:rsidRPr="009957FA">
              <w:rPr>
                <w:rFonts w:ascii="Times New Roman" w:hAnsi="Times New Roman" w:cs="Times New Roman"/>
                <w:sz w:val="24"/>
                <w:szCs w:val="24"/>
              </w:rPr>
              <w:t>бюджет</w:t>
            </w:r>
          </w:p>
          <w:p w14:paraId="1F071879" w14:textId="77777777" w:rsidR="0049653F" w:rsidRPr="009957FA" w:rsidRDefault="0049653F" w:rsidP="009058B3">
            <w:pPr>
              <w:jc w:val="center"/>
              <w:rPr>
                <w:rFonts w:ascii="Times New Roman" w:hAnsi="Times New Roman" w:cs="Times New Roman"/>
                <w:sz w:val="24"/>
                <w:szCs w:val="24"/>
              </w:rPr>
            </w:pPr>
            <w:r w:rsidRPr="009957FA">
              <w:rPr>
                <w:rFonts w:ascii="Times New Roman" w:hAnsi="Times New Roman" w:cs="Times New Roman"/>
                <w:sz w:val="24"/>
                <w:szCs w:val="24"/>
              </w:rPr>
              <w:t>Луцької МТГ</w:t>
            </w:r>
          </w:p>
        </w:tc>
        <w:tc>
          <w:tcPr>
            <w:tcW w:w="1260" w:type="dxa"/>
          </w:tcPr>
          <w:p w14:paraId="6E42A82E" w14:textId="2E65965B" w:rsidR="0049653F" w:rsidRPr="009957FA" w:rsidRDefault="0049653F" w:rsidP="00756D44">
            <w:pPr>
              <w:jc w:val="center"/>
              <w:rPr>
                <w:rFonts w:ascii="Times New Roman" w:hAnsi="Times New Roman" w:cs="Times New Roman"/>
                <w:sz w:val="24"/>
                <w:szCs w:val="24"/>
              </w:rPr>
            </w:pPr>
            <w:r w:rsidRPr="009957FA">
              <w:rPr>
                <w:rFonts w:ascii="Times New Roman" w:hAnsi="Times New Roman" w:cs="Times New Roman"/>
                <w:sz w:val="24"/>
                <w:szCs w:val="24"/>
              </w:rPr>
              <w:t>5</w:t>
            </w:r>
            <w:r w:rsidR="00CA3C87">
              <w:rPr>
                <w:rFonts w:ascii="Times New Roman" w:hAnsi="Times New Roman" w:cs="Times New Roman"/>
                <w:sz w:val="24"/>
                <w:szCs w:val="24"/>
              </w:rPr>
              <w:t> </w:t>
            </w:r>
            <w:r w:rsidRPr="009957FA">
              <w:rPr>
                <w:rFonts w:ascii="Times New Roman" w:hAnsi="Times New Roman" w:cs="Times New Roman"/>
                <w:sz w:val="24"/>
                <w:szCs w:val="24"/>
              </w:rPr>
              <w:t>070,0</w:t>
            </w:r>
          </w:p>
        </w:tc>
        <w:tc>
          <w:tcPr>
            <w:tcW w:w="1985" w:type="dxa"/>
          </w:tcPr>
          <w:p w14:paraId="0E3ADED5" w14:textId="18E87504" w:rsidR="0049653F" w:rsidRPr="009957FA" w:rsidRDefault="0059784A" w:rsidP="009957FA">
            <w:pPr>
              <w:rPr>
                <w:rFonts w:ascii="Times New Roman" w:hAnsi="Times New Roman" w:cs="Times New Roman"/>
                <w:sz w:val="24"/>
                <w:szCs w:val="24"/>
              </w:rPr>
            </w:pPr>
            <w:r w:rsidRPr="009957FA">
              <w:rPr>
                <w:rFonts w:ascii="Times New Roman" w:hAnsi="Times New Roman" w:cs="Times New Roman"/>
                <w:spacing w:val="2"/>
                <w:sz w:val="24"/>
                <w:szCs w:val="24"/>
                <w:shd w:val="clear" w:color="auto" w:fill="FFFFFF"/>
              </w:rPr>
              <w:t>Забезпечення автономним живленням, що особливо важливо в умовах відключень електроенергії та значне зменшення залежність від постачальників електроенергії та знижує витрати на рахунки за світло</w:t>
            </w:r>
          </w:p>
        </w:tc>
      </w:tr>
      <w:tr w:rsidR="0049653F" w:rsidRPr="009A1CBE" w14:paraId="62CD70F7" w14:textId="77777777" w:rsidTr="00850A53">
        <w:trPr>
          <w:jc w:val="center"/>
        </w:trPr>
        <w:tc>
          <w:tcPr>
            <w:tcW w:w="11066" w:type="dxa"/>
            <w:gridSpan w:val="5"/>
          </w:tcPr>
          <w:p w14:paraId="5BE46F06" w14:textId="77777777" w:rsidR="0049653F" w:rsidRPr="009A1CBE" w:rsidRDefault="0049653F" w:rsidP="009058B3">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65842FF0"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1B300692" w14:textId="0A45FB80" w:rsidR="0049653F" w:rsidRDefault="0049653F" w:rsidP="009F5BED">
            <w:pPr>
              <w:jc w:val="center"/>
              <w:rPr>
                <w:rFonts w:ascii="Times New Roman" w:hAnsi="Times New Roman" w:cs="Times New Roman"/>
                <w:sz w:val="24"/>
                <w:szCs w:val="24"/>
              </w:rPr>
            </w:pPr>
            <w:r>
              <w:rPr>
                <w:rFonts w:ascii="Times New Roman" w:hAnsi="Times New Roman" w:cs="Times New Roman"/>
                <w:sz w:val="24"/>
                <w:szCs w:val="24"/>
              </w:rPr>
              <w:t>5</w:t>
            </w:r>
            <w:r w:rsidR="00CA3C87">
              <w:rPr>
                <w:rFonts w:ascii="Times New Roman" w:hAnsi="Times New Roman" w:cs="Times New Roman"/>
                <w:sz w:val="24"/>
                <w:szCs w:val="24"/>
              </w:rPr>
              <w:t> </w:t>
            </w:r>
            <w:r>
              <w:rPr>
                <w:rFonts w:ascii="Times New Roman" w:hAnsi="Times New Roman" w:cs="Times New Roman"/>
                <w:sz w:val="24"/>
                <w:szCs w:val="24"/>
              </w:rPr>
              <w:t>070,0</w:t>
            </w:r>
          </w:p>
        </w:tc>
        <w:tc>
          <w:tcPr>
            <w:tcW w:w="1985" w:type="dxa"/>
          </w:tcPr>
          <w:p w14:paraId="1C78D699" w14:textId="77777777" w:rsidR="0049653F" w:rsidRPr="007C1BC7" w:rsidRDefault="0049653F" w:rsidP="007C1BC7">
            <w:pPr>
              <w:ind w:left="-123"/>
              <w:rPr>
                <w:rFonts w:ascii="Times New Roman" w:hAnsi="Times New Roman" w:cs="Times New Roman"/>
              </w:rPr>
            </w:pPr>
          </w:p>
        </w:tc>
      </w:tr>
      <w:tr w:rsidR="007C015F" w:rsidRPr="009A1CBE" w14:paraId="29F67088" w14:textId="77777777" w:rsidTr="00850A53">
        <w:trPr>
          <w:jc w:val="center"/>
        </w:trPr>
        <w:tc>
          <w:tcPr>
            <w:tcW w:w="11066" w:type="dxa"/>
            <w:gridSpan w:val="5"/>
            <w:vMerge w:val="restart"/>
          </w:tcPr>
          <w:p w14:paraId="7E739535" w14:textId="77777777" w:rsidR="007C015F" w:rsidRPr="009A1CBE" w:rsidRDefault="007C015F" w:rsidP="009058B3">
            <w:pPr>
              <w:jc w:val="right"/>
              <w:rPr>
                <w:rFonts w:ascii="Times New Roman" w:hAnsi="Times New Roman" w:cs="Times New Roman"/>
                <w:sz w:val="24"/>
                <w:szCs w:val="24"/>
              </w:rPr>
            </w:pPr>
          </w:p>
        </w:tc>
        <w:tc>
          <w:tcPr>
            <w:tcW w:w="1276" w:type="dxa"/>
          </w:tcPr>
          <w:p w14:paraId="33301E85"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580FAF5A"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6CC70422" w14:textId="77777777" w:rsidR="007C015F" w:rsidRPr="007C1BC7" w:rsidRDefault="007C015F" w:rsidP="007C1BC7">
            <w:pPr>
              <w:ind w:left="-123"/>
              <w:rPr>
                <w:rFonts w:ascii="Times New Roman" w:hAnsi="Times New Roman" w:cs="Times New Roman"/>
              </w:rPr>
            </w:pPr>
          </w:p>
        </w:tc>
      </w:tr>
      <w:tr w:rsidR="007C015F" w:rsidRPr="009A1CBE" w14:paraId="1D9374D4" w14:textId="77777777" w:rsidTr="00850A53">
        <w:trPr>
          <w:jc w:val="center"/>
        </w:trPr>
        <w:tc>
          <w:tcPr>
            <w:tcW w:w="11066" w:type="dxa"/>
            <w:gridSpan w:val="5"/>
            <w:vMerge/>
          </w:tcPr>
          <w:p w14:paraId="6E47E5B3" w14:textId="77777777" w:rsidR="007C015F" w:rsidRPr="009A1CBE" w:rsidRDefault="007C015F" w:rsidP="009058B3">
            <w:pPr>
              <w:jc w:val="right"/>
              <w:rPr>
                <w:rFonts w:ascii="Times New Roman" w:hAnsi="Times New Roman" w:cs="Times New Roman"/>
                <w:sz w:val="24"/>
                <w:szCs w:val="24"/>
              </w:rPr>
            </w:pPr>
          </w:p>
        </w:tc>
        <w:tc>
          <w:tcPr>
            <w:tcW w:w="1276" w:type="dxa"/>
          </w:tcPr>
          <w:p w14:paraId="5743EB21"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63A0286E"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123BDCD4" w14:textId="77777777" w:rsidR="007C015F" w:rsidRPr="007C1BC7" w:rsidRDefault="007C015F" w:rsidP="007C1BC7">
            <w:pPr>
              <w:ind w:left="-123"/>
              <w:rPr>
                <w:rFonts w:ascii="Times New Roman" w:hAnsi="Times New Roman" w:cs="Times New Roman"/>
              </w:rPr>
            </w:pPr>
          </w:p>
        </w:tc>
      </w:tr>
      <w:tr w:rsidR="0049653F" w:rsidRPr="009A1CBE" w14:paraId="7517AEA2" w14:textId="77777777" w:rsidTr="00850A53">
        <w:trPr>
          <w:jc w:val="center"/>
        </w:trPr>
        <w:tc>
          <w:tcPr>
            <w:tcW w:w="561" w:type="dxa"/>
          </w:tcPr>
          <w:p w14:paraId="3CF5AB41" w14:textId="77777777" w:rsidR="0049653F" w:rsidRPr="009A1CBE" w:rsidRDefault="0049653F" w:rsidP="003540F7">
            <w:pPr>
              <w:rPr>
                <w:rFonts w:ascii="Times New Roman" w:hAnsi="Times New Roman" w:cs="Times New Roman"/>
                <w:sz w:val="24"/>
                <w:szCs w:val="24"/>
              </w:rPr>
            </w:pPr>
          </w:p>
        </w:tc>
        <w:tc>
          <w:tcPr>
            <w:tcW w:w="2268" w:type="dxa"/>
          </w:tcPr>
          <w:p w14:paraId="37B7A5F8" w14:textId="77777777" w:rsidR="0049653F" w:rsidRPr="009A1CBE" w:rsidRDefault="0049653F" w:rsidP="003540F7">
            <w:pPr>
              <w:rPr>
                <w:rFonts w:ascii="Times New Roman" w:hAnsi="Times New Roman" w:cs="Times New Roman"/>
                <w:sz w:val="24"/>
                <w:szCs w:val="24"/>
              </w:rPr>
            </w:pPr>
          </w:p>
        </w:tc>
        <w:tc>
          <w:tcPr>
            <w:tcW w:w="3969" w:type="dxa"/>
          </w:tcPr>
          <w:p w14:paraId="1B66EE44" w14:textId="5FB8681C" w:rsidR="0049653F" w:rsidRPr="009F5BED" w:rsidRDefault="00073E7E" w:rsidP="009F5BED">
            <w:pPr>
              <w:jc w:val="both"/>
              <w:rPr>
                <w:rFonts w:ascii="Times New Roman" w:hAnsi="Times New Roman" w:cs="Times New Roman"/>
                <w:sz w:val="24"/>
                <w:szCs w:val="24"/>
              </w:rPr>
            </w:pPr>
            <w:r w:rsidRPr="009F5BED">
              <w:rPr>
                <w:rFonts w:ascii="Times New Roman" w:hAnsi="Times New Roman" w:cs="Times New Roman"/>
                <w:sz w:val="24"/>
                <w:szCs w:val="24"/>
              </w:rPr>
              <w:t>2.7</w:t>
            </w:r>
            <w:r w:rsidR="0049653F" w:rsidRPr="009F5BED">
              <w:rPr>
                <w:rFonts w:ascii="Times New Roman" w:hAnsi="Times New Roman" w:cs="Times New Roman"/>
                <w:sz w:val="24"/>
                <w:szCs w:val="24"/>
              </w:rPr>
              <w:t>.</w:t>
            </w:r>
            <w:r w:rsidR="00756D44">
              <w:rPr>
                <w:rFonts w:ascii="Times New Roman" w:hAnsi="Times New Roman" w:cs="Times New Roman"/>
                <w:sz w:val="24"/>
                <w:szCs w:val="24"/>
              </w:rPr>
              <w:t> </w:t>
            </w:r>
            <w:r w:rsidR="0049653F" w:rsidRPr="009F5BED">
              <w:rPr>
                <w:rFonts w:ascii="Times New Roman" w:hAnsi="Times New Roman" w:cs="Times New Roman"/>
                <w:sz w:val="24"/>
                <w:szCs w:val="24"/>
              </w:rPr>
              <w:t>Реконструкція, заміна інженерних, технічних систем, мереж</w:t>
            </w:r>
          </w:p>
        </w:tc>
        <w:tc>
          <w:tcPr>
            <w:tcW w:w="2127" w:type="dxa"/>
          </w:tcPr>
          <w:p w14:paraId="56CF7201"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Управління охорони здоров’я</w:t>
            </w:r>
          </w:p>
          <w:p w14:paraId="6F557F41"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міської ради, департамент</w:t>
            </w:r>
          </w:p>
          <w:p w14:paraId="3DFFDA39"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фінансів, бюджету та аудиту</w:t>
            </w:r>
          </w:p>
          <w:p w14:paraId="1B638F0E"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міської ради,</w:t>
            </w:r>
          </w:p>
          <w:p w14:paraId="5573D776" w14:textId="77777777" w:rsidR="0049653F" w:rsidRPr="009F5BED" w:rsidRDefault="0049653F" w:rsidP="0095271D">
            <w:pPr>
              <w:jc w:val="center"/>
              <w:rPr>
                <w:rFonts w:ascii="Times New Roman" w:hAnsi="Times New Roman" w:cs="Times New Roman"/>
                <w:sz w:val="24"/>
                <w:szCs w:val="24"/>
              </w:rPr>
            </w:pPr>
            <w:r w:rsidRPr="009F5BED">
              <w:rPr>
                <w:rFonts w:ascii="Times New Roman" w:hAnsi="Times New Roman" w:cs="Times New Roman"/>
                <w:sz w:val="24"/>
                <w:szCs w:val="24"/>
              </w:rPr>
              <w:t xml:space="preserve">заклади охорони </w:t>
            </w:r>
            <w:proofErr w:type="spellStart"/>
            <w:r w:rsidRPr="009F5BED">
              <w:rPr>
                <w:rFonts w:ascii="Times New Roman" w:hAnsi="Times New Roman" w:cs="Times New Roman"/>
                <w:sz w:val="24"/>
                <w:szCs w:val="24"/>
              </w:rPr>
              <w:t>здоров</w:t>
            </w:r>
            <w:proofErr w:type="spellEnd"/>
            <w:r w:rsidRPr="009F5BED">
              <w:rPr>
                <w:rFonts w:ascii="Times New Roman" w:hAnsi="Times New Roman" w:cs="Times New Roman"/>
                <w:sz w:val="24"/>
                <w:szCs w:val="24"/>
                <w:lang w:val="ru-RU"/>
              </w:rPr>
              <w:t>’</w:t>
            </w:r>
            <w:r w:rsidRPr="009F5BED">
              <w:rPr>
                <w:rFonts w:ascii="Times New Roman" w:hAnsi="Times New Roman" w:cs="Times New Roman"/>
                <w:sz w:val="24"/>
                <w:szCs w:val="24"/>
              </w:rPr>
              <w:t xml:space="preserve">я, що перебувають у комунальній власності, </w:t>
            </w:r>
            <w:r w:rsidRPr="009F5BED">
              <w:rPr>
                <w:rFonts w:ascii="Times New Roman" w:hAnsi="Times New Roman" w:cs="Times New Roman"/>
                <w:sz w:val="24"/>
                <w:szCs w:val="24"/>
              </w:rPr>
              <w:lastRenderedPageBreak/>
              <w:t>управління капітального будівництва Луцької міської ради</w:t>
            </w:r>
          </w:p>
        </w:tc>
        <w:tc>
          <w:tcPr>
            <w:tcW w:w="2141" w:type="dxa"/>
          </w:tcPr>
          <w:p w14:paraId="581DBFBA" w14:textId="21058C9B" w:rsidR="0049653F" w:rsidRPr="009F5BED" w:rsidRDefault="0049653F" w:rsidP="00D909A2">
            <w:pPr>
              <w:jc w:val="center"/>
              <w:rPr>
                <w:rFonts w:ascii="Times New Roman" w:hAnsi="Times New Roman" w:cs="Times New Roman"/>
                <w:sz w:val="24"/>
                <w:szCs w:val="24"/>
              </w:rPr>
            </w:pPr>
            <w:r w:rsidRPr="009F5BED">
              <w:rPr>
                <w:rFonts w:ascii="Times New Roman" w:hAnsi="Times New Roman" w:cs="Times New Roman"/>
                <w:sz w:val="24"/>
                <w:szCs w:val="24"/>
              </w:rPr>
              <w:lastRenderedPageBreak/>
              <w:t>2026</w:t>
            </w:r>
            <w:r w:rsidR="009F5BED" w:rsidRPr="009F5BED">
              <w:rPr>
                <w:rFonts w:ascii="Times New Roman" w:hAnsi="Times New Roman" w:cs="Times New Roman"/>
                <w:sz w:val="24"/>
                <w:szCs w:val="24"/>
              </w:rPr>
              <w:t>–</w:t>
            </w:r>
            <w:r w:rsidRPr="009F5BED">
              <w:rPr>
                <w:rFonts w:ascii="Times New Roman" w:hAnsi="Times New Roman" w:cs="Times New Roman"/>
                <w:sz w:val="24"/>
                <w:szCs w:val="24"/>
              </w:rPr>
              <w:t>202</w:t>
            </w:r>
            <w:r w:rsidR="007C015F" w:rsidRPr="009F5BED">
              <w:rPr>
                <w:rFonts w:ascii="Times New Roman" w:hAnsi="Times New Roman" w:cs="Times New Roman"/>
                <w:sz w:val="24"/>
                <w:szCs w:val="24"/>
              </w:rPr>
              <w:t>7</w:t>
            </w:r>
            <w:r w:rsidR="009F5BED" w:rsidRPr="009F5BED">
              <w:rPr>
                <w:rFonts w:ascii="Times New Roman" w:hAnsi="Times New Roman" w:cs="Times New Roman"/>
                <w:sz w:val="24"/>
                <w:szCs w:val="24"/>
              </w:rPr>
              <w:t xml:space="preserve"> роки</w:t>
            </w:r>
          </w:p>
        </w:tc>
        <w:tc>
          <w:tcPr>
            <w:tcW w:w="1276" w:type="dxa"/>
          </w:tcPr>
          <w:p w14:paraId="08513810"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бюджет</w:t>
            </w:r>
          </w:p>
          <w:p w14:paraId="2EE06A19"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Луцької МТГ</w:t>
            </w:r>
          </w:p>
        </w:tc>
        <w:tc>
          <w:tcPr>
            <w:tcW w:w="1260" w:type="dxa"/>
          </w:tcPr>
          <w:p w14:paraId="725301F8" w14:textId="77777777" w:rsidR="00073E7E" w:rsidRPr="009F5BED" w:rsidRDefault="00073E7E" w:rsidP="003540F7">
            <w:pPr>
              <w:rPr>
                <w:rFonts w:ascii="Times New Roman" w:hAnsi="Times New Roman" w:cs="Times New Roman"/>
                <w:sz w:val="24"/>
                <w:szCs w:val="24"/>
              </w:rPr>
            </w:pPr>
          </w:p>
          <w:p w14:paraId="757F6C78" w14:textId="4A3A3C16" w:rsidR="0049653F" w:rsidRPr="009F5BED" w:rsidRDefault="0049653F" w:rsidP="00756D44">
            <w:pPr>
              <w:jc w:val="center"/>
              <w:rPr>
                <w:rFonts w:ascii="Times New Roman" w:hAnsi="Times New Roman" w:cs="Times New Roman"/>
                <w:sz w:val="24"/>
                <w:szCs w:val="24"/>
              </w:rPr>
            </w:pPr>
            <w:r w:rsidRPr="009F5BED">
              <w:rPr>
                <w:rFonts w:ascii="Times New Roman" w:hAnsi="Times New Roman" w:cs="Times New Roman"/>
                <w:sz w:val="24"/>
                <w:szCs w:val="24"/>
              </w:rPr>
              <w:t>89</w:t>
            </w:r>
            <w:r w:rsidR="00756D44">
              <w:rPr>
                <w:rFonts w:ascii="Times New Roman" w:hAnsi="Times New Roman" w:cs="Times New Roman"/>
                <w:sz w:val="24"/>
                <w:szCs w:val="24"/>
              </w:rPr>
              <w:t> </w:t>
            </w:r>
            <w:r w:rsidRPr="009F5BED">
              <w:rPr>
                <w:rFonts w:ascii="Times New Roman" w:hAnsi="Times New Roman" w:cs="Times New Roman"/>
                <w:sz w:val="24"/>
                <w:szCs w:val="24"/>
              </w:rPr>
              <w:t>000,0</w:t>
            </w:r>
          </w:p>
        </w:tc>
        <w:tc>
          <w:tcPr>
            <w:tcW w:w="1985" w:type="dxa"/>
          </w:tcPr>
          <w:p w14:paraId="34712EA8" w14:textId="77777777" w:rsidR="0049653F" w:rsidRPr="009F5BED" w:rsidRDefault="0049653F" w:rsidP="009F5BED">
            <w:pPr>
              <w:rPr>
                <w:rFonts w:ascii="Times New Roman" w:hAnsi="Times New Roman" w:cs="Times New Roman"/>
                <w:sz w:val="24"/>
                <w:szCs w:val="24"/>
              </w:rPr>
            </w:pPr>
            <w:r w:rsidRPr="009F5BED">
              <w:rPr>
                <w:rFonts w:ascii="Times New Roman" w:hAnsi="Times New Roman" w:cs="Times New Roman"/>
                <w:sz w:val="24"/>
                <w:szCs w:val="24"/>
              </w:rPr>
              <w:t>Забезпечення збереження матеріальних цінностей, естетичного вигляду території, безпечне пересування пацієнтів, транспорту</w:t>
            </w:r>
          </w:p>
        </w:tc>
      </w:tr>
      <w:tr w:rsidR="0049653F" w:rsidRPr="009A1CBE" w14:paraId="75B5EB3A" w14:textId="77777777" w:rsidTr="00850A53">
        <w:trPr>
          <w:jc w:val="center"/>
        </w:trPr>
        <w:tc>
          <w:tcPr>
            <w:tcW w:w="11066" w:type="dxa"/>
            <w:gridSpan w:val="5"/>
          </w:tcPr>
          <w:p w14:paraId="28936142"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3906E3BD"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585B9D6E" w14:textId="231620F5"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64</w:t>
            </w:r>
            <w:r w:rsidR="009F5BED">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4DB361A6" w14:textId="77777777" w:rsidR="0049653F" w:rsidRPr="009A1CBE" w:rsidRDefault="0049653F" w:rsidP="003540F7">
            <w:pPr>
              <w:rPr>
                <w:rFonts w:ascii="Times New Roman" w:hAnsi="Times New Roman" w:cs="Times New Roman"/>
                <w:sz w:val="24"/>
                <w:szCs w:val="24"/>
              </w:rPr>
            </w:pPr>
          </w:p>
        </w:tc>
      </w:tr>
      <w:tr w:rsidR="0049653F" w:rsidRPr="009A1CBE" w14:paraId="643FB056" w14:textId="77777777" w:rsidTr="00850A53">
        <w:trPr>
          <w:jc w:val="center"/>
        </w:trPr>
        <w:tc>
          <w:tcPr>
            <w:tcW w:w="11066" w:type="dxa"/>
            <w:gridSpan w:val="5"/>
            <w:vMerge w:val="restart"/>
          </w:tcPr>
          <w:p w14:paraId="5F0E0CAD" w14:textId="77777777" w:rsidR="0049653F" w:rsidRPr="009A1CBE" w:rsidRDefault="0049653F" w:rsidP="003540F7">
            <w:pPr>
              <w:rPr>
                <w:rFonts w:ascii="Times New Roman" w:hAnsi="Times New Roman" w:cs="Times New Roman"/>
                <w:sz w:val="24"/>
                <w:szCs w:val="24"/>
              </w:rPr>
            </w:pPr>
          </w:p>
        </w:tc>
        <w:tc>
          <w:tcPr>
            <w:tcW w:w="1276" w:type="dxa"/>
          </w:tcPr>
          <w:p w14:paraId="39092563" w14:textId="77777777" w:rsidR="0049653F"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2EEC06F4" w14:textId="22FB2934"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25</w:t>
            </w:r>
            <w:r w:rsidR="009F5BED">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2FD39D20" w14:textId="77777777" w:rsidR="0049653F" w:rsidRPr="009A1CBE" w:rsidRDefault="0049653F" w:rsidP="003540F7">
            <w:pPr>
              <w:rPr>
                <w:rFonts w:ascii="Times New Roman" w:hAnsi="Times New Roman" w:cs="Times New Roman"/>
                <w:sz w:val="24"/>
                <w:szCs w:val="24"/>
              </w:rPr>
            </w:pPr>
          </w:p>
        </w:tc>
      </w:tr>
      <w:tr w:rsidR="0049653F" w:rsidRPr="009A1CBE" w14:paraId="2ADB399E" w14:textId="77777777" w:rsidTr="00850A53">
        <w:trPr>
          <w:jc w:val="center"/>
        </w:trPr>
        <w:tc>
          <w:tcPr>
            <w:tcW w:w="11066" w:type="dxa"/>
            <w:gridSpan w:val="5"/>
            <w:vMerge/>
          </w:tcPr>
          <w:p w14:paraId="7A5CB9AA" w14:textId="77777777" w:rsidR="0049653F" w:rsidRPr="009A1CBE" w:rsidRDefault="0049653F" w:rsidP="003540F7">
            <w:pPr>
              <w:rPr>
                <w:rFonts w:ascii="Times New Roman" w:hAnsi="Times New Roman" w:cs="Times New Roman"/>
                <w:sz w:val="24"/>
                <w:szCs w:val="24"/>
              </w:rPr>
            </w:pPr>
          </w:p>
        </w:tc>
        <w:tc>
          <w:tcPr>
            <w:tcW w:w="1276" w:type="dxa"/>
          </w:tcPr>
          <w:p w14:paraId="524BBA93" w14:textId="77777777" w:rsidR="0049653F"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3E417125"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6F9E66D0" w14:textId="77777777" w:rsidR="0049653F" w:rsidRPr="009A1CBE" w:rsidRDefault="0049653F" w:rsidP="003540F7">
            <w:pPr>
              <w:rPr>
                <w:rFonts w:ascii="Times New Roman" w:hAnsi="Times New Roman" w:cs="Times New Roman"/>
                <w:sz w:val="24"/>
                <w:szCs w:val="24"/>
              </w:rPr>
            </w:pPr>
          </w:p>
        </w:tc>
      </w:tr>
      <w:tr w:rsidR="0049653F" w:rsidRPr="009A1CBE" w14:paraId="4B354052" w14:textId="77777777" w:rsidTr="00850A53">
        <w:trPr>
          <w:jc w:val="center"/>
        </w:trPr>
        <w:tc>
          <w:tcPr>
            <w:tcW w:w="561" w:type="dxa"/>
          </w:tcPr>
          <w:p w14:paraId="373E2636" w14:textId="77777777" w:rsidR="0049653F" w:rsidRPr="009A1CBE" w:rsidRDefault="0049653F" w:rsidP="003540F7">
            <w:pPr>
              <w:rPr>
                <w:rFonts w:ascii="Times New Roman" w:hAnsi="Times New Roman" w:cs="Times New Roman"/>
                <w:sz w:val="24"/>
                <w:szCs w:val="24"/>
              </w:rPr>
            </w:pPr>
          </w:p>
        </w:tc>
        <w:tc>
          <w:tcPr>
            <w:tcW w:w="2268" w:type="dxa"/>
          </w:tcPr>
          <w:p w14:paraId="664CA7DA" w14:textId="77777777" w:rsidR="0049653F" w:rsidRPr="009A1CBE" w:rsidRDefault="0049653F" w:rsidP="003540F7">
            <w:pPr>
              <w:rPr>
                <w:rFonts w:ascii="Times New Roman" w:hAnsi="Times New Roman" w:cs="Times New Roman"/>
                <w:sz w:val="24"/>
                <w:szCs w:val="24"/>
              </w:rPr>
            </w:pPr>
          </w:p>
        </w:tc>
        <w:tc>
          <w:tcPr>
            <w:tcW w:w="3969" w:type="dxa"/>
          </w:tcPr>
          <w:p w14:paraId="25D045EA" w14:textId="5D45711C" w:rsidR="0049653F" w:rsidRPr="00B64B94" w:rsidRDefault="00073E7E" w:rsidP="009F5BED">
            <w:pPr>
              <w:jc w:val="both"/>
              <w:rPr>
                <w:rFonts w:ascii="Times New Roman" w:hAnsi="Times New Roman" w:cs="Times New Roman"/>
              </w:rPr>
            </w:pPr>
            <w:r w:rsidRPr="009F5BED">
              <w:rPr>
                <w:rFonts w:ascii="Times New Roman" w:hAnsi="Times New Roman" w:cs="Times New Roman"/>
                <w:sz w:val="24"/>
                <w:szCs w:val="24"/>
              </w:rPr>
              <w:t>2.8</w:t>
            </w:r>
            <w:r w:rsidR="0049653F" w:rsidRPr="009F5BED">
              <w:rPr>
                <w:rFonts w:ascii="Times New Roman" w:hAnsi="Times New Roman" w:cs="Times New Roman"/>
                <w:sz w:val="24"/>
                <w:szCs w:val="24"/>
              </w:rPr>
              <w:t>.</w:t>
            </w:r>
            <w:r w:rsidR="009F5BED">
              <w:rPr>
                <w:rFonts w:ascii="Times New Roman" w:hAnsi="Times New Roman" w:cs="Times New Roman"/>
                <w:sz w:val="24"/>
                <w:szCs w:val="24"/>
              </w:rPr>
              <w:t> </w:t>
            </w:r>
            <w:r w:rsidR="0049653F" w:rsidRPr="009F5BED">
              <w:rPr>
                <w:rFonts w:ascii="Times New Roman" w:hAnsi="Times New Roman" w:cs="Times New Roman"/>
                <w:sz w:val="24"/>
                <w:szCs w:val="24"/>
              </w:rPr>
              <w:t xml:space="preserve">Міжнародний </w:t>
            </w:r>
            <w:proofErr w:type="spellStart"/>
            <w:r w:rsidR="0049653F" w:rsidRPr="009F5BED">
              <w:rPr>
                <w:rFonts w:ascii="Times New Roman" w:hAnsi="Times New Roman" w:cs="Times New Roman"/>
                <w:sz w:val="24"/>
                <w:szCs w:val="24"/>
              </w:rPr>
              <w:t>проєкт</w:t>
            </w:r>
            <w:proofErr w:type="spellEnd"/>
            <w:r w:rsidR="0049653F" w:rsidRPr="009F5BED">
              <w:rPr>
                <w:rFonts w:ascii="Times New Roman" w:hAnsi="Times New Roman" w:cs="Times New Roman"/>
                <w:sz w:val="24"/>
                <w:szCs w:val="24"/>
              </w:rPr>
              <w:t xml:space="preserve"> партнерської угоди «Мета</w:t>
            </w:r>
            <w:r w:rsidR="009F5BED">
              <w:rPr>
                <w:rFonts w:ascii="Times New Roman" w:hAnsi="Times New Roman" w:cs="Times New Roman"/>
                <w:sz w:val="24"/>
                <w:szCs w:val="24"/>
              </w:rPr>
              <w:t> – </w:t>
            </w:r>
            <w:r w:rsidR="0049653F" w:rsidRPr="009F5BED">
              <w:rPr>
                <w:rFonts w:ascii="Times New Roman" w:hAnsi="Times New Roman" w:cs="Times New Roman"/>
                <w:sz w:val="24"/>
                <w:szCs w:val="24"/>
              </w:rPr>
              <w:t xml:space="preserve">здорові людські </w:t>
            </w:r>
            <w:r w:rsidR="009F5BED">
              <w:rPr>
                <w:rFonts w:ascii="Times New Roman" w:hAnsi="Times New Roman" w:cs="Times New Roman"/>
                <w:sz w:val="24"/>
                <w:szCs w:val="24"/>
                <w:lang w:val="en-US"/>
              </w:rPr>
              <w:t>“</w:t>
            </w:r>
            <w:r w:rsidR="0049653F" w:rsidRPr="009F5BED">
              <w:rPr>
                <w:rFonts w:ascii="Times New Roman" w:hAnsi="Times New Roman" w:cs="Times New Roman"/>
                <w:sz w:val="24"/>
                <w:szCs w:val="24"/>
              </w:rPr>
              <w:t>двигуни</w:t>
            </w:r>
            <w:r w:rsidR="009F5BED">
              <w:rPr>
                <w:rFonts w:ascii="Times New Roman" w:hAnsi="Times New Roman" w:cs="Times New Roman"/>
                <w:sz w:val="24"/>
                <w:szCs w:val="24"/>
                <w:lang w:val="en-US"/>
              </w:rPr>
              <w:t>”</w:t>
            </w:r>
            <w:r w:rsidR="0049653F" w:rsidRPr="009F5BED">
              <w:rPr>
                <w:rFonts w:ascii="Times New Roman" w:hAnsi="Times New Roman" w:cs="Times New Roman"/>
                <w:sz w:val="24"/>
                <w:szCs w:val="24"/>
              </w:rPr>
              <w:t xml:space="preserve"> у Луцьку та </w:t>
            </w:r>
            <w:proofErr w:type="spellStart"/>
            <w:r w:rsidR="0049653F" w:rsidRPr="009F5BED">
              <w:rPr>
                <w:rFonts w:ascii="Times New Roman" w:hAnsi="Times New Roman" w:cs="Times New Roman"/>
                <w:sz w:val="24"/>
                <w:szCs w:val="24"/>
              </w:rPr>
              <w:t>Пулавах</w:t>
            </w:r>
            <w:proofErr w:type="spellEnd"/>
            <w:r w:rsidR="0049653F" w:rsidRPr="009F5BED">
              <w:rPr>
                <w:rFonts w:ascii="Times New Roman" w:hAnsi="Times New Roman" w:cs="Times New Roman"/>
                <w:sz w:val="24"/>
                <w:szCs w:val="24"/>
              </w:rPr>
              <w:t xml:space="preserve">: покращення допомоги людям з інфарктами та інсультами у Луцькій громаді та </w:t>
            </w:r>
            <w:proofErr w:type="spellStart"/>
            <w:r w:rsidR="0049653F" w:rsidRPr="009F5BED">
              <w:rPr>
                <w:rFonts w:ascii="Times New Roman" w:hAnsi="Times New Roman" w:cs="Times New Roman"/>
                <w:sz w:val="24"/>
                <w:szCs w:val="24"/>
              </w:rPr>
              <w:t>Пулавах</w:t>
            </w:r>
            <w:proofErr w:type="spellEnd"/>
            <w:r w:rsidR="0049653F" w:rsidRPr="009F5BED">
              <w:rPr>
                <w:rFonts w:ascii="Times New Roman" w:hAnsi="Times New Roman" w:cs="Times New Roman"/>
                <w:sz w:val="24"/>
                <w:szCs w:val="24"/>
              </w:rPr>
              <w:t>» (співфінансування з місцевого бюджету КП «Медичне об’єднання Луцької міської територіальної громади»)</w:t>
            </w:r>
          </w:p>
        </w:tc>
        <w:tc>
          <w:tcPr>
            <w:tcW w:w="2127" w:type="dxa"/>
          </w:tcPr>
          <w:p w14:paraId="4216F52E" w14:textId="77777777" w:rsidR="0049653F" w:rsidRPr="004E33B1" w:rsidRDefault="0049653F" w:rsidP="00B64B94">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05C8B105" w14:textId="77777777" w:rsidR="0049653F" w:rsidRPr="004E33B1" w:rsidRDefault="0049653F" w:rsidP="00B64B94">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7F3BAEFB" w14:textId="77777777" w:rsidR="0049653F" w:rsidRPr="004E33B1" w:rsidRDefault="0049653F" w:rsidP="00B64B94">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2FB4CCCB" w14:textId="77777777" w:rsidR="0049653F" w:rsidRPr="004E33B1" w:rsidRDefault="0049653F" w:rsidP="00B64B94">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46215A18" w14:textId="77777777" w:rsidR="0049653F" w:rsidRPr="009A1CBE" w:rsidRDefault="0049653F" w:rsidP="00B64B94">
            <w:pPr>
              <w:jc w:val="center"/>
              <w:rPr>
                <w:rFonts w:ascii="Times New Roman" w:hAnsi="Times New Roman" w:cs="Times New Roman"/>
                <w:sz w:val="24"/>
                <w:szCs w:val="24"/>
              </w:rPr>
            </w:pPr>
            <w:r>
              <w:rPr>
                <w:rFonts w:ascii="Times New Roman" w:hAnsi="Times New Roman" w:cs="Times New Roman"/>
                <w:sz w:val="24"/>
                <w:szCs w:val="24"/>
              </w:rPr>
              <w:t>КП «Медичне об</w:t>
            </w:r>
            <w:r w:rsidRPr="002E21E6">
              <w:rPr>
                <w:rFonts w:ascii="Times New Roman" w:hAnsi="Times New Roman" w:cs="Times New Roman"/>
                <w:sz w:val="24"/>
                <w:szCs w:val="24"/>
              </w:rPr>
              <w:t>’</w:t>
            </w:r>
            <w:r>
              <w:rPr>
                <w:rFonts w:ascii="Times New Roman" w:hAnsi="Times New Roman" w:cs="Times New Roman"/>
                <w:sz w:val="24"/>
                <w:szCs w:val="24"/>
              </w:rPr>
              <w:t>єднання Луцької міської територіальної громади»</w:t>
            </w:r>
          </w:p>
        </w:tc>
        <w:tc>
          <w:tcPr>
            <w:tcW w:w="2141" w:type="dxa"/>
          </w:tcPr>
          <w:p w14:paraId="088A161A" w14:textId="0A0CDA35" w:rsidR="0049653F" w:rsidRPr="009A1CBE" w:rsidRDefault="007C015F" w:rsidP="006109BF">
            <w:pPr>
              <w:jc w:val="center"/>
              <w:rPr>
                <w:rFonts w:ascii="Times New Roman" w:hAnsi="Times New Roman" w:cs="Times New Roman"/>
                <w:sz w:val="24"/>
                <w:szCs w:val="24"/>
              </w:rPr>
            </w:pPr>
            <w:r>
              <w:rPr>
                <w:rFonts w:ascii="Times New Roman" w:hAnsi="Times New Roman" w:cs="Times New Roman"/>
                <w:sz w:val="24"/>
                <w:szCs w:val="24"/>
              </w:rPr>
              <w:t>2026</w:t>
            </w:r>
            <w:r w:rsidR="009F5BED">
              <w:rPr>
                <w:rFonts w:ascii="Times New Roman" w:hAnsi="Times New Roman" w:cs="Times New Roman"/>
                <w:sz w:val="24"/>
                <w:szCs w:val="24"/>
              </w:rPr>
              <w:t xml:space="preserve"> рік</w:t>
            </w:r>
          </w:p>
        </w:tc>
        <w:tc>
          <w:tcPr>
            <w:tcW w:w="1276" w:type="dxa"/>
          </w:tcPr>
          <w:p w14:paraId="347E8C95" w14:textId="77777777" w:rsidR="0049653F" w:rsidRDefault="0049653F" w:rsidP="006109BF">
            <w:pPr>
              <w:jc w:val="center"/>
              <w:rPr>
                <w:rFonts w:ascii="Times New Roman" w:hAnsi="Times New Roman" w:cs="Times New Roman"/>
                <w:sz w:val="24"/>
                <w:szCs w:val="24"/>
              </w:rPr>
            </w:pPr>
            <w:r>
              <w:rPr>
                <w:rFonts w:ascii="Times New Roman" w:hAnsi="Times New Roman" w:cs="Times New Roman"/>
                <w:sz w:val="24"/>
                <w:szCs w:val="24"/>
              </w:rPr>
              <w:t>бюджет</w:t>
            </w:r>
          </w:p>
          <w:p w14:paraId="75E3FF40" w14:textId="77777777" w:rsidR="0049653F" w:rsidRPr="009A1CBE" w:rsidRDefault="0049653F" w:rsidP="006109BF">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60" w:type="dxa"/>
          </w:tcPr>
          <w:p w14:paraId="46C43342" w14:textId="3CE76C9A" w:rsidR="0049653F" w:rsidRPr="009A1CBE" w:rsidRDefault="0049653F" w:rsidP="006F7A52">
            <w:pPr>
              <w:jc w:val="center"/>
              <w:rPr>
                <w:rFonts w:ascii="Times New Roman" w:hAnsi="Times New Roman" w:cs="Times New Roman"/>
                <w:sz w:val="24"/>
                <w:szCs w:val="24"/>
              </w:rPr>
            </w:pPr>
            <w:r>
              <w:rPr>
                <w:rFonts w:ascii="Times New Roman" w:hAnsi="Times New Roman" w:cs="Times New Roman"/>
                <w:sz w:val="24"/>
                <w:szCs w:val="24"/>
              </w:rPr>
              <w:t>10</w:t>
            </w:r>
            <w:r w:rsidR="009F5BED">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6FEF524D" w14:textId="77777777" w:rsidR="0049653F" w:rsidRPr="009F5BED" w:rsidRDefault="0049653F" w:rsidP="009F5BED">
            <w:pPr>
              <w:rPr>
                <w:rFonts w:ascii="Times New Roman" w:hAnsi="Times New Roman" w:cs="Times New Roman"/>
                <w:sz w:val="24"/>
                <w:szCs w:val="24"/>
              </w:rPr>
            </w:pPr>
            <w:r w:rsidRPr="009F5BED">
              <w:rPr>
                <w:rFonts w:ascii="Times New Roman" w:hAnsi="Times New Roman" w:cs="Times New Roman"/>
                <w:sz w:val="24"/>
                <w:szCs w:val="24"/>
              </w:rPr>
              <w:t>Оснащення комунального підприємства охорони здоров’я Луцької МТГ обладнанням згідно табелів оснащення та сучасних вимог протоколів обстеження і  лікування</w:t>
            </w:r>
          </w:p>
        </w:tc>
      </w:tr>
      <w:tr w:rsidR="0049653F" w:rsidRPr="009A1CBE" w14:paraId="66885B32" w14:textId="77777777" w:rsidTr="00850A53">
        <w:trPr>
          <w:jc w:val="center"/>
        </w:trPr>
        <w:tc>
          <w:tcPr>
            <w:tcW w:w="11066" w:type="dxa"/>
            <w:gridSpan w:val="5"/>
          </w:tcPr>
          <w:p w14:paraId="54F15671"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498DFFEC"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679FD686" w14:textId="2A1BD921"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10</w:t>
            </w:r>
            <w:r w:rsidR="009F5BED">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79F5D20E" w14:textId="77777777" w:rsidR="0049653F" w:rsidRPr="009A1CBE" w:rsidRDefault="0049653F" w:rsidP="003540F7">
            <w:pPr>
              <w:rPr>
                <w:rFonts w:ascii="Times New Roman" w:hAnsi="Times New Roman" w:cs="Times New Roman"/>
                <w:sz w:val="24"/>
                <w:szCs w:val="24"/>
              </w:rPr>
            </w:pPr>
          </w:p>
        </w:tc>
      </w:tr>
      <w:tr w:rsidR="007C015F" w:rsidRPr="009A1CBE" w14:paraId="68E80CC5" w14:textId="77777777" w:rsidTr="00850A53">
        <w:trPr>
          <w:jc w:val="center"/>
        </w:trPr>
        <w:tc>
          <w:tcPr>
            <w:tcW w:w="561" w:type="dxa"/>
          </w:tcPr>
          <w:p w14:paraId="181F6D99" w14:textId="77777777" w:rsidR="007C015F" w:rsidRPr="009A1CBE" w:rsidRDefault="007C015F" w:rsidP="003540F7">
            <w:pPr>
              <w:rPr>
                <w:rFonts w:ascii="Times New Roman" w:hAnsi="Times New Roman" w:cs="Times New Roman"/>
                <w:sz w:val="24"/>
                <w:szCs w:val="24"/>
              </w:rPr>
            </w:pPr>
          </w:p>
        </w:tc>
        <w:tc>
          <w:tcPr>
            <w:tcW w:w="10505" w:type="dxa"/>
            <w:gridSpan w:val="4"/>
            <w:vMerge w:val="restart"/>
          </w:tcPr>
          <w:p w14:paraId="08BC57A8" w14:textId="77777777" w:rsidR="007C015F" w:rsidRPr="009A1CBE" w:rsidRDefault="007C015F" w:rsidP="003540F7">
            <w:pPr>
              <w:rPr>
                <w:rFonts w:ascii="Times New Roman" w:hAnsi="Times New Roman" w:cs="Times New Roman"/>
                <w:sz w:val="24"/>
                <w:szCs w:val="24"/>
              </w:rPr>
            </w:pPr>
          </w:p>
        </w:tc>
        <w:tc>
          <w:tcPr>
            <w:tcW w:w="1276" w:type="dxa"/>
          </w:tcPr>
          <w:p w14:paraId="3C7B900A"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6B519876" w14:textId="77777777" w:rsidR="007C015F" w:rsidRPr="009A1CBE" w:rsidRDefault="007C015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3452D5FD" w14:textId="77777777" w:rsidR="007C015F" w:rsidRPr="009A1CBE" w:rsidRDefault="007C015F" w:rsidP="003540F7">
            <w:pPr>
              <w:rPr>
                <w:rFonts w:ascii="Times New Roman" w:hAnsi="Times New Roman" w:cs="Times New Roman"/>
                <w:sz w:val="24"/>
                <w:szCs w:val="24"/>
              </w:rPr>
            </w:pPr>
          </w:p>
        </w:tc>
      </w:tr>
      <w:tr w:rsidR="007C015F" w:rsidRPr="009A1CBE" w14:paraId="462A6D92" w14:textId="77777777" w:rsidTr="00850A53">
        <w:trPr>
          <w:jc w:val="center"/>
        </w:trPr>
        <w:tc>
          <w:tcPr>
            <w:tcW w:w="561" w:type="dxa"/>
          </w:tcPr>
          <w:p w14:paraId="293ED4CF" w14:textId="77777777" w:rsidR="007C015F" w:rsidRPr="009A1CBE" w:rsidRDefault="007C015F" w:rsidP="003540F7">
            <w:pPr>
              <w:rPr>
                <w:rFonts w:ascii="Times New Roman" w:hAnsi="Times New Roman" w:cs="Times New Roman"/>
                <w:sz w:val="24"/>
                <w:szCs w:val="24"/>
              </w:rPr>
            </w:pPr>
          </w:p>
        </w:tc>
        <w:tc>
          <w:tcPr>
            <w:tcW w:w="10505" w:type="dxa"/>
            <w:gridSpan w:val="4"/>
            <w:vMerge/>
          </w:tcPr>
          <w:p w14:paraId="6A76CA9C" w14:textId="77777777" w:rsidR="007C015F" w:rsidRPr="009A1CBE" w:rsidRDefault="007C015F" w:rsidP="003540F7">
            <w:pPr>
              <w:rPr>
                <w:rFonts w:ascii="Times New Roman" w:hAnsi="Times New Roman" w:cs="Times New Roman"/>
                <w:sz w:val="24"/>
                <w:szCs w:val="24"/>
              </w:rPr>
            </w:pPr>
          </w:p>
        </w:tc>
        <w:tc>
          <w:tcPr>
            <w:tcW w:w="1276" w:type="dxa"/>
          </w:tcPr>
          <w:p w14:paraId="6A47B276"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5B96595E" w14:textId="77777777" w:rsidR="007C015F" w:rsidRDefault="007C015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31EF58B2" w14:textId="77777777" w:rsidR="007C015F" w:rsidRPr="009A1CBE" w:rsidRDefault="007C015F" w:rsidP="003540F7">
            <w:pPr>
              <w:rPr>
                <w:rFonts w:ascii="Times New Roman" w:hAnsi="Times New Roman" w:cs="Times New Roman"/>
                <w:sz w:val="24"/>
                <w:szCs w:val="24"/>
              </w:rPr>
            </w:pPr>
          </w:p>
        </w:tc>
      </w:tr>
      <w:tr w:rsidR="0049653F" w:rsidRPr="009A1CBE" w14:paraId="74FF6C24" w14:textId="77777777" w:rsidTr="00850A53">
        <w:trPr>
          <w:jc w:val="center"/>
        </w:trPr>
        <w:tc>
          <w:tcPr>
            <w:tcW w:w="561" w:type="dxa"/>
          </w:tcPr>
          <w:p w14:paraId="64BA49C3" w14:textId="77777777" w:rsidR="0049653F" w:rsidRPr="009A1CBE" w:rsidRDefault="0049653F" w:rsidP="003540F7">
            <w:pPr>
              <w:rPr>
                <w:rFonts w:ascii="Times New Roman" w:hAnsi="Times New Roman" w:cs="Times New Roman"/>
                <w:sz w:val="24"/>
                <w:szCs w:val="24"/>
              </w:rPr>
            </w:pPr>
          </w:p>
        </w:tc>
        <w:tc>
          <w:tcPr>
            <w:tcW w:w="2268" w:type="dxa"/>
          </w:tcPr>
          <w:p w14:paraId="59ACA1DE" w14:textId="77777777" w:rsidR="0049653F" w:rsidRPr="009A1CBE" w:rsidRDefault="0049653F" w:rsidP="003540F7">
            <w:pPr>
              <w:rPr>
                <w:rFonts w:ascii="Times New Roman" w:hAnsi="Times New Roman" w:cs="Times New Roman"/>
                <w:sz w:val="24"/>
                <w:szCs w:val="24"/>
              </w:rPr>
            </w:pPr>
          </w:p>
        </w:tc>
        <w:tc>
          <w:tcPr>
            <w:tcW w:w="3969" w:type="dxa"/>
          </w:tcPr>
          <w:p w14:paraId="4ECAAE4B" w14:textId="457F1F11" w:rsidR="0049653F" w:rsidRPr="009F5BED" w:rsidRDefault="0049653F" w:rsidP="009F5BED">
            <w:pPr>
              <w:jc w:val="both"/>
              <w:rPr>
                <w:rFonts w:ascii="Times New Roman" w:hAnsi="Times New Roman" w:cs="Times New Roman"/>
                <w:sz w:val="24"/>
                <w:szCs w:val="24"/>
              </w:rPr>
            </w:pPr>
            <w:r w:rsidRPr="009F5BED">
              <w:rPr>
                <w:rFonts w:ascii="Times New Roman" w:hAnsi="Times New Roman" w:cs="Times New Roman"/>
                <w:sz w:val="24"/>
                <w:szCs w:val="24"/>
              </w:rPr>
              <w:t>2.</w:t>
            </w:r>
            <w:r w:rsidR="00073E7E" w:rsidRPr="009F5BED">
              <w:rPr>
                <w:rFonts w:ascii="Times New Roman" w:hAnsi="Times New Roman" w:cs="Times New Roman"/>
                <w:sz w:val="24"/>
                <w:szCs w:val="24"/>
              </w:rPr>
              <w:t>9</w:t>
            </w:r>
            <w:r w:rsidRPr="009F5BED">
              <w:rPr>
                <w:rFonts w:ascii="Times New Roman" w:hAnsi="Times New Roman" w:cs="Times New Roman"/>
                <w:sz w:val="24"/>
                <w:szCs w:val="24"/>
              </w:rPr>
              <w:t>.</w:t>
            </w:r>
            <w:r w:rsidR="009F5BED">
              <w:rPr>
                <w:rFonts w:ascii="Times New Roman" w:hAnsi="Times New Roman" w:cs="Times New Roman"/>
                <w:sz w:val="24"/>
                <w:szCs w:val="24"/>
              </w:rPr>
              <w:t> </w:t>
            </w:r>
            <w:proofErr w:type="spellStart"/>
            <w:r w:rsidRPr="009F5BED">
              <w:rPr>
                <w:rFonts w:ascii="Times New Roman" w:hAnsi="Times New Roman" w:cs="Times New Roman"/>
                <w:sz w:val="24"/>
                <w:szCs w:val="24"/>
              </w:rPr>
              <w:t>Проєкт</w:t>
            </w:r>
            <w:proofErr w:type="spellEnd"/>
            <w:r w:rsidRPr="009F5BED">
              <w:rPr>
                <w:rFonts w:ascii="Times New Roman" w:hAnsi="Times New Roman" w:cs="Times New Roman"/>
                <w:sz w:val="24"/>
                <w:szCs w:val="24"/>
              </w:rPr>
              <w:t xml:space="preserve"> «Модернізація реабілітаційного обладнання у відділенні реабілітації комунального підприємства “Медичний центр реабілітації учасників бойових дій Луцької міської територіальної громади”» на отримання грантової програми Уряду Японії (ПРОГРАМА </w:t>
            </w:r>
            <w:r w:rsidR="009F5BED">
              <w:rPr>
                <w:rFonts w:ascii="Times New Roman" w:hAnsi="Times New Roman" w:cs="Times New Roman"/>
                <w:sz w:val="24"/>
                <w:szCs w:val="24"/>
              </w:rPr>
              <w:t>«</w:t>
            </w:r>
            <w:r w:rsidRPr="009F5BED">
              <w:rPr>
                <w:rFonts w:ascii="Times New Roman" w:hAnsi="Times New Roman" w:cs="Times New Roman"/>
                <w:sz w:val="24"/>
                <w:szCs w:val="24"/>
              </w:rPr>
              <w:t>КУСАНОНЕ</w:t>
            </w:r>
            <w:r w:rsidR="009F5BED">
              <w:rPr>
                <w:rFonts w:ascii="Times New Roman" w:hAnsi="Times New Roman" w:cs="Times New Roman"/>
                <w:sz w:val="24"/>
                <w:szCs w:val="24"/>
              </w:rPr>
              <w:t>»</w:t>
            </w:r>
            <w:r w:rsidRPr="009F5BED">
              <w:rPr>
                <w:rFonts w:ascii="Times New Roman" w:hAnsi="Times New Roman" w:cs="Times New Roman"/>
                <w:sz w:val="24"/>
                <w:szCs w:val="24"/>
              </w:rPr>
              <w:t>) (співфінансування)</w:t>
            </w:r>
          </w:p>
        </w:tc>
        <w:tc>
          <w:tcPr>
            <w:tcW w:w="2127" w:type="dxa"/>
          </w:tcPr>
          <w:p w14:paraId="508D5B9F" w14:textId="77777777" w:rsidR="0049653F" w:rsidRPr="004E33B1" w:rsidRDefault="0049653F" w:rsidP="00DA2D2B">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5A00BD93" w14:textId="77777777" w:rsidR="0049653F" w:rsidRPr="004E33B1" w:rsidRDefault="0049653F" w:rsidP="00DA2D2B">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69758FEF" w14:textId="77777777" w:rsidR="0049653F" w:rsidRPr="004E33B1" w:rsidRDefault="0049653F" w:rsidP="00DA2D2B">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5E1FB45D" w14:textId="77777777" w:rsidR="0049653F" w:rsidRPr="004E33B1" w:rsidRDefault="0049653F" w:rsidP="00DA2D2B">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01574D40" w14:textId="77777777" w:rsidR="0049653F" w:rsidRPr="009A1CBE" w:rsidRDefault="0049653F" w:rsidP="00DA2D2B">
            <w:pPr>
              <w:jc w:val="center"/>
              <w:rPr>
                <w:rFonts w:ascii="Times New Roman" w:hAnsi="Times New Roman" w:cs="Times New Roman"/>
                <w:sz w:val="24"/>
                <w:szCs w:val="24"/>
              </w:rPr>
            </w:pPr>
            <w:r>
              <w:rPr>
                <w:rFonts w:ascii="Times New Roman" w:hAnsi="Times New Roman" w:cs="Times New Roman"/>
                <w:sz w:val="24"/>
                <w:szCs w:val="24"/>
              </w:rPr>
              <w:t xml:space="preserve">КП «Медичний </w:t>
            </w:r>
            <w:r>
              <w:rPr>
                <w:rFonts w:ascii="Times New Roman" w:hAnsi="Times New Roman" w:cs="Times New Roman"/>
                <w:sz w:val="24"/>
                <w:szCs w:val="24"/>
              </w:rPr>
              <w:lastRenderedPageBreak/>
              <w:t>центр реабілітації учасників бойових дій Луцької міської територіальної громади»</w:t>
            </w:r>
          </w:p>
        </w:tc>
        <w:tc>
          <w:tcPr>
            <w:tcW w:w="2141" w:type="dxa"/>
          </w:tcPr>
          <w:p w14:paraId="108D1BAB" w14:textId="77777777" w:rsidR="0049653F" w:rsidRDefault="009C2029" w:rsidP="006109BF">
            <w:pPr>
              <w:jc w:val="center"/>
              <w:rPr>
                <w:rFonts w:ascii="Times New Roman" w:hAnsi="Times New Roman" w:cs="Times New Roman"/>
                <w:sz w:val="24"/>
                <w:szCs w:val="24"/>
              </w:rPr>
            </w:pPr>
            <w:r>
              <w:rPr>
                <w:rFonts w:ascii="Times New Roman" w:hAnsi="Times New Roman" w:cs="Times New Roman"/>
                <w:sz w:val="24"/>
                <w:szCs w:val="24"/>
              </w:rPr>
              <w:lastRenderedPageBreak/>
              <w:t>2026</w:t>
            </w:r>
            <w:r w:rsidR="009F5BED">
              <w:rPr>
                <w:rFonts w:ascii="Times New Roman" w:hAnsi="Times New Roman" w:cs="Times New Roman"/>
                <w:sz w:val="24"/>
                <w:szCs w:val="24"/>
              </w:rPr>
              <w:t>–</w:t>
            </w:r>
            <w:r>
              <w:rPr>
                <w:rFonts w:ascii="Times New Roman" w:hAnsi="Times New Roman" w:cs="Times New Roman"/>
                <w:sz w:val="24"/>
                <w:szCs w:val="24"/>
              </w:rPr>
              <w:t>2027</w:t>
            </w:r>
          </w:p>
          <w:p w14:paraId="0D3B2E3A" w14:textId="1F3151E2" w:rsidR="009F5BED" w:rsidRPr="009A1CBE" w:rsidRDefault="009F5BED" w:rsidP="006109BF">
            <w:pPr>
              <w:jc w:val="center"/>
              <w:rPr>
                <w:rFonts w:ascii="Times New Roman" w:hAnsi="Times New Roman" w:cs="Times New Roman"/>
                <w:sz w:val="24"/>
                <w:szCs w:val="24"/>
              </w:rPr>
            </w:pPr>
            <w:r>
              <w:rPr>
                <w:rFonts w:ascii="Times New Roman" w:hAnsi="Times New Roman" w:cs="Times New Roman"/>
                <w:sz w:val="24"/>
                <w:szCs w:val="24"/>
              </w:rPr>
              <w:t>роки</w:t>
            </w:r>
          </w:p>
        </w:tc>
        <w:tc>
          <w:tcPr>
            <w:tcW w:w="1276" w:type="dxa"/>
          </w:tcPr>
          <w:p w14:paraId="32690D5C" w14:textId="77777777" w:rsidR="0049653F" w:rsidRDefault="0049653F" w:rsidP="006109BF">
            <w:pPr>
              <w:jc w:val="center"/>
              <w:rPr>
                <w:rFonts w:ascii="Times New Roman" w:hAnsi="Times New Roman" w:cs="Times New Roman"/>
                <w:sz w:val="24"/>
                <w:szCs w:val="24"/>
              </w:rPr>
            </w:pPr>
            <w:r>
              <w:rPr>
                <w:rFonts w:ascii="Times New Roman" w:hAnsi="Times New Roman" w:cs="Times New Roman"/>
                <w:sz w:val="24"/>
                <w:szCs w:val="24"/>
              </w:rPr>
              <w:t>бюджет</w:t>
            </w:r>
          </w:p>
          <w:p w14:paraId="033260CC" w14:textId="77777777" w:rsidR="0049653F" w:rsidRPr="009A1CBE" w:rsidRDefault="0049653F" w:rsidP="006109BF">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60" w:type="dxa"/>
          </w:tcPr>
          <w:p w14:paraId="3EB83030" w14:textId="77777777" w:rsidR="0049653F" w:rsidRPr="009A1CBE" w:rsidRDefault="0049653F" w:rsidP="00756D44">
            <w:pPr>
              <w:jc w:val="center"/>
              <w:rPr>
                <w:rFonts w:ascii="Times New Roman" w:hAnsi="Times New Roman" w:cs="Times New Roman"/>
                <w:sz w:val="24"/>
                <w:szCs w:val="24"/>
              </w:rPr>
            </w:pPr>
            <w:r>
              <w:rPr>
                <w:rFonts w:ascii="Times New Roman" w:hAnsi="Times New Roman" w:cs="Times New Roman"/>
                <w:sz w:val="24"/>
                <w:szCs w:val="24"/>
              </w:rPr>
              <w:t>191,1</w:t>
            </w:r>
          </w:p>
        </w:tc>
        <w:tc>
          <w:tcPr>
            <w:tcW w:w="1985" w:type="dxa"/>
          </w:tcPr>
          <w:p w14:paraId="3B1D7ADE" w14:textId="77777777" w:rsidR="0049653F" w:rsidRPr="009F5BED" w:rsidRDefault="0049653F" w:rsidP="003540F7">
            <w:pPr>
              <w:rPr>
                <w:rFonts w:ascii="Times New Roman" w:hAnsi="Times New Roman" w:cs="Times New Roman"/>
                <w:sz w:val="24"/>
                <w:szCs w:val="24"/>
              </w:rPr>
            </w:pPr>
            <w:r w:rsidRPr="009F5BED">
              <w:rPr>
                <w:rFonts w:ascii="Times New Roman" w:hAnsi="Times New Roman" w:cs="Times New Roman"/>
                <w:sz w:val="24"/>
                <w:szCs w:val="24"/>
              </w:rPr>
              <w:t xml:space="preserve">Оснащення комунального підприємства охорони здоров’я Луцької МТГ обладнанням згідно табелів оснащення та сучасних вимог </w:t>
            </w:r>
            <w:r w:rsidRPr="009F5BED">
              <w:rPr>
                <w:rFonts w:ascii="Times New Roman" w:hAnsi="Times New Roman" w:cs="Times New Roman"/>
                <w:sz w:val="24"/>
                <w:szCs w:val="24"/>
              </w:rPr>
              <w:lastRenderedPageBreak/>
              <w:t>протоколів обстеження і  лікування</w:t>
            </w:r>
          </w:p>
        </w:tc>
      </w:tr>
      <w:tr w:rsidR="0049653F" w:rsidRPr="009A1CBE" w14:paraId="0F3DBC29" w14:textId="77777777" w:rsidTr="00850A53">
        <w:trPr>
          <w:jc w:val="center"/>
        </w:trPr>
        <w:tc>
          <w:tcPr>
            <w:tcW w:w="11066" w:type="dxa"/>
            <w:gridSpan w:val="5"/>
          </w:tcPr>
          <w:p w14:paraId="05E48496"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2ABF2A5D"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02C8EA49"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191,1</w:t>
            </w:r>
          </w:p>
        </w:tc>
        <w:tc>
          <w:tcPr>
            <w:tcW w:w="1985" w:type="dxa"/>
          </w:tcPr>
          <w:p w14:paraId="70D0A458" w14:textId="77777777" w:rsidR="0049653F" w:rsidRPr="009A1CBE" w:rsidRDefault="0049653F" w:rsidP="003540F7">
            <w:pPr>
              <w:rPr>
                <w:rFonts w:ascii="Times New Roman" w:hAnsi="Times New Roman" w:cs="Times New Roman"/>
                <w:sz w:val="24"/>
                <w:szCs w:val="24"/>
              </w:rPr>
            </w:pPr>
          </w:p>
        </w:tc>
      </w:tr>
      <w:tr w:rsidR="0049653F" w:rsidRPr="009A1CBE" w14:paraId="798E20E4" w14:textId="77777777" w:rsidTr="00850A53">
        <w:trPr>
          <w:jc w:val="center"/>
        </w:trPr>
        <w:tc>
          <w:tcPr>
            <w:tcW w:w="561" w:type="dxa"/>
          </w:tcPr>
          <w:p w14:paraId="4E682292" w14:textId="77777777" w:rsidR="0049653F" w:rsidRPr="009A1CBE" w:rsidRDefault="0049653F" w:rsidP="003540F7">
            <w:pPr>
              <w:rPr>
                <w:rFonts w:ascii="Times New Roman" w:hAnsi="Times New Roman" w:cs="Times New Roman"/>
                <w:sz w:val="24"/>
                <w:szCs w:val="24"/>
              </w:rPr>
            </w:pPr>
          </w:p>
        </w:tc>
        <w:tc>
          <w:tcPr>
            <w:tcW w:w="2268" w:type="dxa"/>
          </w:tcPr>
          <w:p w14:paraId="0C03254A" w14:textId="77777777" w:rsidR="0049653F" w:rsidRPr="009A1CBE" w:rsidRDefault="0049653F" w:rsidP="003540F7">
            <w:pPr>
              <w:rPr>
                <w:rFonts w:ascii="Times New Roman" w:hAnsi="Times New Roman" w:cs="Times New Roman"/>
                <w:sz w:val="24"/>
                <w:szCs w:val="24"/>
              </w:rPr>
            </w:pPr>
          </w:p>
        </w:tc>
        <w:tc>
          <w:tcPr>
            <w:tcW w:w="3969" w:type="dxa"/>
          </w:tcPr>
          <w:p w14:paraId="6FBA5116" w14:textId="77777777" w:rsidR="0049653F" w:rsidRPr="009A1CBE" w:rsidRDefault="0049653F" w:rsidP="003540F7">
            <w:pPr>
              <w:rPr>
                <w:rFonts w:ascii="Times New Roman" w:hAnsi="Times New Roman" w:cs="Times New Roman"/>
                <w:sz w:val="24"/>
                <w:szCs w:val="24"/>
              </w:rPr>
            </w:pPr>
          </w:p>
        </w:tc>
        <w:tc>
          <w:tcPr>
            <w:tcW w:w="2127" w:type="dxa"/>
          </w:tcPr>
          <w:p w14:paraId="59C5A497" w14:textId="77777777" w:rsidR="0049653F" w:rsidRPr="009A1CBE" w:rsidRDefault="0049653F" w:rsidP="003540F7">
            <w:pPr>
              <w:rPr>
                <w:rFonts w:ascii="Times New Roman" w:hAnsi="Times New Roman" w:cs="Times New Roman"/>
                <w:sz w:val="24"/>
                <w:szCs w:val="24"/>
              </w:rPr>
            </w:pPr>
          </w:p>
        </w:tc>
        <w:tc>
          <w:tcPr>
            <w:tcW w:w="2141" w:type="dxa"/>
          </w:tcPr>
          <w:p w14:paraId="0E480867" w14:textId="77777777" w:rsidR="0049653F" w:rsidRPr="009A1CBE" w:rsidRDefault="0049653F" w:rsidP="003540F7">
            <w:pPr>
              <w:rPr>
                <w:rFonts w:ascii="Times New Roman" w:hAnsi="Times New Roman" w:cs="Times New Roman"/>
                <w:sz w:val="24"/>
                <w:szCs w:val="24"/>
              </w:rPr>
            </w:pPr>
          </w:p>
        </w:tc>
        <w:tc>
          <w:tcPr>
            <w:tcW w:w="1276" w:type="dxa"/>
          </w:tcPr>
          <w:p w14:paraId="7C771F32" w14:textId="77777777" w:rsidR="0049653F" w:rsidRDefault="0049653F" w:rsidP="009F5BED">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00F4C1D2" w14:textId="77777777" w:rsidR="0049653F" w:rsidRPr="009A1CBE" w:rsidRDefault="0049653F"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48BC441E" w14:textId="77777777" w:rsidR="0049653F" w:rsidRPr="009A1CBE" w:rsidRDefault="0049653F" w:rsidP="003540F7">
            <w:pPr>
              <w:rPr>
                <w:rFonts w:ascii="Times New Roman" w:hAnsi="Times New Roman" w:cs="Times New Roman"/>
                <w:sz w:val="24"/>
                <w:szCs w:val="24"/>
              </w:rPr>
            </w:pPr>
          </w:p>
        </w:tc>
      </w:tr>
      <w:tr w:rsidR="0049468E" w:rsidRPr="009A1CBE" w14:paraId="5305CF48" w14:textId="77777777" w:rsidTr="00850A53">
        <w:trPr>
          <w:jc w:val="center"/>
        </w:trPr>
        <w:tc>
          <w:tcPr>
            <w:tcW w:w="561" w:type="dxa"/>
          </w:tcPr>
          <w:p w14:paraId="5C90C902" w14:textId="77777777" w:rsidR="0049468E" w:rsidRPr="009A1CBE" w:rsidRDefault="0049468E" w:rsidP="003540F7">
            <w:pPr>
              <w:rPr>
                <w:rFonts w:ascii="Times New Roman" w:hAnsi="Times New Roman" w:cs="Times New Roman"/>
                <w:sz w:val="24"/>
                <w:szCs w:val="24"/>
              </w:rPr>
            </w:pPr>
          </w:p>
        </w:tc>
        <w:tc>
          <w:tcPr>
            <w:tcW w:w="2268" w:type="dxa"/>
          </w:tcPr>
          <w:p w14:paraId="397C2712" w14:textId="77777777" w:rsidR="0049468E" w:rsidRPr="009A1CBE" w:rsidRDefault="0049468E" w:rsidP="003540F7">
            <w:pPr>
              <w:rPr>
                <w:rFonts w:ascii="Times New Roman" w:hAnsi="Times New Roman" w:cs="Times New Roman"/>
                <w:sz w:val="24"/>
                <w:szCs w:val="24"/>
              </w:rPr>
            </w:pPr>
          </w:p>
        </w:tc>
        <w:tc>
          <w:tcPr>
            <w:tcW w:w="3969" w:type="dxa"/>
          </w:tcPr>
          <w:p w14:paraId="6AF3B31B" w14:textId="77777777" w:rsidR="0049468E" w:rsidRPr="009A1CBE" w:rsidRDefault="0049468E" w:rsidP="003540F7">
            <w:pPr>
              <w:rPr>
                <w:rFonts w:ascii="Times New Roman" w:hAnsi="Times New Roman" w:cs="Times New Roman"/>
                <w:sz w:val="24"/>
                <w:szCs w:val="24"/>
              </w:rPr>
            </w:pPr>
          </w:p>
        </w:tc>
        <w:tc>
          <w:tcPr>
            <w:tcW w:w="2127" w:type="dxa"/>
          </w:tcPr>
          <w:p w14:paraId="222AFD49" w14:textId="77777777" w:rsidR="0049468E" w:rsidRPr="009A1CBE" w:rsidRDefault="0049468E" w:rsidP="003540F7">
            <w:pPr>
              <w:rPr>
                <w:rFonts w:ascii="Times New Roman" w:hAnsi="Times New Roman" w:cs="Times New Roman"/>
                <w:sz w:val="24"/>
                <w:szCs w:val="24"/>
              </w:rPr>
            </w:pPr>
          </w:p>
        </w:tc>
        <w:tc>
          <w:tcPr>
            <w:tcW w:w="2141" w:type="dxa"/>
          </w:tcPr>
          <w:p w14:paraId="66439157" w14:textId="77777777" w:rsidR="0049468E" w:rsidRPr="009A1CBE" w:rsidRDefault="0049468E" w:rsidP="003540F7">
            <w:pPr>
              <w:rPr>
                <w:rFonts w:ascii="Times New Roman" w:hAnsi="Times New Roman" w:cs="Times New Roman"/>
                <w:sz w:val="24"/>
                <w:szCs w:val="24"/>
              </w:rPr>
            </w:pPr>
          </w:p>
        </w:tc>
        <w:tc>
          <w:tcPr>
            <w:tcW w:w="1276" w:type="dxa"/>
          </w:tcPr>
          <w:p w14:paraId="492B9CCF" w14:textId="77777777" w:rsidR="0049468E" w:rsidRDefault="0049468E" w:rsidP="009F5BED">
            <w:pPr>
              <w:jc w:val="center"/>
              <w:rPr>
                <w:rFonts w:ascii="Times New Roman" w:hAnsi="Times New Roman" w:cs="Times New Roman"/>
                <w:sz w:val="24"/>
                <w:szCs w:val="24"/>
              </w:rPr>
            </w:pPr>
          </w:p>
        </w:tc>
        <w:tc>
          <w:tcPr>
            <w:tcW w:w="1260" w:type="dxa"/>
          </w:tcPr>
          <w:p w14:paraId="292B81C0" w14:textId="77777777" w:rsidR="0049468E" w:rsidRDefault="0049468E" w:rsidP="009F5BED">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051D6058" w14:textId="77777777" w:rsidR="0049468E" w:rsidRPr="009A1CBE" w:rsidRDefault="0049468E" w:rsidP="003540F7">
            <w:pPr>
              <w:rPr>
                <w:rFonts w:ascii="Times New Roman" w:hAnsi="Times New Roman" w:cs="Times New Roman"/>
                <w:sz w:val="24"/>
                <w:szCs w:val="24"/>
              </w:rPr>
            </w:pPr>
          </w:p>
        </w:tc>
      </w:tr>
      <w:tr w:rsidR="0049653F" w:rsidRPr="009A1CBE" w14:paraId="1679BAD8" w14:textId="77777777" w:rsidTr="00850A53">
        <w:trPr>
          <w:jc w:val="center"/>
        </w:trPr>
        <w:tc>
          <w:tcPr>
            <w:tcW w:w="561" w:type="dxa"/>
          </w:tcPr>
          <w:p w14:paraId="20EDE9A8" w14:textId="77777777" w:rsidR="0049653F" w:rsidRPr="009A1CBE" w:rsidRDefault="0049653F" w:rsidP="003540F7">
            <w:pPr>
              <w:rPr>
                <w:rFonts w:ascii="Times New Roman" w:hAnsi="Times New Roman" w:cs="Times New Roman"/>
                <w:sz w:val="24"/>
                <w:szCs w:val="24"/>
              </w:rPr>
            </w:pPr>
          </w:p>
        </w:tc>
        <w:tc>
          <w:tcPr>
            <w:tcW w:w="2268" w:type="dxa"/>
          </w:tcPr>
          <w:p w14:paraId="6229861B" w14:textId="77777777" w:rsidR="0049653F" w:rsidRPr="009A1CBE" w:rsidRDefault="0049653F" w:rsidP="003540F7">
            <w:pPr>
              <w:rPr>
                <w:rFonts w:ascii="Times New Roman" w:hAnsi="Times New Roman" w:cs="Times New Roman"/>
                <w:sz w:val="24"/>
                <w:szCs w:val="24"/>
              </w:rPr>
            </w:pPr>
          </w:p>
        </w:tc>
        <w:tc>
          <w:tcPr>
            <w:tcW w:w="3969" w:type="dxa"/>
          </w:tcPr>
          <w:p w14:paraId="6E0A9CDC" w14:textId="5EC30FCD" w:rsidR="0049653F" w:rsidRPr="009F5BED" w:rsidRDefault="0049653F" w:rsidP="00F6575F">
            <w:pPr>
              <w:jc w:val="both"/>
              <w:rPr>
                <w:rFonts w:ascii="Times New Roman" w:hAnsi="Times New Roman" w:cs="Times New Roman"/>
                <w:sz w:val="24"/>
                <w:szCs w:val="24"/>
              </w:rPr>
            </w:pPr>
            <w:r w:rsidRPr="009F5BED">
              <w:rPr>
                <w:rFonts w:ascii="Times New Roman" w:hAnsi="Times New Roman" w:cs="Times New Roman"/>
                <w:sz w:val="24"/>
                <w:szCs w:val="24"/>
              </w:rPr>
              <w:t>2.</w:t>
            </w:r>
            <w:r w:rsidR="00073E7E" w:rsidRPr="009F5BED">
              <w:rPr>
                <w:rFonts w:ascii="Times New Roman" w:hAnsi="Times New Roman" w:cs="Times New Roman"/>
                <w:sz w:val="24"/>
                <w:szCs w:val="24"/>
              </w:rPr>
              <w:t>10</w:t>
            </w:r>
            <w:r w:rsidRPr="009F5BED">
              <w:rPr>
                <w:rFonts w:ascii="Times New Roman" w:hAnsi="Times New Roman" w:cs="Times New Roman"/>
                <w:sz w:val="24"/>
                <w:szCs w:val="24"/>
              </w:rPr>
              <w:t>.</w:t>
            </w:r>
            <w:r w:rsidR="00756D44">
              <w:rPr>
                <w:rFonts w:ascii="Times New Roman" w:hAnsi="Times New Roman" w:cs="Times New Roman"/>
                <w:sz w:val="24"/>
                <w:szCs w:val="24"/>
              </w:rPr>
              <w:t> </w:t>
            </w:r>
            <w:r w:rsidRPr="009F5BED">
              <w:rPr>
                <w:rFonts w:ascii="Times New Roman" w:hAnsi="Times New Roman" w:cs="Times New Roman"/>
                <w:sz w:val="24"/>
                <w:szCs w:val="24"/>
              </w:rPr>
              <w:t xml:space="preserve">Грантовий конкурс ПРООН «Сприяння інклюзивному відновленню, громадській активності та соціальній згуртованості задля стійкості, прав людини та безпеки людини в Україні» </w:t>
            </w:r>
            <w:r w:rsidR="00F6575F">
              <w:rPr>
                <w:rFonts w:ascii="Times New Roman" w:hAnsi="Times New Roman" w:cs="Times New Roman"/>
                <w:sz w:val="24"/>
                <w:szCs w:val="24"/>
              </w:rPr>
              <w:t>–</w:t>
            </w:r>
            <w:r w:rsidRPr="009F5BED">
              <w:rPr>
                <w:rFonts w:ascii="Times New Roman" w:hAnsi="Times New Roman" w:cs="Times New Roman"/>
                <w:sz w:val="24"/>
                <w:szCs w:val="24"/>
              </w:rPr>
              <w:t xml:space="preserve"> назва </w:t>
            </w:r>
            <w:proofErr w:type="spellStart"/>
            <w:r w:rsidRPr="009F5BED">
              <w:rPr>
                <w:rFonts w:ascii="Times New Roman" w:hAnsi="Times New Roman" w:cs="Times New Roman"/>
                <w:sz w:val="24"/>
                <w:szCs w:val="24"/>
              </w:rPr>
              <w:t>проєкту</w:t>
            </w:r>
            <w:proofErr w:type="spellEnd"/>
            <w:r w:rsidRPr="009F5BED">
              <w:rPr>
                <w:rFonts w:ascii="Times New Roman" w:hAnsi="Times New Roman" w:cs="Times New Roman"/>
                <w:sz w:val="24"/>
                <w:szCs w:val="24"/>
              </w:rPr>
              <w:t>: «Крок до відновлення: мобільність і гідність» (</w:t>
            </w:r>
            <w:proofErr w:type="spellStart"/>
            <w:r w:rsidRPr="009F5BED">
              <w:rPr>
                <w:rFonts w:ascii="Times New Roman" w:hAnsi="Times New Roman" w:cs="Times New Roman"/>
                <w:sz w:val="24"/>
                <w:szCs w:val="24"/>
              </w:rPr>
              <w:t>співфінасування</w:t>
            </w:r>
            <w:proofErr w:type="spellEnd"/>
            <w:r w:rsidRPr="009F5BED">
              <w:rPr>
                <w:rFonts w:ascii="Times New Roman" w:hAnsi="Times New Roman" w:cs="Times New Roman"/>
                <w:sz w:val="24"/>
                <w:szCs w:val="24"/>
              </w:rPr>
              <w:t xml:space="preserve"> КП «Медичний центр реабілітації учасників бойових дій Луцької міської територіальної громади»)</w:t>
            </w:r>
          </w:p>
        </w:tc>
        <w:tc>
          <w:tcPr>
            <w:tcW w:w="2127" w:type="dxa"/>
          </w:tcPr>
          <w:p w14:paraId="2830A912" w14:textId="77777777" w:rsidR="0049653F" w:rsidRPr="009F5BED" w:rsidRDefault="0049653F" w:rsidP="006109BF">
            <w:pPr>
              <w:spacing w:after="14"/>
              <w:jc w:val="center"/>
              <w:rPr>
                <w:rFonts w:ascii="Times New Roman" w:hAnsi="Times New Roman" w:cs="Times New Roman"/>
                <w:sz w:val="24"/>
                <w:szCs w:val="24"/>
              </w:rPr>
            </w:pPr>
            <w:r w:rsidRPr="009F5BED">
              <w:rPr>
                <w:rFonts w:ascii="Times New Roman" w:hAnsi="Times New Roman" w:cs="Times New Roman"/>
                <w:sz w:val="24"/>
                <w:szCs w:val="24"/>
              </w:rPr>
              <w:t>Управління охорони здоров’я</w:t>
            </w:r>
          </w:p>
          <w:p w14:paraId="6DD2E8D5"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міської ради, департамент</w:t>
            </w:r>
          </w:p>
          <w:p w14:paraId="4F3B36A7"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фінансів, бюджету та аудиту</w:t>
            </w:r>
          </w:p>
          <w:p w14:paraId="2DAC8780" w14:textId="77777777" w:rsidR="0049653F" w:rsidRPr="009F5BED" w:rsidRDefault="0049653F" w:rsidP="006109BF">
            <w:pPr>
              <w:spacing w:after="16"/>
              <w:jc w:val="center"/>
              <w:rPr>
                <w:rFonts w:ascii="Times New Roman" w:hAnsi="Times New Roman" w:cs="Times New Roman"/>
                <w:sz w:val="24"/>
                <w:szCs w:val="24"/>
              </w:rPr>
            </w:pPr>
            <w:r w:rsidRPr="009F5BED">
              <w:rPr>
                <w:rFonts w:ascii="Times New Roman" w:hAnsi="Times New Roman" w:cs="Times New Roman"/>
                <w:sz w:val="24"/>
                <w:szCs w:val="24"/>
              </w:rPr>
              <w:t>міської ради,</w:t>
            </w:r>
          </w:p>
          <w:p w14:paraId="4ED70361"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КП «Медичний центр реабілітації учасників бойових дій Луцької міської територіальної громади»</w:t>
            </w:r>
          </w:p>
        </w:tc>
        <w:tc>
          <w:tcPr>
            <w:tcW w:w="2141" w:type="dxa"/>
          </w:tcPr>
          <w:p w14:paraId="29A97DD3" w14:textId="7B61C60A" w:rsidR="0049653F" w:rsidRPr="009F5BED" w:rsidRDefault="009C2029" w:rsidP="006109BF">
            <w:pPr>
              <w:jc w:val="center"/>
              <w:rPr>
                <w:rFonts w:ascii="Times New Roman" w:hAnsi="Times New Roman" w:cs="Times New Roman"/>
                <w:sz w:val="24"/>
                <w:szCs w:val="24"/>
              </w:rPr>
            </w:pPr>
            <w:r w:rsidRPr="009F5BED">
              <w:rPr>
                <w:rFonts w:ascii="Times New Roman" w:hAnsi="Times New Roman" w:cs="Times New Roman"/>
                <w:sz w:val="24"/>
                <w:szCs w:val="24"/>
              </w:rPr>
              <w:t>2026</w:t>
            </w:r>
            <w:r w:rsidR="00F6575F">
              <w:rPr>
                <w:rFonts w:ascii="Times New Roman" w:hAnsi="Times New Roman" w:cs="Times New Roman"/>
                <w:sz w:val="24"/>
                <w:szCs w:val="24"/>
              </w:rPr>
              <w:t>–</w:t>
            </w:r>
            <w:r w:rsidRPr="009F5BED">
              <w:rPr>
                <w:rFonts w:ascii="Times New Roman" w:hAnsi="Times New Roman" w:cs="Times New Roman"/>
                <w:sz w:val="24"/>
                <w:szCs w:val="24"/>
              </w:rPr>
              <w:t>2027</w:t>
            </w:r>
            <w:r w:rsidR="00F6575F">
              <w:rPr>
                <w:rFonts w:ascii="Times New Roman" w:hAnsi="Times New Roman" w:cs="Times New Roman"/>
                <w:sz w:val="24"/>
                <w:szCs w:val="24"/>
              </w:rPr>
              <w:t xml:space="preserve"> роки</w:t>
            </w:r>
          </w:p>
        </w:tc>
        <w:tc>
          <w:tcPr>
            <w:tcW w:w="1276" w:type="dxa"/>
          </w:tcPr>
          <w:p w14:paraId="664CDC78"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бюджет</w:t>
            </w:r>
          </w:p>
          <w:p w14:paraId="2DB2D91D" w14:textId="77777777" w:rsidR="0049653F" w:rsidRPr="009F5BED" w:rsidRDefault="0049653F" w:rsidP="006109BF">
            <w:pPr>
              <w:jc w:val="center"/>
              <w:rPr>
                <w:rFonts w:ascii="Times New Roman" w:hAnsi="Times New Roman" w:cs="Times New Roman"/>
                <w:sz w:val="24"/>
                <w:szCs w:val="24"/>
              </w:rPr>
            </w:pPr>
            <w:r w:rsidRPr="009F5BED">
              <w:rPr>
                <w:rFonts w:ascii="Times New Roman" w:hAnsi="Times New Roman" w:cs="Times New Roman"/>
                <w:sz w:val="24"/>
                <w:szCs w:val="24"/>
              </w:rPr>
              <w:t>Луцької МТГ</w:t>
            </w:r>
          </w:p>
        </w:tc>
        <w:tc>
          <w:tcPr>
            <w:tcW w:w="1260" w:type="dxa"/>
          </w:tcPr>
          <w:p w14:paraId="413FE821" w14:textId="77777777" w:rsidR="0049653F" w:rsidRPr="009F5BED" w:rsidRDefault="0049653F" w:rsidP="00F6575F">
            <w:pPr>
              <w:jc w:val="center"/>
              <w:rPr>
                <w:rFonts w:ascii="Times New Roman" w:hAnsi="Times New Roman" w:cs="Times New Roman"/>
                <w:sz w:val="24"/>
                <w:szCs w:val="24"/>
              </w:rPr>
            </w:pPr>
            <w:r w:rsidRPr="009F5BED">
              <w:rPr>
                <w:rFonts w:ascii="Times New Roman" w:hAnsi="Times New Roman" w:cs="Times New Roman"/>
                <w:sz w:val="24"/>
                <w:szCs w:val="24"/>
              </w:rPr>
              <w:t>235,9</w:t>
            </w:r>
          </w:p>
        </w:tc>
        <w:tc>
          <w:tcPr>
            <w:tcW w:w="1985" w:type="dxa"/>
          </w:tcPr>
          <w:p w14:paraId="4BB9157A" w14:textId="77777777" w:rsidR="0049653F" w:rsidRPr="009F5BED" w:rsidRDefault="0049653F" w:rsidP="006109BF">
            <w:pPr>
              <w:rPr>
                <w:rFonts w:ascii="Times New Roman" w:hAnsi="Times New Roman" w:cs="Times New Roman"/>
                <w:sz w:val="24"/>
                <w:szCs w:val="24"/>
              </w:rPr>
            </w:pPr>
            <w:r w:rsidRPr="009F5BED">
              <w:rPr>
                <w:rFonts w:ascii="Times New Roman" w:hAnsi="Times New Roman" w:cs="Times New Roman"/>
                <w:sz w:val="24"/>
                <w:szCs w:val="24"/>
              </w:rPr>
              <w:t>Оснащення комунального підприємства охорони здоров’я Луцької МТГ обладнанням згідно табелів оснащення та сучасних вимог протоколів обстеження і  лікування</w:t>
            </w:r>
          </w:p>
        </w:tc>
      </w:tr>
      <w:tr w:rsidR="0049653F" w:rsidRPr="009A1CBE" w14:paraId="41F19B38" w14:textId="77777777" w:rsidTr="00850A53">
        <w:trPr>
          <w:jc w:val="center"/>
        </w:trPr>
        <w:tc>
          <w:tcPr>
            <w:tcW w:w="11066" w:type="dxa"/>
            <w:gridSpan w:val="5"/>
          </w:tcPr>
          <w:p w14:paraId="5701BBEC"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78932333" w14:textId="7777777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3FBA4CE5" w14:textId="7777777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6924C049" w14:textId="77777777" w:rsidR="0049653F" w:rsidRPr="009A1CBE" w:rsidRDefault="0049653F" w:rsidP="003540F7">
            <w:pPr>
              <w:rPr>
                <w:rFonts w:ascii="Times New Roman" w:hAnsi="Times New Roman" w:cs="Times New Roman"/>
                <w:sz w:val="24"/>
                <w:szCs w:val="24"/>
              </w:rPr>
            </w:pPr>
          </w:p>
        </w:tc>
      </w:tr>
      <w:tr w:rsidR="0049653F" w:rsidRPr="009A1CBE" w14:paraId="308A3DE9" w14:textId="77777777" w:rsidTr="00850A53">
        <w:trPr>
          <w:jc w:val="center"/>
        </w:trPr>
        <w:tc>
          <w:tcPr>
            <w:tcW w:w="11066" w:type="dxa"/>
            <w:gridSpan w:val="5"/>
          </w:tcPr>
          <w:p w14:paraId="6CDC7FFE" w14:textId="77777777" w:rsidR="0049653F" w:rsidRPr="009A1CBE" w:rsidRDefault="0049653F" w:rsidP="003540F7">
            <w:pPr>
              <w:rPr>
                <w:rFonts w:ascii="Times New Roman" w:hAnsi="Times New Roman" w:cs="Times New Roman"/>
                <w:sz w:val="24"/>
                <w:szCs w:val="24"/>
              </w:rPr>
            </w:pPr>
          </w:p>
        </w:tc>
        <w:tc>
          <w:tcPr>
            <w:tcW w:w="1276" w:type="dxa"/>
          </w:tcPr>
          <w:p w14:paraId="62272C81"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13E34D2C" w14:textId="7777777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235,9</w:t>
            </w:r>
          </w:p>
        </w:tc>
        <w:tc>
          <w:tcPr>
            <w:tcW w:w="1985" w:type="dxa"/>
          </w:tcPr>
          <w:p w14:paraId="12145193" w14:textId="77777777" w:rsidR="0049653F" w:rsidRPr="009A1CBE" w:rsidRDefault="0049653F" w:rsidP="003540F7">
            <w:pPr>
              <w:rPr>
                <w:rFonts w:ascii="Times New Roman" w:hAnsi="Times New Roman" w:cs="Times New Roman"/>
                <w:sz w:val="24"/>
                <w:szCs w:val="24"/>
              </w:rPr>
            </w:pPr>
          </w:p>
        </w:tc>
      </w:tr>
      <w:tr w:rsidR="0027472F" w:rsidRPr="009A1CBE" w14:paraId="23EAF2E0" w14:textId="77777777" w:rsidTr="00850A53">
        <w:trPr>
          <w:jc w:val="center"/>
        </w:trPr>
        <w:tc>
          <w:tcPr>
            <w:tcW w:w="11066" w:type="dxa"/>
            <w:gridSpan w:val="5"/>
          </w:tcPr>
          <w:p w14:paraId="4275CE63" w14:textId="77777777" w:rsidR="0027472F" w:rsidRPr="009A1CBE" w:rsidRDefault="0027472F" w:rsidP="003540F7">
            <w:pPr>
              <w:rPr>
                <w:rFonts w:ascii="Times New Roman" w:hAnsi="Times New Roman" w:cs="Times New Roman"/>
                <w:sz w:val="24"/>
                <w:szCs w:val="24"/>
              </w:rPr>
            </w:pPr>
          </w:p>
        </w:tc>
        <w:tc>
          <w:tcPr>
            <w:tcW w:w="1276" w:type="dxa"/>
          </w:tcPr>
          <w:p w14:paraId="3C7B9564" w14:textId="77777777" w:rsidR="0027472F" w:rsidRDefault="0027472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6C1EE69B" w14:textId="77777777" w:rsidR="0027472F" w:rsidRDefault="0027472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881BADF" w14:textId="77777777" w:rsidR="0027472F" w:rsidRPr="009A1CBE" w:rsidRDefault="0027472F" w:rsidP="003540F7">
            <w:pPr>
              <w:rPr>
                <w:rFonts w:ascii="Times New Roman" w:hAnsi="Times New Roman" w:cs="Times New Roman"/>
                <w:sz w:val="24"/>
                <w:szCs w:val="24"/>
              </w:rPr>
            </w:pPr>
          </w:p>
        </w:tc>
      </w:tr>
      <w:tr w:rsidR="0049653F" w:rsidRPr="009A1CBE" w14:paraId="41BF8B34" w14:textId="77777777" w:rsidTr="00850A53">
        <w:trPr>
          <w:jc w:val="center"/>
        </w:trPr>
        <w:tc>
          <w:tcPr>
            <w:tcW w:w="11066" w:type="dxa"/>
            <w:gridSpan w:val="5"/>
          </w:tcPr>
          <w:p w14:paraId="07744A94" w14:textId="77777777" w:rsidR="0049653F" w:rsidRPr="00410C8A" w:rsidRDefault="0049653F" w:rsidP="008C6C78">
            <w:pPr>
              <w:jc w:val="right"/>
              <w:rPr>
                <w:rFonts w:ascii="Times New Roman" w:hAnsi="Times New Roman" w:cs="Times New Roman"/>
                <w:b/>
                <w:sz w:val="24"/>
                <w:szCs w:val="24"/>
              </w:rPr>
            </w:pPr>
            <w:r w:rsidRPr="00410C8A">
              <w:rPr>
                <w:rFonts w:ascii="Times New Roman" w:hAnsi="Times New Roman" w:cs="Times New Roman"/>
                <w:b/>
                <w:sz w:val="24"/>
                <w:szCs w:val="24"/>
              </w:rPr>
              <w:t>Всього по завданню</w:t>
            </w:r>
          </w:p>
        </w:tc>
        <w:tc>
          <w:tcPr>
            <w:tcW w:w="1276" w:type="dxa"/>
          </w:tcPr>
          <w:p w14:paraId="135DC305" w14:textId="77777777" w:rsidR="0049653F" w:rsidRPr="00F6575F" w:rsidRDefault="0049653F" w:rsidP="00F6575F">
            <w:pPr>
              <w:jc w:val="center"/>
              <w:rPr>
                <w:rFonts w:ascii="Times New Roman" w:hAnsi="Times New Roman" w:cs="Times New Roman"/>
                <w:b/>
                <w:sz w:val="24"/>
                <w:szCs w:val="24"/>
              </w:rPr>
            </w:pPr>
          </w:p>
        </w:tc>
        <w:tc>
          <w:tcPr>
            <w:tcW w:w="1260" w:type="dxa"/>
          </w:tcPr>
          <w:p w14:paraId="0F0F5396" w14:textId="70F75A5A" w:rsidR="0049653F" w:rsidRPr="00F6575F" w:rsidRDefault="00693385" w:rsidP="00F6575F">
            <w:pPr>
              <w:jc w:val="center"/>
              <w:rPr>
                <w:rFonts w:ascii="Times New Roman" w:hAnsi="Times New Roman" w:cs="Times New Roman"/>
                <w:b/>
                <w:sz w:val="24"/>
                <w:szCs w:val="24"/>
              </w:rPr>
            </w:pPr>
            <w:r w:rsidRPr="00F6575F">
              <w:rPr>
                <w:rFonts w:ascii="Times New Roman" w:hAnsi="Times New Roman" w:cs="Times New Roman"/>
                <w:b/>
                <w:sz w:val="24"/>
                <w:szCs w:val="24"/>
              </w:rPr>
              <w:t>329</w:t>
            </w:r>
            <w:r w:rsidR="00F6575F" w:rsidRPr="00F6575F">
              <w:rPr>
                <w:rFonts w:ascii="Times New Roman" w:hAnsi="Times New Roman" w:cs="Times New Roman"/>
                <w:b/>
                <w:sz w:val="24"/>
                <w:szCs w:val="24"/>
              </w:rPr>
              <w:t> </w:t>
            </w:r>
            <w:r w:rsidRPr="00F6575F">
              <w:rPr>
                <w:rFonts w:ascii="Times New Roman" w:hAnsi="Times New Roman" w:cs="Times New Roman"/>
                <w:b/>
                <w:sz w:val="24"/>
                <w:szCs w:val="24"/>
              </w:rPr>
              <w:t>416,6</w:t>
            </w:r>
          </w:p>
        </w:tc>
        <w:tc>
          <w:tcPr>
            <w:tcW w:w="1985" w:type="dxa"/>
          </w:tcPr>
          <w:p w14:paraId="5A0660E1" w14:textId="77777777" w:rsidR="0049653F" w:rsidRPr="00410C8A" w:rsidRDefault="0049653F" w:rsidP="003540F7">
            <w:pPr>
              <w:rPr>
                <w:rFonts w:ascii="Times New Roman" w:hAnsi="Times New Roman" w:cs="Times New Roman"/>
                <w:b/>
                <w:sz w:val="24"/>
                <w:szCs w:val="24"/>
              </w:rPr>
            </w:pPr>
          </w:p>
        </w:tc>
      </w:tr>
      <w:tr w:rsidR="0049653F" w:rsidRPr="009A1CBE" w14:paraId="407C96EA" w14:textId="77777777" w:rsidTr="00850A53">
        <w:trPr>
          <w:jc w:val="center"/>
        </w:trPr>
        <w:tc>
          <w:tcPr>
            <w:tcW w:w="11066" w:type="dxa"/>
            <w:gridSpan w:val="5"/>
            <w:vMerge w:val="restart"/>
          </w:tcPr>
          <w:p w14:paraId="6C4C2035" w14:textId="77777777" w:rsidR="0049653F" w:rsidRPr="009A1CBE" w:rsidRDefault="0049653F" w:rsidP="003540F7">
            <w:pPr>
              <w:rPr>
                <w:rFonts w:ascii="Times New Roman" w:hAnsi="Times New Roman" w:cs="Times New Roman"/>
                <w:sz w:val="24"/>
                <w:szCs w:val="24"/>
              </w:rPr>
            </w:pPr>
          </w:p>
        </w:tc>
        <w:tc>
          <w:tcPr>
            <w:tcW w:w="1276" w:type="dxa"/>
          </w:tcPr>
          <w:p w14:paraId="3F7C74AF" w14:textId="77777777"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2026</w:t>
            </w:r>
          </w:p>
        </w:tc>
        <w:tc>
          <w:tcPr>
            <w:tcW w:w="1260" w:type="dxa"/>
          </w:tcPr>
          <w:p w14:paraId="249538EA" w14:textId="5C521E1D" w:rsidR="0049653F" w:rsidRPr="00F6575F" w:rsidRDefault="00693385" w:rsidP="00F6575F">
            <w:pPr>
              <w:jc w:val="center"/>
              <w:rPr>
                <w:rFonts w:ascii="Times New Roman" w:hAnsi="Times New Roman" w:cs="Times New Roman"/>
                <w:sz w:val="24"/>
                <w:szCs w:val="24"/>
              </w:rPr>
            </w:pPr>
            <w:r w:rsidRPr="00F6575F">
              <w:rPr>
                <w:rFonts w:ascii="Times New Roman" w:hAnsi="Times New Roman" w:cs="Times New Roman"/>
                <w:sz w:val="24"/>
                <w:szCs w:val="24"/>
              </w:rPr>
              <w:t>276</w:t>
            </w:r>
            <w:r w:rsidR="00F6575F" w:rsidRPr="00F6575F">
              <w:rPr>
                <w:rFonts w:ascii="Times New Roman" w:hAnsi="Times New Roman" w:cs="Times New Roman"/>
                <w:sz w:val="24"/>
                <w:szCs w:val="24"/>
              </w:rPr>
              <w:t> </w:t>
            </w:r>
            <w:r w:rsidRPr="00F6575F">
              <w:rPr>
                <w:rFonts w:ascii="Times New Roman" w:hAnsi="Times New Roman" w:cs="Times New Roman"/>
                <w:sz w:val="24"/>
                <w:szCs w:val="24"/>
              </w:rPr>
              <w:t>457,7</w:t>
            </w:r>
          </w:p>
        </w:tc>
        <w:tc>
          <w:tcPr>
            <w:tcW w:w="1985" w:type="dxa"/>
          </w:tcPr>
          <w:p w14:paraId="0BB52C99" w14:textId="77777777" w:rsidR="0049653F" w:rsidRPr="009A1CBE" w:rsidRDefault="0049653F" w:rsidP="003540F7">
            <w:pPr>
              <w:rPr>
                <w:rFonts w:ascii="Times New Roman" w:hAnsi="Times New Roman" w:cs="Times New Roman"/>
                <w:sz w:val="24"/>
                <w:szCs w:val="24"/>
              </w:rPr>
            </w:pPr>
          </w:p>
        </w:tc>
      </w:tr>
      <w:tr w:rsidR="0049653F" w:rsidRPr="009A1CBE" w14:paraId="7280F18F" w14:textId="77777777" w:rsidTr="00850A53">
        <w:trPr>
          <w:jc w:val="center"/>
        </w:trPr>
        <w:tc>
          <w:tcPr>
            <w:tcW w:w="11066" w:type="dxa"/>
            <w:gridSpan w:val="5"/>
            <w:vMerge/>
          </w:tcPr>
          <w:p w14:paraId="06B664BB" w14:textId="77777777" w:rsidR="0049653F" w:rsidRPr="009A1CBE" w:rsidRDefault="0049653F" w:rsidP="003540F7">
            <w:pPr>
              <w:rPr>
                <w:rFonts w:ascii="Times New Roman" w:hAnsi="Times New Roman" w:cs="Times New Roman"/>
                <w:sz w:val="24"/>
                <w:szCs w:val="24"/>
              </w:rPr>
            </w:pPr>
          </w:p>
        </w:tc>
        <w:tc>
          <w:tcPr>
            <w:tcW w:w="1276" w:type="dxa"/>
          </w:tcPr>
          <w:p w14:paraId="1E43059F" w14:textId="77777777"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2027</w:t>
            </w:r>
          </w:p>
        </w:tc>
        <w:tc>
          <w:tcPr>
            <w:tcW w:w="1260" w:type="dxa"/>
          </w:tcPr>
          <w:p w14:paraId="0C3B5445" w14:textId="555A1C45" w:rsidR="0049653F" w:rsidRPr="00F6575F" w:rsidRDefault="00A57B05" w:rsidP="00F6575F">
            <w:pPr>
              <w:jc w:val="center"/>
              <w:rPr>
                <w:rFonts w:ascii="Times New Roman" w:hAnsi="Times New Roman" w:cs="Times New Roman"/>
                <w:sz w:val="24"/>
                <w:szCs w:val="24"/>
              </w:rPr>
            </w:pPr>
            <w:r w:rsidRPr="00F6575F">
              <w:rPr>
                <w:rFonts w:ascii="Times New Roman" w:hAnsi="Times New Roman" w:cs="Times New Roman"/>
                <w:sz w:val="24"/>
                <w:szCs w:val="24"/>
              </w:rPr>
              <w:t>50</w:t>
            </w:r>
            <w:r w:rsidR="00F6575F" w:rsidRPr="00F6575F">
              <w:rPr>
                <w:rFonts w:ascii="Times New Roman" w:hAnsi="Times New Roman" w:cs="Times New Roman"/>
                <w:sz w:val="24"/>
                <w:szCs w:val="24"/>
              </w:rPr>
              <w:t> </w:t>
            </w:r>
            <w:r w:rsidRPr="00F6575F">
              <w:rPr>
                <w:rFonts w:ascii="Times New Roman" w:hAnsi="Times New Roman" w:cs="Times New Roman"/>
                <w:sz w:val="24"/>
                <w:szCs w:val="24"/>
              </w:rPr>
              <w:t>239,5</w:t>
            </w:r>
          </w:p>
        </w:tc>
        <w:tc>
          <w:tcPr>
            <w:tcW w:w="1985" w:type="dxa"/>
          </w:tcPr>
          <w:p w14:paraId="5B1C94AF" w14:textId="77777777" w:rsidR="0049653F" w:rsidRPr="009A1CBE" w:rsidRDefault="0049653F" w:rsidP="003540F7">
            <w:pPr>
              <w:rPr>
                <w:rFonts w:ascii="Times New Roman" w:hAnsi="Times New Roman" w:cs="Times New Roman"/>
                <w:sz w:val="24"/>
                <w:szCs w:val="24"/>
              </w:rPr>
            </w:pPr>
          </w:p>
        </w:tc>
      </w:tr>
      <w:tr w:rsidR="0049653F" w:rsidRPr="009A1CBE" w14:paraId="079C806F" w14:textId="77777777" w:rsidTr="00850A53">
        <w:trPr>
          <w:jc w:val="center"/>
        </w:trPr>
        <w:tc>
          <w:tcPr>
            <w:tcW w:w="11066" w:type="dxa"/>
            <w:gridSpan w:val="5"/>
            <w:vMerge/>
          </w:tcPr>
          <w:p w14:paraId="57C0020B" w14:textId="77777777" w:rsidR="0049653F" w:rsidRPr="009A1CBE" w:rsidRDefault="0049653F" w:rsidP="003540F7">
            <w:pPr>
              <w:rPr>
                <w:rFonts w:ascii="Times New Roman" w:hAnsi="Times New Roman" w:cs="Times New Roman"/>
                <w:sz w:val="24"/>
                <w:szCs w:val="24"/>
              </w:rPr>
            </w:pPr>
          </w:p>
        </w:tc>
        <w:tc>
          <w:tcPr>
            <w:tcW w:w="1276" w:type="dxa"/>
          </w:tcPr>
          <w:p w14:paraId="7C1B4D03" w14:textId="77777777"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2028</w:t>
            </w:r>
          </w:p>
        </w:tc>
        <w:tc>
          <w:tcPr>
            <w:tcW w:w="1260" w:type="dxa"/>
          </w:tcPr>
          <w:p w14:paraId="3E66774F" w14:textId="39CE1A31" w:rsidR="0049653F" w:rsidRPr="00F6575F" w:rsidRDefault="00F833BB" w:rsidP="00F6575F">
            <w:pPr>
              <w:jc w:val="center"/>
              <w:rPr>
                <w:rFonts w:ascii="Times New Roman" w:hAnsi="Times New Roman" w:cs="Times New Roman"/>
                <w:sz w:val="24"/>
                <w:szCs w:val="24"/>
              </w:rPr>
            </w:pPr>
            <w:r w:rsidRPr="00F6575F">
              <w:rPr>
                <w:rFonts w:ascii="Times New Roman" w:hAnsi="Times New Roman" w:cs="Times New Roman"/>
                <w:sz w:val="24"/>
                <w:szCs w:val="24"/>
              </w:rPr>
              <w:t>2</w:t>
            </w:r>
            <w:r w:rsidR="00CA3C87">
              <w:rPr>
                <w:rFonts w:ascii="Times New Roman" w:hAnsi="Times New Roman" w:cs="Times New Roman"/>
                <w:sz w:val="24"/>
                <w:szCs w:val="24"/>
              </w:rPr>
              <w:t> </w:t>
            </w:r>
            <w:r w:rsidRPr="00F6575F">
              <w:rPr>
                <w:rFonts w:ascii="Times New Roman" w:hAnsi="Times New Roman" w:cs="Times New Roman"/>
                <w:sz w:val="24"/>
                <w:szCs w:val="24"/>
              </w:rPr>
              <w:t>719,4</w:t>
            </w:r>
          </w:p>
        </w:tc>
        <w:tc>
          <w:tcPr>
            <w:tcW w:w="1985" w:type="dxa"/>
          </w:tcPr>
          <w:p w14:paraId="7BFBD80E" w14:textId="77777777" w:rsidR="0049653F" w:rsidRPr="009A1CBE" w:rsidRDefault="0049653F" w:rsidP="003540F7">
            <w:pPr>
              <w:rPr>
                <w:rFonts w:ascii="Times New Roman" w:hAnsi="Times New Roman" w:cs="Times New Roman"/>
                <w:sz w:val="24"/>
                <w:szCs w:val="24"/>
              </w:rPr>
            </w:pPr>
          </w:p>
        </w:tc>
      </w:tr>
      <w:tr w:rsidR="0049653F" w:rsidRPr="009A1CBE" w14:paraId="05BB6E1E" w14:textId="77777777" w:rsidTr="00850A53">
        <w:trPr>
          <w:jc w:val="center"/>
        </w:trPr>
        <w:tc>
          <w:tcPr>
            <w:tcW w:w="561" w:type="dxa"/>
          </w:tcPr>
          <w:p w14:paraId="19F7D2CE" w14:textId="77777777" w:rsidR="0049653F" w:rsidRPr="00F6575F" w:rsidRDefault="0049653F" w:rsidP="003540F7">
            <w:pPr>
              <w:rPr>
                <w:rFonts w:ascii="Times New Roman" w:hAnsi="Times New Roman" w:cs="Times New Roman"/>
                <w:bCs/>
                <w:sz w:val="24"/>
                <w:szCs w:val="24"/>
              </w:rPr>
            </w:pPr>
            <w:r w:rsidRPr="00F6575F">
              <w:rPr>
                <w:rFonts w:ascii="Times New Roman" w:hAnsi="Times New Roman" w:cs="Times New Roman"/>
                <w:bCs/>
                <w:sz w:val="24"/>
                <w:szCs w:val="24"/>
              </w:rPr>
              <w:t>3.</w:t>
            </w:r>
          </w:p>
        </w:tc>
        <w:tc>
          <w:tcPr>
            <w:tcW w:w="2268" w:type="dxa"/>
          </w:tcPr>
          <w:p w14:paraId="535EF051" w14:textId="77777777" w:rsidR="0049653F" w:rsidRPr="00F6575F" w:rsidRDefault="0049653F" w:rsidP="003540F7">
            <w:pPr>
              <w:rPr>
                <w:rFonts w:ascii="Times New Roman" w:hAnsi="Times New Roman" w:cs="Times New Roman"/>
                <w:bCs/>
                <w:sz w:val="24"/>
                <w:szCs w:val="24"/>
              </w:rPr>
            </w:pPr>
            <w:r w:rsidRPr="00F6575F">
              <w:rPr>
                <w:rFonts w:ascii="Times New Roman" w:hAnsi="Times New Roman" w:cs="Times New Roman"/>
                <w:bCs/>
                <w:sz w:val="24"/>
                <w:szCs w:val="24"/>
              </w:rPr>
              <w:t xml:space="preserve">Забезпечення умов надання медичного </w:t>
            </w:r>
            <w:r w:rsidRPr="00F6575F">
              <w:rPr>
                <w:rFonts w:ascii="Times New Roman" w:hAnsi="Times New Roman" w:cs="Times New Roman"/>
                <w:bCs/>
                <w:sz w:val="24"/>
                <w:szCs w:val="24"/>
              </w:rPr>
              <w:lastRenderedPageBreak/>
              <w:t>обслуговування населення</w:t>
            </w:r>
          </w:p>
        </w:tc>
        <w:tc>
          <w:tcPr>
            <w:tcW w:w="3969" w:type="dxa"/>
          </w:tcPr>
          <w:p w14:paraId="7C363833" w14:textId="38E407F2"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lastRenderedPageBreak/>
              <w:t>3.1.</w:t>
            </w:r>
            <w:r w:rsidR="00F6575F" w:rsidRPr="00F6575F">
              <w:rPr>
                <w:rFonts w:ascii="Times New Roman" w:hAnsi="Times New Roman" w:cs="Times New Roman"/>
                <w:sz w:val="24"/>
                <w:szCs w:val="24"/>
              </w:rPr>
              <w:t> </w:t>
            </w:r>
            <w:r w:rsidRPr="00F6575F">
              <w:rPr>
                <w:rFonts w:ascii="Times New Roman" w:hAnsi="Times New Roman" w:cs="Times New Roman"/>
                <w:sz w:val="24"/>
                <w:szCs w:val="24"/>
              </w:rPr>
              <w:t xml:space="preserve">Забезпечення оплати спожитих енергоносіїв, комунальних послуг  </w:t>
            </w:r>
            <w:r w:rsidRPr="00F6575F">
              <w:rPr>
                <w:rFonts w:ascii="Times New Roman" w:hAnsi="Times New Roman" w:cs="Times New Roman"/>
                <w:sz w:val="24"/>
                <w:szCs w:val="24"/>
              </w:rPr>
              <w:lastRenderedPageBreak/>
              <w:t>комунальними підприємствами охорони здоров’я Луцької МТГ</w:t>
            </w:r>
          </w:p>
        </w:tc>
        <w:tc>
          <w:tcPr>
            <w:tcW w:w="2127" w:type="dxa"/>
          </w:tcPr>
          <w:p w14:paraId="4717087E"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Управління охорони здоров’я</w:t>
            </w:r>
          </w:p>
          <w:p w14:paraId="59ADAF4D"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міської ради, департамент</w:t>
            </w:r>
          </w:p>
          <w:p w14:paraId="772AFB87"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t>фінансів, бюджету та аудиту</w:t>
            </w:r>
          </w:p>
          <w:p w14:paraId="47007316"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t>міської ради,</w:t>
            </w:r>
          </w:p>
          <w:p w14:paraId="774BF55F" w14:textId="77777777" w:rsidR="0049653F" w:rsidRPr="00F6575F" w:rsidRDefault="0049653F" w:rsidP="008D359A">
            <w:pPr>
              <w:jc w:val="center"/>
              <w:rPr>
                <w:rFonts w:ascii="Times New Roman" w:hAnsi="Times New Roman" w:cs="Times New Roman"/>
                <w:sz w:val="24"/>
                <w:szCs w:val="24"/>
              </w:rPr>
            </w:pPr>
            <w:r w:rsidRPr="00F6575F">
              <w:rPr>
                <w:rFonts w:ascii="Times New Roman" w:hAnsi="Times New Roman" w:cs="Times New Roman"/>
                <w:sz w:val="24"/>
                <w:szCs w:val="24"/>
              </w:rPr>
              <w:t xml:space="preserve">заклади охорони </w:t>
            </w:r>
            <w:proofErr w:type="spellStart"/>
            <w:r w:rsidRPr="00F6575F">
              <w:rPr>
                <w:rFonts w:ascii="Times New Roman" w:hAnsi="Times New Roman" w:cs="Times New Roman"/>
                <w:sz w:val="24"/>
                <w:szCs w:val="24"/>
              </w:rPr>
              <w:t>здоров</w:t>
            </w:r>
            <w:proofErr w:type="spellEnd"/>
            <w:r w:rsidRPr="00F6575F">
              <w:rPr>
                <w:rFonts w:ascii="Times New Roman" w:hAnsi="Times New Roman" w:cs="Times New Roman"/>
                <w:sz w:val="24"/>
                <w:szCs w:val="24"/>
                <w:lang w:val="ru-RU"/>
              </w:rPr>
              <w:t>’</w:t>
            </w:r>
            <w:r w:rsidRPr="00F6575F">
              <w:rPr>
                <w:rFonts w:ascii="Times New Roman" w:hAnsi="Times New Roman" w:cs="Times New Roman"/>
                <w:sz w:val="24"/>
                <w:szCs w:val="24"/>
              </w:rPr>
              <w:t>я, що перебувають у комунальній власності</w:t>
            </w:r>
          </w:p>
        </w:tc>
        <w:tc>
          <w:tcPr>
            <w:tcW w:w="2141" w:type="dxa"/>
          </w:tcPr>
          <w:p w14:paraId="38112A4F" w14:textId="5E94E981"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2026</w:t>
            </w:r>
            <w:r w:rsidR="00F6575F">
              <w:rPr>
                <w:rFonts w:ascii="Times New Roman" w:hAnsi="Times New Roman" w:cs="Times New Roman"/>
                <w:sz w:val="24"/>
                <w:szCs w:val="24"/>
              </w:rPr>
              <w:t>–</w:t>
            </w:r>
            <w:r w:rsidRPr="00F6575F">
              <w:rPr>
                <w:rFonts w:ascii="Times New Roman" w:hAnsi="Times New Roman" w:cs="Times New Roman"/>
                <w:sz w:val="24"/>
                <w:szCs w:val="24"/>
              </w:rPr>
              <w:t>2028</w:t>
            </w:r>
            <w:r w:rsidR="00F6575F">
              <w:rPr>
                <w:rFonts w:ascii="Times New Roman" w:hAnsi="Times New Roman" w:cs="Times New Roman"/>
                <w:sz w:val="24"/>
                <w:szCs w:val="24"/>
              </w:rPr>
              <w:t xml:space="preserve"> роки</w:t>
            </w:r>
          </w:p>
        </w:tc>
        <w:tc>
          <w:tcPr>
            <w:tcW w:w="1276" w:type="dxa"/>
          </w:tcPr>
          <w:p w14:paraId="0590E8A7" w14:textId="77777777" w:rsidR="0049653F" w:rsidRPr="00F6575F" w:rsidRDefault="0049653F" w:rsidP="00827CD6">
            <w:pPr>
              <w:jc w:val="center"/>
              <w:rPr>
                <w:rFonts w:ascii="Times New Roman" w:hAnsi="Times New Roman" w:cs="Times New Roman"/>
                <w:sz w:val="24"/>
                <w:szCs w:val="24"/>
              </w:rPr>
            </w:pPr>
            <w:r w:rsidRPr="00F6575F">
              <w:rPr>
                <w:rFonts w:ascii="Times New Roman" w:hAnsi="Times New Roman" w:cs="Times New Roman"/>
                <w:sz w:val="24"/>
                <w:szCs w:val="24"/>
              </w:rPr>
              <w:t>бюджет</w:t>
            </w:r>
          </w:p>
          <w:p w14:paraId="2339FAE1" w14:textId="77777777" w:rsidR="0049653F" w:rsidRPr="00F6575F" w:rsidRDefault="0049653F" w:rsidP="00827CD6">
            <w:pPr>
              <w:jc w:val="center"/>
              <w:rPr>
                <w:rFonts w:ascii="Times New Roman" w:hAnsi="Times New Roman" w:cs="Times New Roman"/>
                <w:sz w:val="24"/>
                <w:szCs w:val="24"/>
              </w:rPr>
            </w:pPr>
            <w:r w:rsidRPr="00F6575F">
              <w:rPr>
                <w:rFonts w:ascii="Times New Roman" w:hAnsi="Times New Roman" w:cs="Times New Roman"/>
                <w:sz w:val="24"/>
                <w:szCs w:val="24"/>
              </w:rPr>
              <w:t xml:space="preserve">Луцької </w:t>
            </w:r>
            <w:r w:rsidRPr="00F6575F">
              <w:rPr>
                <w:rFonts w:ascii="Times New Roman" w:hAnsi="Times New Roman" w:cs="Times New Roman"/>
                <w:sz w:val="24"/>
                <w:szCs w:val="24"/>
              </w:rPr>
              <w:lastRenderedPageBreak/>
              <w:t>МТГ</w:t>
            </w:r>
          </w:p>
        </w:tc>
        <w:tc>
          <w:tcPr>
            <w:tcW w:w="1260" w:type="dxa"/>
          </w:tcPr>
          <w:p w14:paraId="025A43A9" w14:textId="11CED6ED" w:rsidR="0049653F" w:rsidRPr="00F6575F" w:rsidRDefault="0049653F" w:rsidP="003540F7">
            <w:pPr>
              <w:rPr>
                <w:rFonts w:ascii="Times New Roman" w:hAnsi="Times New Roman" w:cs="Times New Roman"/>
                <w:sz w:val="24"/>
                <w:szCs w:val="24"/>
              </w:rPr>
            </w:pPr>
            <w:r w:rsidRPr="00F6575F">
              <w:rPr>
                <w:rFonts w:ascii="Times New Roman" w:hAnsi="Times New Roman" w:cs="Times New Roman"/>
                <w:sz w:val="24"/>
                <w:szCs w:val="24"/>
              </w:rPr>
              <w:lastRenderedPageBreak/>
              <w:t>194</w:t>
            </w:r>
            <w:r w:rsidR="00F6575F">
              <w:rPr>
                <w:rFonts w:ascii="Times New Roman" w:hAnsi="Times New Roman" w:cs="Times New Roman"/>
                <w:sz w:val="24"/>
                <w:szCs w:val="24"/>
              </w:rPr>
              <w:t> </w:t>
            </w:r>
            <w:r w:rsidRPr="00F6575F">
              <w:rPr>
                <w:rFonts w:ascii="Times New Roman" w:hAnsi="Times New Roman" w:cs="Times New Roman"/>
                <w:sz w:val="24"/>
                <w:szCs w:val="24"/>
              </w:rPr>
              <w:t>560,8</w:t>
            </w:r>
          </w:p>
        </w:tc>
        <w:tc>
          <w:tcPr>
            <w:tcW w:w="1985" w:type="dxa"/>
          </w:tcPr>
          <w:p w14:paraId="5BE26D87" w14:textId="77777777" w:rsidR="0049653F" w:rsidRPr="00F6575F" w:rsidRDefault="0049653F" w:rsidP="00F6575F">
            <w:pPr>
              <w:spacing w:after="38" w:line="239" w:lineRule="auto"/>
              <w:rPr>
                <w:rFonts w:ascii="Times New Roman" w:hAnsi="Times New Roman" w:cs="Times New Roman"/>
                <w:sz w:val="24"/>
                <w:szCs w:val="24"/>
              </w:rPr>
            </w:pPr>
            <w:r w:rsidRPr="00F6575F">
              <w:rPr>
                <w:rFonts w:ascii="Times New Roman" w:hAnsi="Times New Roman" w:cs="Times New Roman"/>
                <w:sz w:val="24"/>
                <w:szCs w:val="24"/>
              </w:rPr>
              <w:t xml:space="preserve">Дотримання вимог </w:t>
            </w:r>
            <w:r w:rsidRPr="00F6575F">
              <w:rPr>
                <w:rFonts w:ascii="Times New Roman" w:hAnsi="Times New Roman" w:cs="Times New Roman"/>
                <w:sz w:val="24"/>
                <w:szCs w:val="24"/>
              </w:rPr>
              <w:lastRenderedPageBreak/>
              <w:t xml:space="preserve">Бюджетного Кодексу </w:t>
            </w:r>
          </w:p>
          <w:p w14:paraId="1890CAA9" w14:textId="77777777" w:rsidR="0049653F" w:rsidRPr="00F6575F" w:rsidRDefault="0049653F" w:rsidP="00F6575F">
            <w:pPr>
              <w:rPr>
                <w:rFonts w:ascii="Times New Roman" w:hAnsi="Times New Roman" w:cs="Times New Roman"/>
                <w:sz w:val="24"/>
                <w:szCs w:val="24"/>
              </w:rPr>
            </w:pPr>
            <w:r w:rsidRPr="00F6575F">
              <w:rPr>
                <w:rFonts w:ascii="Times New Roman" w:hAnsi="Times New Roman" w:cs="Times New Roman"/>
                <w:sz w:val="24"/>
                <w:szCs w:val="24"/>
              </w:rPr>
              <w:t>України</w:t>
            </w:r>
          </w:p>
        </w:tc>
      </w:tr>
      <w:tr w:rsidR="0049653F" w:rsidRPr="009A1CBE" w14:paraId="02DD7314" w14:textId="77777777" w:rsidTr="00850A53">
        <w:trPr>
          <w:jc w:val="center"/>
        </w:trPr>
        <w:tc>
          <w:tcPr>
            <w:tcW w:w="11066" w:type="dxa"/>
            <w:gridSpan w:val="5"/>
          </w:tcPr>
          <w:p w14:paraId="027C3BA3" w14:textId="77777777" w:rsidR="0049653F" w:rsidRPr="009A1CBE" w:rsidRDefault="0049653F" w:rsidP="00827CD6">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73087B4F"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276F6E27" w14:textId="0EA3688C"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60</w:t>
            </w:r>
            <w:r w:rsidR="00F6575F">
              <w:rPr>
                <w:rFonts w:ascii="Times New Roman" w:hAnsi="Times New Roman" w:cs="Times New Roman"/>
                <w:sz w:val="24"/>
                <w:szCs w:val="24"/>
              </w:rPr>
              <w:t> </w:t>
            </w:r>
            <w:r>
              <w:rPr>
                <w:rFonts w:ascii="Times New Roman" w:hAnsi="Times New Roman" w:cs="Times New Roman"/>
                <w:sz w:val="24"/>
                <w:szCs w:val="24"/>
              </w:rPr>
              <w:t>804,3</w:t>
            </w:r>
          </w:p>
        </w:tc>
        <w:tc>
          <w:tcPr>
            <w:tcW w:w="1985" w:type="dxa"/>
          </w:tcPr>
          <w:p w14:paraId="78E1A0A9" w14:textId="77777777" w:rsidR="0049653F" w:rsidRPr="009A1CBE" w:rsidRDefault="0049653F" w:rsidP="003540F7">
            <w:pPr>
              <w:rPr>
                <w:rFonts w:ascii="Times New Roman" w:hAnsi="Times New Roman" w:cs="Times New Roman"/>
                <w:sz w:val="24"/>
                <w:szCs w:val="24"/>
              </w:rPr>
            </w:pPr>
          </w:p>
        </w:tc>
      </w:tr>
      <w:tr w:rsidR="0049653F" w:rsidRPr="009A1CBE" w14:paraId="461D9C8D" w14:textId="77777777" w:rsidTr="00850A53">
        <w:trPr>
          <w:jc w:val="center"/>
        </w:trPr>
        <w:tc>
          <w:tcPr>
            <w:tcW w:w="11066" w:type="dxa"/>
            <w:gridSpan w:val="5"/>
            <w:vMerge w:val="restart"/>
          </w:tcPr>
          <w:p w14:paraId="0494672A" w14:textId="77777777" w:rsidR="0049653F" w:rsidRPr="009A1CBE" w:rsidRDefault="0049653F" w:rsidP="003540F7">
            <w:pPr>
              <w:rPr>
                <w:rFonts w:ascii="Times New Roman" w:hAnsi="Times New Roman" w:cs="Times New Roman"/>
                <w:sz w:val="24"/>
                <w:szCs w:val="24"/>
              </w:rPr>
            </w:pPr>
          </w:p>
        </w:tc>
        <w:tc>
          <w:tcPr>
            <w:tcW w:w="1276" w:type="dxa"/>
          </w:tcPr>
          <w:p w14:paraId="4C465FC5"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42D4EB2A" w14:textId="2DEE77E9"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65</w:t>
            </w:r>
            <w:r w:rsidR="00F6575F">
              <w:rPr>
                <w:rFonts w:ascii="Times New Roman" w:hAnsi="Times New Roman" w:cs="Times New Roman"/>
                <w:sz w:val="24"/>
                <w:szCs w:val="24"/>
              </w:rPr>
              <w:t> </w:t>
            </w:r>
            <w:r>
              <w:rPr>
                <w:rFonts w:ascii="Times New Roman" w:hAnsi="Times New Roman" w:cs="Times New Roman"/>
                <w:sz w:val="24"/>
                <w:szCs w:val="24"/>
              </w:rPr>
              <w:t>086,9</w:t>
            </w:r>
          </w:p>
        </w:tc>
        <w:tc>
          <w:tcPr>
            <w:tcW w:w="1985" w:type="dxa"/>
          </w:tcPr>
          <w:p w14:paraId="7D4E764E" w14:textId="77777777" w:rsidR="0049653F" w:rsidRPr="009A1CBE" w:rsidRDefault="0049653F" w:rsidP="003540F7">
            <w:pPr>
              <w:rPr>
                <w:rFonts w:ascii="Times New Roman" w:hAnsi="Times New Roman" w:cs="Times New Roman"/>
                <w:sz w:val="24"/>
                <w:szCs w:val="24"/>
              </w:rPr>
            </w:pPr>
          </w:p>
        </w:tc>
      </w:tr>
      <w:tr w:rsidR="0049653F" w:rsidRPr="009A1CBE" w14:paraId="33B3A4CA" w14:textId="77777777" w:rsidTr="00850A53">
        <w:trPr>
          <w:jc w:val="center"/>
        </w:trPr>
        <w:tc>
          <w:tcPr>
            <w:tcW w:w="11066" w:type="dxa"/>
            <w:gridSpan w:val="5"/>
            <w:vMerge/>
          </w:tcPr>
          <w:p w14:paraId="790B9DC4" w14:textId="77777777" w:rsidR="0049653F" w:rsidRPr="009A1CBE" w:rsidRDefault="0049653F" w:rsidP="003540F7">
            <w:pPr>
              <w:rPr>
                <w:rFonts w:ascii="Times New Roman" w:hAnsi="Times New Roman" w:cs="Times New Roman"/>
                <w:sz w:val="24"/>
                <w:szCs w:val="24"/>
              </w:rPr>
            </w:pPr>
          </w:p>
        </w:tc>
        <w:tc>
          <w:tcPr>
            <w:tcW w:w="1276" w:type="dxa"/>
          </w:tcPr>
          <w:p w14:paraId="4DB07285"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05263E26" w14:textId="307AF033"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68</w:t>
            </w:r>
            <w:r w:rsidR="00F6575F">
              <w:rPr>
                <w:rFonts w:ascii="Times New Roman" w:hAnsi="Times New Roman" w:cs="Times New Roman"/>
                <w:sz w:val="24"/>
                <w:szCs w:val="24"/>
              </w:rPr>
              <w:t> </w:t>
            </w:r>
            <w:r>
              <w:rPr>
                <w:rFonts w:ascii="Times New Roman" w:hAnsi="Times New Roman" w:cs="Times New Roman"/>
                <w:sz w:val="24"/>
                <w:szCs w:val="24"/>
              </w:rPr>
              <w:t>669,6</w:t>
            </w:r>
          </w:p>
        </w:tc>
        <w:tc>
          <w:tcPr>
            <w:tcW w:w="1985" w:type="dxa"/>
          </w:tcPr>
          <w:p w14:paraId="272AE583" w14:textId="77777777" w:rsidR="0049653F" w:rsidRPr="009A1CBE" w:rsidRDefault="0049653F" w:rsidP="003540F7">
            <w:pPr>
              <w:rPr>
                <w:rFonts w:ascii="Times New Roman" w:hAnsi="Times New Roman" w:cs="Times New Roman"/>
                <w:sz w:val="24"/>
                <w:szCs w:val="24"/>
              </w:rPr>
            </w:pPr>
          </w:p>
        </w:tc>
      </w:tr>
      <w:tr w:rsidR="0049653F" w:rsidRPr="009A1CBE" w14:paraId="369A98EE" w14:textId="77777777" w:rsidTr="00850A53">
        <w:trPr>
          <w:jc w:val="center"/>
        </w:trPr>
        <w:tc>
          <w:tcPr>
            <w:tcW w:w="561" w:type="dxa"/>
          </w:tcPr>
          <w:p w14:paraId="0DC596D4" w14:textId="77777777" w:rsidR="0049653F" w:rsidRPr="009A1CBE" w:rsidRDefault="0049653F" w:rsidP="003540F7">
            <w:pPr>
              <w:rPr>
                <w:rFonts w:ascii="Times New Roman" w:hAnsi="Times New Roman" w:cs="Times New Roman"/>
                <w:sz w:val="24"/>
                <w:szCs w:val="24"/>
              </w:rPr>
            </w:pPr>
          </w:p>
        </w:tc>
        <w:tc>
          <w:tcPr>
            <w:tcW w:w="2268" w:type="dxa"/>
          </w:tcPr>
          <w:p w14:paraId="7037F464" w14:textId="77777777" w:rsidR="0049653F" w:rsidRPr="009A1CBE" w:rsidRDefault="0049653F" w:rsidP="003540F7">
            <w:pPr>
              <w:rPr>
                <w:rFonts w:ascii="Times New Roman" w:hAnsi="Times New Roman" w:cs="Times New Roman"/>
                <w:sz w:val="24"/>
                <w:szCs w:val="24"/>
              </w:rPr>
            </w:pPr>
          </w:p>
        </w:tc>
        <w:tc>
          <w:tcPr>
            <w:tcW w:w="3969" w:type="dxa"/>
          </w:tcPr>
          <w:p w14:paraId="2DA79511" w14:textId="5CF0AAA3"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t>3.2.</w:t>
            </w:r>
            <w:r w:rsidR="00F6575F">
              <w:rPr>
                <w:rFonts w:ascii="Times New Roman" w:hAnsi="Times New Roman" w:cs="Times New Roman"/>
                <w:sz w:val="24"/>
                <w:szCs w:val="24"/>
              </w:rPr>
              <w:t> </w:t>
            </w:r>
            <w:r w:rsidRPr="00F6575F">
              <w:rPr>
                <w:rFonts w:ascii="Times New Roman" w:hAnsi="Times New Roman" w:cs="Times New Roman"/>
                <w:sz w:val="24"/>
                <w:szCs w:val="24"/>
              </w:rPr>
              <w:t xml:space="preserve">Придбання та встановлення інклюзивного зовнішнього (вуличного) ліфта на </w:t>
            </w:r>
            <w:r w:rsidR="00F6575F">
              <w:rPr>
                <w:rFonts w:ascii="Times New Roman" w:hAnsi="Times New Roman" w:cs="Times New Roman"/>
                <w:sz w:val="24"/>
                <w:szCs w:val="24"/>
              </w:rPr>
              <w:t>чоти</w:t>
            </w:r>
            <w:r w:rsidRPr="00F6575F">
              <w:rPr>
                <w:rFonts w:ascii="Times New Roman" w:hAnsi="Times New Roman" w:cs="Times New Roman"/>
                <w:sz w:val="24"/>
                <w:szCs w:val="24"/>
              </w:rPr>
              <w:t>ри поверхи в КП «Медичний центр реабілітації учасників бойових дій Луцької міської територіальної громади»</w:t>
            </w:r>
          </w:p>
        </w:tc>
        <w:tc>
          <w:tcPr>
            <w:tcW w:w="2127" w:type="dxa"/>
          </w:tcPr>
          <w:p w14:paraId="110E8705" w14:textId="77777777" w:rsidR="0049653F" w:rsidRPr="00F6575F" w:rsidRDefault="0049653F" w:rsidP="00020858">
            <w:pPr>
              <w:spacing w:after="14"/>
              <w:jc w:val="center"/>
              <w:rPr>
                <w:rFonts w:ascii="Times New Roman" w:hAnsi="Times New Roman" w:cs="Times New Roman"/>
                <w:sz w:val="24"/>
                <w:szCs w:val="24"/>
              </w:rPr>
            </w:pPr>
            <w:r w:rsidRPr="00F6575F">
              <w:rPr>
                <w:rFonts w:ascii="Times New Roman" w:hAnsi="Times New Roman" w:cs="Times New Roman"/>
                <w:sz w:val="24"/>
                <w:szCs w:val="24"/>
              </w:rPr>
              <w:t>Управління охорони здоров’я</w:t>
            </w:r>
          </w:p>
          <w:p w14:paraId="755E761F" w14:textId="77777777" w:rsidR="0049653F" w:rsidRPr="00F6575F" w:rsidRDefault="0049653F" w:rsidP="00020858">
            <w:pPr>
              <w:jc w:val="center"/>
              <w:rPr>
                <w:rFonts w:ascii="Times New Roman" w:hAnsi="Times New Roman" w:cs="Times New Roman"/>
                <w:sz w:val="24"/>
                <w:szCs w:val="24"/>
              </w:rPr>
            </w:pPr>
            <w:r w:rsidRPr="00F6575F">
              <w:rPr>
                <w:rFonts w:ascii="Times New Roman" w:hAnsi="Times New Roman" w:cs="Times New Roman"/>
                <w:sz w:val="24"/>
                <w:szCs w:val="24"/>
              </w:rPr>
              <w:t>міської ради, департамент</w:t>
            </w:r>
          </w:p>
          <w:p w14:paraId="43E68304" w14:textId="77777777" w:rsidR="0049653F" w:rsidRPr="00F6575F" w:rsidRDefault="0049653F" w:rsidP="00020858">
            <w:pPr>
              <w:jc w:val="center"/>
              <w:rPr>
                <w:rFonts w:ascii="Times New Roman" w:hAnsi="Times New Roman" w:cs="Times New Roman"/>
                <w:sz w:val="24"/>
                <w:szCs w:val="24"/>
              </w:rPr>
            </w:pPr>
            <w:r w:rsidRPr="00F6575F">
              <w:rPr>
                <w:rFonts w:ascii="Times New Roman" w:hAnsi="Times New Roman" w:cs="Times New Roman"/>
                <w:sz w:val="24"/>
                <w:szCs w:val="24"/>
              </w:rPr>
              <w:t>фінансів, бюджету та аудиту</w:t>
            </w:r>
          </w:p>
          <w:p w14:paraId="7D3CFEC0" w14:textId="77777777" w:rsidR="0049653F" w:rsidRPr="00F6575F" w:rsidRDefault="0049653F" w:rsidP="00020858">
            <w:pPr>
              <w:spacing w:after="16"/>
              <w:jc w:val="center"/>
              <w:rPr>
                <w:rFonts w:ascii="Times New Roman" w:hAnsi="Times New Roman" w:cs="Times New Roman"/>
                <w:sz w:val="24"/>
                <w:szCs w:val="24"/>
              </w:rPr>
            </w:pPr>
            <w:r w:rsidRPr="00F6575F">
              <w:rPr>
                <w:rFonts w:ascii="Times New Roman" w:hAnsi="Times New Roman" w:cs="Times New Roman"/>
                <w:sz w:val="24"/>
                <w:szCs w:val="24"/>
              </w:rPr>
              <w:t>міської ради,</w:t>
            </w:r>
          </w:p>
          <w:p w14:paraId="280604D6" w14:textId="77777777" w:rsidR="0049653F" w:rsidRPr="00F6575F" w:rsidRDefault="0049653F" w:rsidP="00020858">
            <w:pPr>
              <w:jc w:val="center"/>
              <w:rPr>
                <w:rFonts w:ascii="Times New Roman" w:hAnsi="Times New Roman" w:cs="Times New Roman"/>
                <w:sz w:val="24"/>
                <w:szCs w:val="24"/>
              </w:rPr>
            </w:pPr>
            <w:r w:rsidRPr="00F6575F">
              <w:rPr>
                <w:rFonts w:ascii="Times New Roman" w:hAnsi="Times New Roman" w:cs="Times New Roman"/>
                <w:sz w:val="24"/>
                <w:szCs w:val="24"/>
              </w:rPr>
              <w:t>КП «Медичний центр реабілітації учасників бойових дій Луцької міської територіальної громади»</w:t>
            </w:r>
          </w:p>
        </w:tc>
        <w:tc>
          <w:tcPr>
            <w:tcW w:w="2141" w:type="dxa"/>
          </w:tcPr>
          <w:p w14:paraId="09F44D9A" w14:textId="7A2F8F66"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2026</w:t>
            </w:r>
            <w:r w:rsidR="00F6575F">
              <w:rPr>
                <w:rFonts w:ascii="Times New Roman" w:hAnsi="Times New Roman" w:cs="Times New Roman"/>
                <w:sz w:val="24"/>
                <w:szCs w:val="24"/>
              </w:rPr>
              <w:t>–</w:t>
            </w:r>
            <w:r w:rsidRPr="00F6575F">
              <w:rPr>
                <w:rFonts w:ascii="Times New Roman" w:hAnsi="Times New Roman" w:cs="Times New Roman"/>
                <w:sz w:val="24"/>
                <w:szCs w:val="24"/>
              </w:rPr>
              <w:t>2028</w:t>
            </w:r>
            <w:r w:rsidR="00F6575F">
              <w:rPr>
                <w:rFonts w:ascii="Times New Roman" w:hAnsi="Times New Roman" w:cs="Times New Roman"/>
                <w:sz w:val="24"/>
                <w:szCs w:val="24"/>
              </w:rPr>
              <w:t xml:space="preserve"> роки</w:t>
            </w:r>
          </w:p>
        </w:tc>
        <w:tc>
          <w:tcPr>
            <w:tcW w:w="1276" w:type="dxa"/>
          </w:tcPr>
          <w:p w14:paraId="7C51C7D6" w14:textId="77777777" w:rsidR="0049653F" w:rsidRPr="00F6575F" w:rsidRDefault="0049653F" w:rsidP="006109BF">
            <w:pPr>
              <w:jc w:val="center"/>
              <w:rPr>
                <w:rFonts w:ascii="Times New Roman" w:hAnsi="Times New Roman" w:cs="Times New Roman"/>
                <w:sz w:val="24"/>
                <w:szCs w:val="24"/>
              </w:rPr>
            </w:pPr>
            <w:r w:rsidRPr="00F6575F">
              <w:rPr>
                <w:rFonts w:ascii="Times New Roman" w:hAnsi="Times New Roman" w:cs="Times New Roman"/>
                <w:sz w:val="24"/>
                <w:szCs w:val="24"/>
              </w:rPr>
              <w:t>бюджет</w:t>
            </w:r>
          </w:p>
          <w:p w14:paraId="686C541A" w14:textId="77777777" w:rsidR="0049653F" w:rsidRPr="00F6575F" w:rsidRDefault="0049653F" w:rsidP="006109BF">
            <w:pPr>
              <w:jc w:val="center"/>
              <w:rPr>
                <w:rFonts w:ascii="Times New Roman" w:hAnsi="Times New Roman" w:cs="Times New Roman"/>
                <w:sz w:val="24"/>
                <w:szCs w:val="24"/>
              </w:rPr>
            </w:pPr>
            <w:r w:rsidRPr="00F6575F">
              <w:rPr>
                <w:rFonts w:ascii="Times New Roman" w:hAnsi="Times New Roman" w:cs="Times New Roman"/>
                <w:sz w:val="24"/>
                <w:szCs w:val="24"/>
              </w:rPr>
              <w:t>Луцької МТГ</w:t>
            </w:r>
          </w:p>
        </w:tc>
        <w:tc>
          <w:tcPr>
            <w:tcW w:w="1260" w:type="dxa"/>
          </w:tcPr>
          <w:p w14:paraId="11A441A8" w14:textId="32CFA896" w:rsidR="0049653F" w:rsidRPr="00F6575F" w:rsidRDefault="0049653F" w:rsidP="00F6575F">
            <w:pPr>
              <w:jc w:val="center"/>
              <w:rPr>
                <w:rFonts w:ascii="Times New Roman" w:hAnsi="Times New Roman" w:cs="Times New Roman"/>
                <w:sz w:val="24"/>
                <w:szCs w:val="24"/>
              </w:rPr>
            </w:pPr>
            <w:r w:rsidRPr="00F6575F">
              <w:rPr>
                <w:rFonts w:ascii="Times New Roman" w:hAnsi="Times New Roman" w:cs="Times New Roman"/>
                <w:sz w:val="24"/>
                <w:szCs w:val="24"/>
              </w:rPr>
              <w:t>3</w:t>
            </w:r>
            <w:r w:rsidR="00CA3C87">
              <w:rPr>
                <w:rFonts w:ascii="Times New Roman" w:hAnsi="Times New Roman" w:cs="Times New Roman"/>
                <w:sz w:val="24"/>
                <w:szCs w:val="24"/>
              </w:rPr>
              <w:t> </w:t>
            </w:r>
            <w:r w:rsidRPr="00F6575F">
              <w:rPr>
                <w:rFonts w:ascii="Times New Roman" w:hAnsi="Times New Roman" w:cs="Times New Roman"/>
                <w:sz w:val="24"/>
                <w:szCs w:val="24"/>
              </w:rPr>
              <w:t>964,6</w:t>
            </w:r>
          </w:p>
        </w:tc>
        <w:tc>
          <w:tcPr>
            <w:tcW w:w="1985" w:type="dxa"/>
          </w:tcPr>
          <w:p w14:paraId="65778E4A" w14:textId="77777777" w:rsidR="0049653F" w:rsidRPr="00F6575F" w:rsidRDefault="003B2C0D" w:rsidP="00F6575F">
            <w:pPr>
              <w:spacing w:after="2" w:line="238" w:lineRule="auto"/>
              <w:rPr>
                <w:rFonts w:ascii="Times New Roman" w:hAnsi="Times New Roman" w:cs="Times New Roman"/>
                <w:sz w:val="24"/>
                <w:szCs w:val="24"/>
              </w:rPr>
            </w:pPr>
            <w:r w:rsidRPr="00F6575F">
              <w:rPr>
                <w:rFonts w:ascii="Times New Roman" w:hAnsi="Times New Roman" w:cs="Times New Roman"/>
                <w:color w:val="333333"/>
                <w:sz w:val="24"/>
                <w:szCs w:val="24"/>
                <w:shd w:val="clear" w:color="auto" w:fill="FFFFFF"/>
              </w:rPr>
              <w:t xml:space="preserve">Забезпечення </w:t>
            </w:r>
            <w:proofErr w:type="spellStart"/>
            <w:r w:rsidRPr="00F6575F">
              <w:rPr>
                <w:rFonts w:ascii="Times New Roman" w:hAnsi="Times New Roman" w:cs="Times New Roman"/>
                <w:color w:val="333333"/>
                <w:sz w:val="24"/>
                <w:szCs w:val="24"/>
                <w:shd w:val="clear" w:color="auto" w:fill="FFFFFF"/>
              </w:rPr>
              <w:t>безбар’єрного</w:t>
            </w:r>
            <w:proofErr w:type="spellEnd"/>
            <w:r w:rsidRPr="00F6575F">
              <w:rPr>
                <w:rFonts w:ascii="Times New Roman" w:hAnsi="Times New Roman" w:cs="Times New Roman"/>
                <w:color w:val="333333"/>
                <w:sz w:val="24"/>
                <w:szCs w:val="24"/>
                <w:shd w:val="clear" w:color="auto" w:fill="FFFFFF"/>
              </w:rPr>
              <w:t xml:space="preserve"> </w:t>
            </w:r>
            <w:r w:rsidRPr="00F6575F">
              <w:rPr>
                <w:rFonts w:ascii="Times New Roman" w:hAnsi="Times New Roman" w:cs="Times New Roman"/>
                <w:sz w:val="24"/>
                <w:szCs w:val="24"/>
                <w:shd w:val="clear" w:color="auto" w:fill="FFFFFF"/>
              </w:rPr>
              <w:t>середовища для пацієнтів з обмеженими</w:t>
            </w:r>
            <w:r w:rsidRPr="00F6575F">
              <w:rPr>
                <w:rFonts w:ascii="Times New Roman" w:hAnsi="Times New Roman" w:cs="Times New Roman"/>
                <w:color w:val="333333"/>
                <w:sz w:val="24"/>
                <w:szCs w:val="24"/>
                <w:shd w:val="clear" w:color="auto" w:fill="FFFFFF"/>
              </w:rPr>
              <w:t xml:space="preserve"> фізичними можливостями</w:t>
            </w:r>
          </w:p>
        </w:tc>
      </w:tr>
      <w:tr w:rsidR="0049653F" w:rsidRPr="009A1CBE" w14:paraId="292A0CB1" w14:textId="77777777" w:rsidTr="00850A53">
        <w:trPr>
          <w:jc w:val="center"/>
        </w:trPr>
        <w:tc>
          <w:tcPr>
            <w:tcW w:w="11066" w:type="dxa"/>
            <w:gridSpan w:val="5"/>
          </w:tcPr>
          <w:p w14:paraId="63E9B973"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187C6C90"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785D867C" w14:textId="77777777" w:rsidR="00146510" w:rsidRPr="009A1CBE" w:rsidRDefault="00146510"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36FD2966"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73482A05" w14:textId="77777777" w:rsidTr="00850A53">
        <w:trPr>
          <w:jc w:val="center"/>
        </w:trPr>
        <w:tc>
          <w:tcPr>
            <w:tcW w:w="11066" w:type="dxa"/>
            <w:gridSpan w:val="5"/>
            <w:vMerge w:val="restart"/>
          </w:tcPr>
          <w:p w14:paraId="4D35A596" w14:textId="77777777" w:rsidR="0049653F" w:rsidRDefault="0049653F" w:rsidP="00410C8A">
            <w:pPr>
              <w:rPr>
                <w:rFonts w:ascii="Times New Roman" w:hAnsi="Times New Roman" w:cs="Times New Roman"/>
                <w:sz w:val="24"/>
                <w:szCs w:val="24"/>
              </w:rPr>
            </w:pPr>
          </w:p>
        </w:tc>
        <w:tc>
          <w:tcPr>
            <w:tcW w:w="1276" w:type="dxa"/>
          </w:tcPr>
          <w:p w14:paraId="1E1E49AE"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0AFD580E" w14:textId="77777777" w:rsidR="0049653F" w:rsidRDefault="00146510" w:rsidP="00F6575F">
            <w:pPr>
              <w:jc w:val="center"/>
              <w:rPr>
                <w:rFonts w:ascii="Times New Roman" w:hAnsi="Times New Roman" w:cs="Times New Roman"/>
                <w:sz w:val="24"/>
                <w:szCs w:val="24"/>
              </w:rPr>
            </w:pPr>
            <w:r>
              <w:rPr>
                <w:rFonts w:ascii="Times New Roman" w:hAnsi="Times New Roman" w:cs="Times New Roman"/>
                <w:sz w:val="24"/>
                <w:szCs w:val="24"/>
              </w:rPr>
              <w:t>676,6</w:t>
            </w:r>
          </w:p>
        </w:tc>
        <w:tc>
          <w:tcPr>
            <w:tcW w:w="1985" w:type="dxa"/>
          </w:tcPr>
          <w:p w14:paraId="3427BB46"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5779775B" w14:textId="77777777" w:rsidTr="00850A53">
        <w:trPr>
          <w:jc w:val="center"/>
        </w:trPr>
        <w:tc>
          <w:tcPr>
            <w:tcW w:w="11066" w:type="dxa"/>
            <w:gridSpan w:val="5"/>
            <w:vMerge/>
          </w:tcPr>
          <w:p w14:paraId="3280E77F" w14:textId="77777777" w:rsidR="0049653F" w:rsidRDefault="0049653F" w:rsidP="00410C8A">
            <w:pPr>
              <w:rPr>
                <w:rFonts w:ascii="Times New Roman" w:hAnsi="Times New Roman" w:cs="Times New Roman"/>
                <w:sz w:val="24"/>
                <w:szCs w:val="24"/>
              </w:rPr>
            </w:pPr>
          </w:p>
        </w:tc>
        <w:tc>
          <w:tcPr>
            <w:tcW w:w="1276" w:type="dxa"/>
          </w:tcPr>
          <w:p w14:paraId="163DB959"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58FC4660" w14:textId="77777777" w:rsidR="0049653F" w:rsidRDefault="00146510" w:rsidP="00F6575F">
            <w:pPr>
              <w:jc w:val="center"/>
              <w:rPr>
                <w:rFonts w:ascii="Times New Roman" w:hAnsi="Times New Roman" w:cs="Times New Roman"/>
                <w:sz w:val="24"/>
                <w:szCs w:val="24"/>
              </w:rPr>
            </w:pPr>
            <w:r>
              <w:rPr>
                <w:rFonts w:ascii="Times New Roman" w:hAnsi="Times New Roman" w:cs="Times New Roman"/>
                <w:sz w:val="24"/>
                <w:szCs w:val="24"/>
              </w:rPr>
              <w:t>3288,0</w:t>
            </w:r>
            <w:r w:rsidR="0049653F">
              <w:rPr>
                <w:rFonts w:ascii="Times New Roman" w:hAnsi="Times New Roman" w:cs="Times New Roman"/>
                <w:sz w:val="24"/>
                <w:szCs w:val="24"/>
              </w:rPr>
              <w:t>0</w:t>
            </w:r>
          </w:p>
        </w:tc>
        <w:tc>
          <w:tcPr>
            <w:tcW w:w="1985" w:type="dxa"/>
          </w:tcPr>
          <w:p w14:paraId="6124AFCF" w14:textId="77777777" w:rsidR="0049653F" w:rsidRPr="00E15C57" w:rsidRDefault="0049653F" w:rsidP="00E15C57">
            <w:pPr>
              <w:spacing w:after="2" w:line="238" w:lineRule="auto"/>
              <w:ind w:left="-123"/>
              <w:rPr>
                <w:rFonts w:ascii="Times New Roman" w:hAnsi="Times New Roman" w:cs="Times New Roman"/>
              </w:rPr>
            </w:pPr>
          </w:p>
        </w:tc>
      </w:tr>
      <w:tr w:rsidR="0049653F" w:rsidRPr="00F6575F" w14:paraId="58FEEA89" w14:textId="77777777" w:rsidTr="00850A53">
        <w:trPr>
          <w:jc w:val="center"/>
        </w:trPr>
        <w:tc>
          <w:tcPr>
            <w:tcW w:w="561" w:type="dxa"/>
          </w:tcPr>
          <w:p w14:paraId="69E4D21F" w14:textId="77777777" w:rsidR="0049653F" w:rsidRPr="009A1CBE" w:rsidRDefault="0049653F" w:rsidP="003540F7">
            <w:pPr>
              <w:rPr>
                <w:rFonts w:ascii="Times New Roman" w:hAnsi="Times New Roman" w:cs="Times New Roman"/>
                <w:sz w:val="24"/>
                <w:szCs w:val="24"/>
              </w:rPr>
            </w:pPr>
          </w:p>
        </w:tc>
        <w:tc>
          <w:tcPr>
            <w:tcW w:w="2268" w:type="dxa"/>
          </w:tcPr>
          <w:p w14:paraId="0A5DD6F7" w14:textId="77777777" w:rsidR="0049653F" w:rsidRPr="009A1CBE" w:rsidRDefault="0049653F" w:rsidP="003540F7">
            <w:pPr>
              <w:rPr>
                <w:rFonts w:ascii="Times New Roman" w:hAnsi="Times New Roman" w:cs="Times New Roman"/>
                <w:sz w:val="24"/>
                <w:szCs w:val="24"/>
              </w:rPr>
            </w:pPr>
          </w:p>
        </w:tc>
        <w:tc>
          <w:tcPr>
            <w:tcW w:w="3969" w:type="dxa"/>
          </w:tcPr>
          <w:p w14:paraId="4D0C8431" w14:textId="7A826912"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t>3.3.</w:t>
            </w:r>
            <w:r w:rsidR="00F6575F">
              <w:rPr>
                <w:rFonts w:ascii="Times New Roman" w:hAnsi="Times New Roman" w:cs="Times New Roman"/>
                <w:sz w:val="24"/>
                <w:szCs w:val="24"/>
              </w:rPr>
              <w:t> </w:t>
            </w:r>
            <w:r w:rsidRPr="00F6575F">
              <w:rPr>
                <w:rFonts w:ascii="Times New Roman" w:hAnsi="Times New Roman" w:cs="Times New Roman"/>
                <w:sz w:val="24"/>
                <w:szCs w:val="24"/>
              </w:rPr>
              <w:t>Заміна лікарняних ліфтів в КП</w:t>
            </w:r>
            <w:r w:rsidR="00F6575F">
              <w:rPr>
                <w:rFonts w:ascii="Times New Roman" w:hAnsi="Times New Roman" w:cs="Times New Roman"/>
                <w:sz w:val="24"/>
                <w:szCs w:val="24"/>
              </w:rPr>
              <w:t> «</w:t>
            </w:r>
            <w:r w:rsidRPr="00F6575F">
              <w:rPr>
                <w:rFonts w:ascii="Times New Roman" w:hAnsi="Times New Roman" w:cs="Times New Roman"/>
                <w:sz w:val="24"/>
                <w:szCs w:val="24"/>
              </w:rPr>
              <w:t xml:space="preserve">Медичне об’єднання Луцької </w:t>
            </w:r>
            <w:r w:rsidRPr="00F6575F">
              <w:rPr>
                <w:rFonts w:ascii="Times New Roman" w:hAnsi="Times New Roman" w:cs="Times New Roman"/>
                <w:sz w:val="24"/>
                <w:szCs w:val="24"/>
              </w:rPr>
              <w:lastRenderedPageBreak/>
              <w:t xml:space="preserve">міської територіальної громади» за </w:t>
            </w:r>
            <w:proofErr w:type="spellStart"/>
            <w:r w:rsidRPr="00F6575F">
              <w:rPr>
                <w:rFonts w:ascii="Times New Roman" w:hAnsi="Times New Roman" w:cs="Times New Roman"/>
                <w:sz w:val="24"/>
                <w:szCs w:val="24"/>
              </w:rPr>
              <w:t>адресою</w:t>
            </w:r>
            <w:proofErr w:type="spellEnd"/>
            <w:r w:rsidRPr="00F6575F">
              <w:rPr>
                <w:rFonts w:ascii="Times New Roman" w:hAnsi="Times New Roman" w:cs="Times New Roman"/>
                <w:sz w:val="24"/>
                <w:szCs w:val="24"/>
              </w:rPr>
              <w:t>:</w:t>
            </w:r>
            <w:r w:rsidR="00F6575F">
              <w:rPr>
                <w:rFonts w:ascii="Times New Roman" w:hAnsi="Times New Roman" w:cs="Times New Roman"/>
                <w:sz w:val="24"/>
                <w:szCs w:val="24"/>
              </w:rPr>
              <w:t xml:space="preserve"> м. Луцьк,</w:t>
            </w:r>
            <w:r w:rsidRPr="00F6575F">
              <w:rPr>
                <w:rFonts w:ascii="Times New Roman" w:hAnsi="Times New Roman" w:cs="Times New Roman"/>
                <w:sz w:val="24"/>
                <w:szCs w:val="24"/>
              </w:rPr>
              <w:t xml:space="preserve"> вул.</w:t>
            </w:r>
            <w:r w:rsidR="00F6575F">
              <w:rPr>
                <w:rFonts w:ascii="Times New Roman" w:hAnsi="Times New Roman" w:cs="Times New Roman"/>
                <w:sz w:val="24"/>
                <w:szCs w:val="24"/>
              </w:rPr>
              <w:t> </w:t>
            </w:r>
            <w:r w:rsidRPr="00F6575F">
              <w:rPr>
                <w:rFonts w:ascii="Times New Roman" w:hAnsi="Times New Roman" w:cs="Times New Roman"/>
                <w:sz w:val="24"/>
                <w:szCs w:val="24"/>
              </w:rPr>
              <w:t>Г</w:t>
            </w:r>
            <w:r w:rsidR="00F6575F">
              <w:rPr>
                <w:rFonts w:ascii="Times New Roman" w:hAnsi="Times New Roman" w:cs="Times New Roman"/>
                <w:sz w:val="24"/>
                <w:szCs w:val="24"/>
              </w:rPr>
              <w:t>улака-</w:t>
            </w:r>
            <w:r w:rsidRPr="00F6575F">
              <w:rPr>
                <w:rFonts w:ascii="Times New Roman" w:hAnsi="Times New Roman" w:cs="Times New Roman"/>
                <w:sz w:val="24"/>
                <w:szCs w:val="24"/>
              </w:rPr>
              <w:t xml:space="preserve"> </w:t>
            </w:r>
            <w:proofErr w:type="spellStart"/>
            <w:r w:rsidRPr="00F6575F">
              <w:rPr>
                <w:rFonts w:ascii="Times New Roman" w:hAnsi="Times New Roman" w:cs="Times New Roman"/>
                <w:sz w:val="24"/>
                <w:szCs w:val="24"/>
              </w:rPr>
              <w:t>Артемовського</w:t>
            </w:r>
            <w:proofErr w:type="spellEnd"/>
            <w:r w:rsidRPr="00F6575F">
              <w:rPr>
                <w:rFonts w:ascii="Times New Roman" w:hAnsi="Times New Roman" w:cs="Times New Roman"/>
                <w:sz w:val="24"/>
                <w:szCs w:val="24"/>
              </w:rPr>
              <w:t>, 18</w:t>
            </w:r>
            <w:r w:rsidR="00F6575F">
              <w:rPr>
                <w:rFonts w:ascii="Times New Roman" w:hAnsi="Times New Roman" w:cs="Times New Roman"/>
                <w:sz w:val="24"/>
                <w:szCs w:val="24"/>
              </w:rPr>
              <w:t>.</w:t>
            </w:r>
          </w:p>
        </w:tc>
        <w:tc>
          <w:tcPr>
            <w:tcW w:w="2127" w:type="dxa"/>
          </w:tcPr>
          <w:p w14:paraId="74382A0F"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Управління охорони здоров’я</w:t>
            </w:r>
          </w:p>
          <w:p w14:paraId="29B26E9F"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міської ради, департамент</w:t>
            </w:r>
          </w:p>
          <w:p w14:paraId="3D4A9644"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t>фінансів, бюджету та аудиту</w:t>
            </w:r>
          </w:p>
          <w:p w14:paraId="717373A2"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t xml:space="preserve">міської ради, </w:t>
            </w:r>
          </w:p>
          <w:p w14:paraId="7528123F" w14:textId="77777777" w:rsidR="0049653F" w:rsidRPr="00F6575F" w:rsidRDefault="0049653F" w:rsidP="007018E2">
            <w:pPr>
              <w:jc w:val="center"/>
              <w:rPr>
                <w:rFonts w:ascii="Times New Roman" w:hAnsi="Times New Roman" w:cs="Times New Roman"/>
                <w:sz w:val="24"/>
                <w:szCs w:val="24"/>
              </w:rPr>
            </w:pPr>
            <w:r w:rsidRPr="00F6575F">
              <w:rPr>
                <w:rFonts w:ascii="Times New Roman" w:hAnsi="Times New Roman" w:cs="Times New Roman"/>
                <w:sz w:val="24"/>
                <w:szCs w:val="24"/>
              </w:rPr>
              <w:t>КП «Медичне об’єднання Луцької міської територіальної громади», управління капітального будівництва Луцької міської ради</w:t>
            </w:r>
          </w:p>
        </w:tc>
        <w:tc>
          <w:tcPr>
            <w:tcW w:w="2141" w:type="dxa"/>
          </w:tcPr>
          <w:p w14:paraId="1D50F998" w14:textId="68510D36" w:rsidR="0049653F" w:rsidRPr="00F6575F" w:rsidRDefault="009C2029" w:rsidP="00F6575F">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2026</w:t>
            </w:r>
            <w:r w:rsidR="00F6575F">
              <w:rPr>
                <w:rFonts w:ascii="Times New Roman" w:hAnsi="Times New Roman" w:cs="Times New Roman"/>
                <w:sz w:val="24"/>
                <w:szCs w:val="24"/>
              </w:rPr>
              <w:t xml:space="preserve"> рік</w:t>
            </w:r>
          </w:p>
        </w:tc>
        <w:tc>
          <w:tcPr>
            <w:tcW w:w="1276" w:type="dxa"/>
          </w:tcPr>
          <w:p w14:paraId="4683F5B0" w14:textId="77777777" w:rsidR="0049653F" w:rsidRPr="00F6575F" w:rsidRDefault="0049653F" w:rsidP="006109BF">
            <w:pPr>
              <w:jc w:val="center"/>
              <w:rPr>
                <w:rFonts w:ascii="Times New Roman" w:hAnsi="Times New Roman" w:cs="Times New Roman"/>
                <w:sz w:val="24"/>
                <w:szCs w:val="24"/>
              </w:rPr>
            </w:pPr>
            <w:r w:rsidRPr="00F6575F">
              <w:rPr>
                <w:rFonts w:ascii="Times New Roman" w:hAnsi="Times New Roman" w:cs="Times New Roman"/>
                <w:sz w:val="24"/>
                <w:szCs w:val="24"/>
              </w:rPr>
              <w:t>бюджет</w:t>
            </w:r>
          </w:p>
          <w:p w14:paraId="4F7546FD" w14:textId="77777777" w:rsidR="0049653F" w:rsidRPr="00F6575F" w:rsidRDefault="0049653F" w:rsidP="006109BF">
            <w:pPr>
              <w:jc w:val="center"/>
              <w:rPr>
                <w:rFonts w:ascii="Times New Roman" w:hAnsi="Times New Roman" w:cs="Times New Roman"/>
                <w:sz w:val="24"/>
                <w:szCs w:val="24"/>
              </w:rPr>
            </w:pPr>
            <w:r w:rsidRPr="00F6575F">
              <w:rPr>
                <w:rFonts w:ascii="Times New Roman" w:hAnsi="Times New Roman" w:cs="Times New Roman"/>
                <w:sz w:val="24"/>
                <w:szCs w:val="24"/>
              </w:rPr>
              <w:t xml:space="preserve">Луцької </w:t>
            </w:r>
            <w:r w:rsidRPr="00F6575F">
              <w:rPr>
                <w:rFonts w:ascii="Times New Roman" w:hAnsi="Times New Roman" w:cs="Times New Roman"/>
                <w:sz w:val="24"/>
                <w:szCs w:val="24"/>
              </w:rPr>
              <w:lastRenderedPageBreak/>
              <w:t>МТГ</w:t>
            </w:r>
          </w:p>
        </w:tc>
        <w:tc>
          <w:tcPr>
            <w:tcW w:w="1260" w:type="dxa"/>
          </w:tcPr>
          <w:p w14:paraId="613140E2" w14:textId="0D9D2E2D" w:rsidR="0049653F" w:rsidRPr="00F6575F" w:rsidRDefault="0049653F" w:rsidP="006F7A52">
            <w:pPr>
              <w:jc w:val="center"/>
              <w:rPr>
                <w:rFonts w:ascii="Times New Roman" w:hAnsi="Times New Roman" w:cs="Times New Roman"/>
                <w:sz w:val="24"/>
                <w:szCs w:val="24"/>
              </w:rPr>
            </w:pPr>
            <w:r w:rsidRPr="00F6575F">
              <w:rPr>
                <w:rFonts w:ascii="Times New Roman" w:hAnsi="Times New Roman" w:cs="Times New Roman"/>
                <w:sz w:val="24"/>
                <w:szCs w:val="24"/>
              </w:rPr>
              <w:lastRenderedPageBreak/>
              <w:t>12</w:t>
            </w:r>
            <w:r w:rsidR="00F6575F" w:rsidRPr="00F6575F">
              <w:rPr>
                <w:rFonts w:ascii="Times New Roman" w:hAnsi="Times New Roman" w:cs="Times New Roman"/>
                <w:sz w:val="24"/>
                <w:szCs w:val="24"/>
              </w:rPr>
              <w:t> </w:t>
            </w:r>
            <w:r w:rsidRPr="00F6575F">
              <w:rPr>
                <w:rFonts w:ascii="Times New Roman" w:hAnsi="Times New Roman" w:cs="Times New Roman"/>
                <w:sz w:val="24"/>
                <w:szCs w:val="24"/>
              </w:rPr>
              <w:t>000,0</w:t>
            </w:r>
          </w:p>
        </w:tc>
        <w:tc>
          <w:tcPr>
            <w:tcW w:w="1985" w:type="dxa"/>
          </w:tcPr>
          <w:p w14:paraId="39930A4C" w14:textId="77777777" w:rsidR="0049653F" w:rsidRPr="00F6575F" w:rsidRDefault="00104EF5" w:rsidP="00F6575F">
            <w:pPr>
              <w:rPr>
                <w:rFonts w:ascii="Times New Roman" w:hAnsi="Times New Roman" w:cs="Times New Roman"/>
                <w:sz w:val="24"/>
                <w:szCs w:val="24"/>
              </w:rPr>
            </w:pPr>
            <w:r w:rsidRPr="00F6575F">
              <w:rPr>
                <w:rFonts w:ascii="Times New Roman" w:hAnsi="Times New Roman" w:cs="Times New Roman"/>
                <w:sz w:val="24"/>
                <w:szCs w:val="24"/>
                <w:shd w:val="clear" w:color="auto" w:fill="FFFFFF"/>
              </w:rPr>
              <w:t xml:space="preserve">Підвищення безпечної і </w:t>
            </w:r>
            <w:r w:rsidRPr="00F6575F">
              <w:rPr>
                <w:rFonts w:ascii="Times New Roman" w:hAnsi="Times New Roman" w:cs="Times New Roman"/>
                <w:sz w:val="24"/>
                <w:szCs w:val="24"/>
                <w:shd w:val="clear" w:color="auto" w:fill="FFFFFF"/>
              </w:rPr>
              <w:lastRenderedPageBreak/>
              <w:t>надійної експлуатації та обслуговування при транспортуванні пацієнтів, медичного обладнання та інших медичних матеріалів</w:t>
            </w:r>
          </w:p>
        </w:tc>
      </w:tr>
      <w:tr w:rsidR="0049653F" w:rsidRPr="009A1CBE" w14:paraId="5BB1F49F" w14:textId="77777777" w:rsidTr="00850A53">
        <w:trPr>
          <w:jc w:val="center"/>
        </w:trPr>
        <w:tc>
          <w:tcPr>
            <w:tcW w:w="11066" w:type="dxa"/>
            <w:gridSpan w:val="5"/>
          </w:tcPr>
          <w:p w14:paraId="46787D4F"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176C1CFD"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29A0CEDB" w14:textId="18D00632"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12</w:t>
            </w:r>
            <w:r w:rsidR="00F6575F">
              <w:rPr>
                <w:rFonts w:ascii="Times New Roman" w:hAnsi="Times New Roman" w:cs="Times New Roman"/>
                <w:sz w:val="24"/>
                <w:szCs w:val="24"/>
              </w:rPr>
              <w:t> </w:t>
            </w:r>
            <w:r>
              <w:rPr>
                <w:rFonts w:ascii="Times New Roman" w:hAnsi="Times New Roman" w:cs="Times New Roman"/>
                <w:sz w:val="24"/>
                <w:szCs w:val="24"/>
              </w:rPr>
              <w:t>000,0</w:t>
            </w:r>
          </w:p>
        </w:tc>
        <w:tc>
          <w:tcPr>
            <w:tcW w:w="1985" w:type="dxa"/>
          </w:tcPr>
          <w:p w14:paraId="192C8333"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563E8EEA" w14:textId="77777777" w:rsidTr="00850A53">
        <w:trPr>
          <w:jc w:val="center"/>
        </w:trPr>
        <w:tc>
          <w:tcPr>
            <w:tcW w:w="11066" w:type="dxa"/>
            <w:gridSpan w:val="5"/>
            <w:vMerge w:val="restart"/>
          </w:tcPr>
          <w:p w14:paraId="55026156" w14:textId="77777777" w:rsidR="0049653F" w:rsidRDefault="0049653F" w:rsidP="00410C8A">
            <w:pPr>
              <w:rPr>
                <w:rFonts w:ascii="Times New Roman" w:hAnsi="Times New Roman" w:cs="Times New Roman"/>
                <w:sz w:val="24"/>
                <w:szCs w:val="24"/>
              </w:rPr>
            </w:pPr>
          </w:p>
        </w:tc>
        <w:tc>
          <w:tcPr>
            <w:tcW w:w="1276" w:type="dxa"/>
          </w:tcPr>
          <w:p w14:paraId="575CF775"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248E2DD4"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7D80EE2F"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00C30FF4" w14:textId="77777777" w:rsidTr="00850A53">
        <w:trPr>
          <w:jc w:val="center"/>
        </w:trPr>
        <w:tc>
          <w:tcPr>
            <w:tcW w:w="11066" w:type="dxa"/>
            <w:gridSpan w:val="5"/>
            <w:vMerge/>
          </w:tcPr>
          <w:p w14:paraId="38FD7B01" w14:textId="77777777" w:rsidR="0049653F" w:rsidRDefault="0049653F" w:rsidP="00410C8A">
            <w:pPr>
              <w:rPr>
                <w:rFonts w:ascii="Times New Roman" w:hAnsi="Times New Roman" w:cs="Times New Roman"/>
                <w:sz w:val="24"/>
                <w:szCs w:val="24"/>
              </w:rPr>
            </w:pPr>
          </w:p>
        </w:tc>
        <w:tc>
          <w:tcPr>
            <w:tcW w:w="1276" w:type="dxa"/>
          </w:tcPr>
          <w:p w14:paraId="6F64A097"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0271A8C9"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5D64D819"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75E894C9" w14:textId="77777777" w:rsidTr="00850A53">
        <w:trPr>
          <w:jc w:val="center"/>
        </w:trPr>
        <w:tc>
          <w:tcPr>
            <w:tcW w:w="561" w:type="dxa"/>
          </w:tcPr>
          <w:p w14:paraId="5647B817" w14:textId="77777777" w:rsidR="0049653F" w:rsidRPr="009A1CBE" w:rsidRDefault="0049653F" w:rsidP="003540F7">
            <w:pPr>
              <w:rPr>
                <w:rFonts w:ascii="Times New Roman" w:hAnsi="Times New Roman" w:cs="Times New Roman"/>
                <w:sz w:val="24"/>
                <w:szCs w:val="24"/>
              </w:rPr>
            </w:pPr>
          </w:p>
        </w:tc>
        <w:tc>
          <w:tcPr>
            <w:tcW w:w="2268" w:type="dxa"/>
          </w:tcPr>
          <w:p w14:paraId="186E29E5" w14:textId="77777777" w:rsidR="0049653F" w:rsidRPr="009A1CBE" w:rsidRDefault="0049653F" w:rsidP="003540F7">
            <w:pPr>
              <w:rPr>
                <w:rFonts w:ascii="Times New Roman" w:hAnsi="Times New Roman" w:cs="Times New Roman"/>
                <w:sz w:val="24"/>
                <w:szCs w:val="24"/>
              </w:rPr>
            </w:pPr>
          </w:p>
        </w:tc>
        <w:tc>
          <w:tcPr>
            <w:tcW w:w="3969" w:type="dxa"/>
          </w:tcPr>
          <w:p w14:paraId="5549E578" w14:textId="747662BE"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t>3.4.</w:t>
            </w:r>
            <w:r w:rsidR="00F6575F">
              <w:rPr>
                <w:rFonts w:ascii="Times New Roman" w:hAnsi="Times New Roman" w:cs="Times New Roman"/>
                <w:sz w:val="24"/>
                <w:szCs w:val="24"/>
              </w:rPr>
              <w:t> </w:t>
            </w:r>
            <w:r w:rsidRPr="00F6575F">
              <w:rPr>
                <w:rFonts w:ascii="Times New Roman" w:hAnsi="Times New Roman" w:cs="Times New Roman"/>
                <w:sz w:val="24"/>
                <w:szCs w:val="24"/>
              </w:rPr>
              <w:t>Створення спортивного вуличного інклюзивного простору на території КП «Медичний центр реабілітації учасників бойових дій Луцької міської територіальної громади»</w:t>
            </w:r>
          </w:p>
        </w:tc>
        <w:tc>
          <w:tcPr>
            <w:tcW w:w="2127" w:type="dxa"/>
          </w:tcPr>
          <w:p w14:paraId="0EF51E0A" w14:textId="77777777" w:rsidR="0049653F" w:rsidRPr="004E33B1" w:rsidRDefault="0049653F" w:rsidP="009058B3">
            <w:pPr>
              <w:spacing w:after="14"/>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6C8E1942" w14:textId="77777777" w:rsidR="0049653F" w:rsidRPr="004E33B1" w:rsidRDefault="0049653F" w:rsidP="009058B3">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226BD896" w14:textId="77777777" w:rsidR="0049653F" w:rsidRPr="004E33B1" w:rsidRDefault="0049653F" w:rsidP="009058B3">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1E60C3A4" w14:textId="77777777" w:rsidR="0049653F" w:rsidRPr="004E33B1" w:rsidRDefault="0049653F" w:rsidP="009058B3">
            <w:pPr>
              <w:spacing w:after="16"/>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013E398F" w14:textId="77777777" w:rsidR="0049653F" w:rsidRPr="004E33B1" w:rsidRDefault="0049653F" w:rsidP="009058B3">
            <w:pPr>
              <w:jc w:val="center"/>
              <w:rPr>
                <w:rFonts w:ascii="Times New Roman" w:hAnsi="Times New Roman" w:cs="Times New Roman"/>
                <w:sz w:val="24"/>
                <w:szCs w:val="24"/>
              </w:rPr>
            </w:pPr>
            <w:r>
              <w:rPr>
                <w:rFonts w:ascii="Times New Roman" w:hAnsi="Times New Roman" w:cs="Times New Roman"/>
                <w:sz w:val="24"/>
                <w:szCs w:val="24"/>
              </w:rPr>
              <w:t>КП «Медичний центр реабілітації учасників бойових дій Луцької міської територіальної громади»</w:t>
            </w:r>
          </w:p>
        </w:tc>
        <w:tc>
          <w:tcPr>
            <w:tcW w:w="2141" w:type="dxa"/>
          </w:tcPr>
          <w:p w14:paraId="4B32C14B" w14:textId="6259A105"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r w:rsidR="00F6575F">
              <w:rPr>
                <w:rFonts w:ascii="Times New Roman" w:hAnsi="Times New Roman" w:cs="Times New Roman"/>
                <w:sz w:val="24"/>
                <w:szCs w:val="24"/>
              </w:rPr>
              <w:t>-</w:t>
            </w:r>
            <w:r>
              <w:rPr>
                <w:rFonts w:ascii="Times New Roman" w:hAnsi="Times New Roman" w:cs="Times New Roman"/>
                <w:sz w:val="24"/>
                <w:szCs w:val="24"/>
              </w:rPr>
              <w:t>2028</w:t>
            </w:r>
            <w:r w:rsidR="00F6575F">
              <w:rPr>
                <w:rFonts w:ascii="Times New Roman" w:hAnsi="Times New Roman" w:cs="Times New Roman"/>
                <w:sz w:val="24"/>
                <w:szCs w:val="24"/>
              </w:rPr>
              <w:t xml:space="preserve"> роки</w:t>
            </w:r>
          </w:p>
        </w:tc>
        <w:tc>
          <w:tcPr>
            <w:tcW w:w="1276" w:type="dxa"/>
          </w:tcPr>
          <w:p w14:paraId="752E49BD" w14:textId="77777777" w:rsidR="0049653F" w:rsidRDefault="0049653F" w:rsidP="009058B3">
            <w:pPr>
              <w:jc w:val="center"/>
              <w:rPr>
                <w:rFonts w:ascii="Times New Roman" w:hAnsi="Times New Roman" w:cs="Times New Roman"/>
                <w:sz w:val="24"/>
                <w:szCs w:val="24"/>
              </w:rPr>
            </w:pPr>
            <w:r>
              <w:rPr>
                <w:rFonts w:ascii="Times New Roman" w:hAnsi="Times New Roman" w:cs="Times New Roman"/>
                <w:sz w:val="24"/>
                <w:szCs w:val="24"/>
              </w:rPr>
              <w:t>бюджет</w:t>
            </w:r>
          </w:p>
          <w:p w14:paraId="0BCFC7C2" w14:textId="77777777" w:rsidR="0049653F" w:rsidRDefault="0049653F" w:rsidP="009058B3">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60" w:type="dxa"/>
          </w:tcPr>
          <w:p w14:paraId="3D2F06C3" w14:textId="77777777" w:rsidR="0049653F" w:rsidRDefault="0049653F" w:rsidP="00F6575F">
            <w:pPr>
              <w:jc w:val="center"/>
              <w:rPr>
                <w:rFonts w:ascii="Times New Roman" w:hAnsi="Times New Roman" w:cs="Times New Roman"/>
                <w:sz w:val="24"/>
                <w:szCs w:val="24"/>
              </w:rPr>
            </w:pPr>
          </w:p>
          <w:p w14:paraId="502343E6" w14:textId="638353B6"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5</w:t>
            </w:r>
            <w:r w:rsidR="00CA3C87">
              <w:rPr>
                <w:rFonts w:ascii="Times New Roman" w:hAnsi="Times New Roman" w:cs="Times New Roman"/>
                <w:sz w:val="24"/>
                <w:szCs w:val="24"/>
              </w:rPr>
              <w:t> </w:t>
            </w:r>
            <w:r>
              <w:rPr>
                <w:rFonts w:ascii="Times New Roman" w:hAnsi="Times New Roman" w:cs="Times New Roman"/>
                <w:sz w:val="24"/>
                <w:szCs w:val="24"/>
              </w:rPr>
              <w:t>187,4</w:t>
            </w:r>
          </w:p>
        </w:tc>
        <w:tc>
          <w:tcPr>
            <w:tcW w:w="1985" w:type="dxa"/>
          </w:tcPr>
          <w:p w14:paraId="73F0BF52" w14:textId="77777777" w:rsidR="0049653F" w:rsidRPr="003B2C0D" w:rsidRDefault="003B2C0D" w:rsidP="00F6575F">
            <w:pPr>
              <w:spacing w:after="2" w:line="238" w:lineRule="auto"/>
              <w:rPr>
                <w:rFonts w:ascii="Times New Roman" w:hAnsi="Times New Roman" w:cs="Times New Roman"/>
                <w:sz w:val="24"/>
                <w:szCs w:val="24"/>
              </w:rPr>
            </w:pPr>
            <w:r w:rsidRPr="003B2C0D">
              <w:rPr>
                <w:rFonts w:ascii="Times New Roman" w:hAnsi="Times New Roman" w:cs="Times New Roman"/>
                <w:spacing w:val="2"/>
                <w:sz w:val="24"/>
                <w:szCs w:val="24"/>
                <w:shd w:val="clear" w:color="auto" w:fill="FFFFFF"/>
              </w:rPr>
              <w:t>Створення умов для занять спортом та фізичними вправами на свіжому повітрі, що сприяє покращенню фізичного та психічного здоров'я</w:t>
            </w:r>
            <w:r>
              <w:rPr>
                <w:rFonts w:ascii="Times New Roman" w:hAnsi="Times New Roman" w:cs="Times New Roman"/>
                <w:spacing w:val="2"/>
                <w:sz w:val="24"/>
                <w:szCs w:val="24"/>
                <w:shd w:val="clear" w:color="auto" w:fill="FFFFFF"/>
              </w:rPr>
              <w:t xml:space="preserve"> пацієнтів</w:t>
            </w:r>
          </w:p>
        </w:tc>
      </w:tr>
      <w:tr w:rsidR="0049653F" w:rsidRPr="009A1CBE" w14:paraId="0FFEF378" w14:textId="77777777" w:rsidTr="00850A53">
        <w:trPr>
          <w:jc w:val="center"/>
        </w:trPr>
        <w:tc>
          <w:tcPr>
            <w:tcW w:w="11066" w:type="dxa"/>
            <w:gridSpan w:val="5"/>
          </w:tcPr>
          <w:p w14:paraId="76A0E7B7" w14:textId="77777777" w:rsidR="0049653F" w:rsidRPr="009A1CBE" w:rsidRDefault="0049653F" w:rsidP="009058B3">
            <w:pPr>
              <w:jc w:val="right"/>
              <w:rPr>
                <w:rFonts w:ascii="Times New Roman" w:hAnsi="Times New Roman" w:cs="Times New Roman"/>
                <w:sz w:val="24"/>
                <w:szCs w:val="24"/>
              </w:rPr>
            </w:pPr>
            <w:r w:rsidRPr="009A1CBE">
              <w:rPr>
                <w:rFonts w:ascii="Times New Roman" w:hAnsi="Times New Roman" w:cs="Times New Roman"/>
                <w:sz w:val="24"/>
                <w:szCs w:val="24"/>
              </w:rPr>
              <w:lastRenderedPageBreak/>
              <w:t>Всього за роками</w:t>
            </w:r>
          </w:p>
        </w:tc>
        <w:tc>
          <w:tcPr>
            <w:tcW w:w="1276" w:type="dxa"/>
          </w:tcPr>
          <w:p w14:paraId="15E64BB2"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3EF2BB03"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00FD49A5"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3D1FEAD3" w14:textId="77777777" w:rsidTr="00850A53">
        <w:trPr>
          <w:jc w:val="center"/>
        </w:trPr>
        <w:tc>
          <w:tcPr>
            <w:tcW w:w="11066" w:type="dxa"/>
            <w:gridSpan w:val="5"/>
            <w:vMerge w:val="restart"/>
          </w:tcPr>
          <w:p w14:paraId="42CF02BC" w14:textId="77777777" w:rsidR="0049653F" w:rsidRDefault="0049653F" w:rsidP="00410C8A">
            <w:pPr>
              <w:rPr>
                <w:rFonts w:ascii="Times New Roman" w:hAnsi="Times New Roman" w:cs="Times New Roman"/>
                <w:sz w:val="24"/>
                <w:szCs w:val="24"/>
              </w:rPr>
            </w:pPr>
          </w:p>
        </w:tc>
        <w:tc>
          <w:tcPr>
            <w:tcW w:w="1276" w:type="dxa"/>
          </w:tcPr>
          <w:p w14:paraId="1AA8B7DC"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55A22EB7"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864,7</w:t>
            </w:r>
          </w:p>
        </w:tc>
        <w:tc>
          <w:tcPr>
            <w:tcW w:w="1985" w:type="dxa"/>
          </w:tcPr>
          <w:p w14:paraId="49E6FA5F"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7EE2C83C" w14:textId="77777777" w:rsidTr="00850A53">
        <w:trPr>
          <w:jc w:val="center"/>
        </w:trPr>
        <w:tc>
          <w:tcPr>
            <w:tcW w:w="11066" w:type="dxa"/>
            <w:gridSpan w:val="5"/>
            <w:vMerge/>
          </w:tcPr>
          <w:p w14:paraId="0C80721A" w14:textId="77777777" w:rsidR="0049653F" w:rsidRDefault="0049653F" w:rsidP="00410C8A">
            <w:pPr>
              <w:rPr>
                <w:rFonts w:ascii="Times New Roman" w:hAnsi="Times New Roman" w:cs="Times New Roman"/>
                <w:sz w:val="24"/>
                <w:szCs w:val="24"/>
              </w:rPr>
            </w:pPr>
          </w:p>
        </w:tc>
        <w:tc>
          <w:tcPr>
            <w:tcW w:w="1276" w:type="dxa"/>
          </w:tcPr>
          <w:p w14:paraId="36A613EE"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1C576C0D" w14:textId="402F696C"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4</w:t>
            </w:r>
            <w:r w:rsidR="00CA3C87">
              <w:rPr>
                <w:rFonts w:ascii="Times New Roman" w:hAnsi="Times New Roman" w:cs="Times New Roman"/>
                <w:sz w:val="24"/>
                <w:szCs w:val="24"/>
              </w:rPr>
              <w:t> </w:t>
            </w:r>
            <w:r>
              <w:rPr>
                <w:rFonts w:ascii="Times New Roman" w:hAnsi="Times New Roman" w:cs="Times New Roman"/>
                <w:sz w:val="24"/>
                <w:szCs w:val="24"/>
              </w:rPr>
              <w:t>322,7</w:t>
            </w:r>
          </w:p>
        </w:tc>
        <w:tc>
          <w:tcPr>
            <w:tcW w:w="1985" w:type="dxa"/>
          </w:tcPr>
          <w:p w14:paraId="60D8F959"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0AA56951" w14:textId="77777777" w:rsidTr="00850A53">
        <w:trPr>
          <w:jc w:val="center"/>
        </w:trPr>
        <w:tc>
          <w:tcPr>
            <w:tcW w:w="561" w:type="dxa"/>
          </w:tcPr>
          <w:p w14:paraId="5D289E21" w14:textId="77777777" w:rsidR="0049653F" w:rsidRPr="009A1CBE" w:rsidRDefault="0049653F" w:rsidP="003540F7">
            <w:pPr>
              <w:rPr>
                <w:rFonts w:ascii="Times New Roman" w:hAnsi="Times New Roman" w:cs="Times New Roman"/>
                <w:sz w:val="24"/>
                <w:szCs w:val="24"/>
              </w:rPr>
            </w:pPr>
          </w:p>
        </w:tc>
        <w:tc>
          <w:tcPr>
            <w:tcW w:w="2268" w:type="dxa"/>
          </w:tcPr>
          <w:p w14:paraId="7A474D66" w14:textId="77777777" w:rsidR="0049653F" w:rsidRPr="009A1CBE" w:rsidRDefault="0049653F" w:rsidP="003540F7">
            <w:pPr>
              <w:rPr>
                <w:rFonts w:ascii="Times New Roman" w:hAnsi="Times New Roman" w:cs="Times New Roman"/>
                <w:sz w:val="24"/>
                <w:szCs w:val="24"/>
              </w:rPr>
            </w:pPr>
          </w:p>
        </w:tc>
        <w:tc>
          <w:tcPr>
            <w:tcW w:w="3969" w:type="dxa"/>
          </w:tcPr>
          <w:p w14:paraId="1C713419" w14:textId="4883FA8A" w:rsidR="0049653F" w:rsidRPr="00F6575F" w:rsidRDefault="0049653F" w:rsidP="00F6575F">
            <w:pPr>
              <w:jc w:val="both"/>
              <w:rPr>
                <w:rFonts w:ascii="Times New Roman" w:hAnsi="Times New Roman" w:cs="Times New Roman"/>
                <w:sz w:val="24"/>
                <w:szCs w:val="24"/>
              </w:rPr>
            </w:pPr>
            <w:r w:rsidRPr="00F6575F">
              <w:rPr>
                <w:rFonts w:ascii="Times New Roman" w:hAnsi="Times New Roman" w:cs="Times New Roman"/>
                <w:sz w:val="24"/>
                <w:szCs w:val="24"/>
              </w:rPr>
              <w:t xml:space="preserve">3.5. Поточні видатки на утримання приміщення, обладнання та комунікацій; поточний ремонт приміщення, обладнання та комунікацій, облаштування пандусів, переоснащення санітарних кімнат для </w:t>
            </w:r>
            <w:r w:rsidR="00E653E0">
              <w:rPr>
                <w:rFonts w:ascii="Times New Roman" w:hAnsi="Times New Roman" w:cs="Times New Roman"/>
                <w:sz w:val="24"/>
                <w:szCs w:val="24"/>
              </w:rPr>
              <w:t>маломобільних груп населення</w:t>
            </w:r>
            <w:r w:rsidR="004D132F" w:rsidRPr="00F6575F">
              <w:rPr>
                <w:rFonts w:ascii="Times New Roman" w:hAnsi="Times New Roman" w:cs="Times New Roman"/>
                <w:color w:val="FF0000"/>
                <w:sz w:val="24"/>
                <w:szCs w:val="24"/>
              </w:rPr>
              <w:t>,</w:t>
            </w:r>
            <w:r w:rsidR="004D132F" w:rsidRPr="00F6575F">
              <w:rPr>
                <w:rFonts w:ascii="Times New Roman" w:hAnsi="Times New Roman" w:cs="Times New Roman"/>
                <w:sz w:val="24"/>
                <w:szCs w:val="24"/>
              </w:rPr>
              <w:t xml:space="preserve"> облаштування систем відеоспостереження</w:t>
            </w:r>
          </w:p>
        </w:tc>
        <w:tc>
          <w:tcPr>
            <w:tcW w:w="2127" w:type="dxa"/>
          </w:tcPr>
          <w:p w14:paraId="3DE8683E" w14:textId="77777777" w:rsidR="0049653F" w:rsidRPr="004E33B1" w:rsidRDefault="0049653F" w:rsidP="00827CD6">
            <w:pPr>
              <w:jc w:val="center"/>
              <w:rPr>
                <w:rFonts w:ascii="Times New Roman" w:hAnsi="Times New Roman" w:cs="Times New Roman"/>
                <w:sz w:val="24"/>
                <w:szCs w:val="24"/>
              </w:rPr>
            </w:pPr>
            <w:r w:rsidRPr="004E33B1">
              <w:rPr>
                <w:rFonts w:ascii="Times New Roman" w:hAnsi="Times New Roman" w:cs="Times New Roman"/>
                <w:sz w:val="24"/>
                <w:szCs w:val="24"/>
              </w:rPr>
              <w:t>Управління охорони здоров’я</w:t>
            </w:r>
          </w:p>
          <w:p w14:paraId="17F3DF1A" w14:textId="77777777" w:rsidR="0049653F" w:rsidRPr="004E33B1" w:rsidRDefault="0049653F" w:rsidP="00827CD6">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 департамент</w:t>
            </w:r>
          </w:p>
          <w:p w14:paraId="01C2B45A" w14:textId="77777777" w:rsidR="0049653F" w:rsidRPr="004E33B1" w:rsidRDefault="0049653F" w:rsidP="00827CD6">
            <w:pPr>
              <w:jc w:val="center"/>
              <w:rPr>
                <w:rFonts w:ascii="Times New Roman" w:hAnsi="Times New Roman" w:cs="Times New Roman"/>
                <w:sz w:val="24"/>
                <w:szCs w:val="24"/>
              </w:rPr>
            </w:pPr>
            <w:r>
              <w:rPr>
                <w:rFonts w:ascii="Times New Roman" w:hAnsi="Times New Roman" w:cs="Times New Roman"/>
                <w:sz w:val="24"/>
                <w:szCs w:val="24"/>
              </w:rPr>
              <w:t>фінансів,</w:t>
            </w:r>
            <w:r w:rsidRPr="004E33B1">
              <w:rPr>
                <w:rFonts w:ascii="Times New Roman" w:hAnsi="Times New Roman" w:cs="Times New Roman"/>
                <w:sz w:val="24"/>
                <w:szCs w:val="24"/>
              </w:rPr>
              <w:t xml:space="preserve"> бюджету</w:t>
            </w:r>
            <w:r>
              <w:rPr>
                <w:rFonts w:ascii="Times New Roman" w:hAnsi="Times New Roman" w:cs="Times New Roman"/>
                <w:sz w:val="24"/>
                <w:szCs w:val="24"/>
              </w:rPr>
              <w:t xml:space="preserve"> та аудиту</w:t>
            </w:r>
          </w:p>
          <w:p w14:paraId="258D943F" w14:textId="77777777" w:rsidR="0049653F" w:rsidRPr="004E33B1" w:rsidRDefault="0049653F" w:rsidP="00827CD6">
            <w:pPr>
              <w:jc w:val="center"/>
              <w:rPr>
                <w:rFonts w:ascii="Times New Roman" w:hAnsi="Times New Roman" w:cs="Times New Roman"/>
                <w:sz w:val="24"/>
                <w:szCs w:val="24"/>
              </w:rPr>
            </w:pPr>
            <w:r w:rsidRPr="004E33B1">
              <w:rPr>
                <w:rFonts w:ascii="Times New Roman" w:hAnsi="Times New Roman" w:cs="Times New Roman"/>
                <w:sz w:val="24"/>
                <w:szCs w:val="24"/>
              </w:rPr>
              <w:t>міської ради,</w:t>
            </w:r>
          </w:p>
          <w:p w14:paraId="437D0D88" w14:textId="77777777" w:rsidR="0049653F" w:rsidRPr="009A1CBE" w:rsidRDefault="0049653F" w:rsidP="00827CD6">
            <w:pPr>
              <w:jc w:val="center"/>
              <w:rPr>
                <w:rFonts w:ascii="Times New Roman" w:hAnsi="Times New Roman" w:cs="Times New Roman"/>
                <w:sz w:val="24"/>
                <w:szCs w:val="24"/>
              </w:rPr>
            </w:pPr>
            <w:r>
              <w:rPr>
                <w:rFonts w:ascii="Times New Roman" w:hAnsi="Times New Roman" w:cs="Times New Roman"/>
                <w:sz w:val="24"/>
                <w:szCs w:val="24"/>
              </w:rPr>
              <w:t xml:space="preserve">заклади охорони </w:t>
            </w:r>
            <w:proofErr w:type="spellStart"/>
            <w:r>
              <w:rPr>
                <w:rFonts w:ascii="Times New Roman" w:hAnsi="Times New Roman" w:cs="Times New Roman"/>
                <w:sz w:val="24"/>
                <w:szCs w:val="24"/>
              </w:rPr>
              <w:t>здоров</w:t>
            </w:r>
            <w:proofErr w:type="spellEnd"/>
            <w:r w:rsidRPr="004E33B1">
              <w:rPr>
                <w:rFonts w:ascii="Times New Roman" w:hAnsi="Times New Roman" w:cs="Times New Roman"/>
                <w:sz w:val="24"/>
                <w:szCs w:val="24"/>
                <w:lang w:val="ru-RU"/>
              </w:rPr>
              <w:t>’</w:t>
            </w:r>
            <w:r>
              <w:rPr>
                <w:rFonts w:ascii="Times New Roman" w:hAnsi="Times New Roman" w:cs="Times New Roman"/>
                <w:sz w:val="24"/>
                <w:szCs w:val="24"/>
              </w:rPr>
              <w:t>я, що перебувають у комунальній власності</w:t>
            </w:r>
          </w:p>
        </w:tc>
        <w:tc>
          <w:tcPr>
            <w:tcW w:w="2141" w:type="dxa"/>
          </w:tcPr>
          <w:p w14:paraId="2F7CE051" w14:textId="55576AC9"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r w:rsidR="00F6575F">
              <w:rPr>
                <w:rFonts w:ascii="Times New Roman" w:hAnsi="Times New Roman" w:cs="Times New Roman"/>
                <w:sz w:val="24"/>
                <w:szCs w:val="24"/>
              </w:rPr>
              <w:t>–</w:t>
            </w:r>
            <w:r>
              <w:rPr>
                <w:rFonts w:ascii="Times New Roman" w:hAnsi="Times New Roman" w:cs="Times New Roman"/>
                <w:sz w:val="24"/>
                <w:szCs w:val="24"/>
              </w:rPr>
              <w:t>2028</w:t>
            </w:r>
            <w:r w:rsidR="00F6575F">
              <w:rPr>
                <w:rFonts w:ascii="Times New Roman" w:hAnsi="Times New Roman" w:cs="Times New Roman"/>
                <w:sz w:val="24"/>
                <w:szCs w:val="24"/>
              </w:rPr>
              <w:t xml:space="preserve"> роки</w:t>
            </w:r>
          </w:p>
        </w:tc>
        <w:tc>
          <w:tcPr>
            <w:tcW w:w="1276" w:type="dxa"/>
          </w:tcPr>
          <w:p w14:paraId="64B648F5" w14:textId="77777777" w:rsidR="0049653F" w:rsidRDefault="0049653F" w:rsidP="006109BF">
            <w:pPr>
              <w:jc w:val="center"/>
              <w:rPr>
                <w:rFonts w:ascii="Times New Roman" w:hAnsi="Times New Roman" w:cs="Times New Roman"/>
                <w:sz w:val="24"/>
                <w:szCs w:val="24"/>
              </w:rPr>
            </w:pPr>
            <w:r>
              <w:rPr>
                <w:rFonts w:ascii="Times New Roman" w:hAnsi="Times New Roman" w:cs="Times New Roman"/>
                <w:sz w:val="24"/>
                <w:szCs w:val="24"/>
              </w:rPr>
              <w:t>бюджет</w:t>
            </w:r>
          </w:p>
          <w:p w14:paraId="4019CE6C" w14:textId="77777777" w:rsidR="0049653F" w:rsidRDefault="0049653F" w:rsidP="006109BF">
            <w:pPr>
              <w:jc w:val="center"/>
              <w:rPr>
                <w:rFonts w:ascii="Times New Roman" w:hAnsi="Times New Roman" w:cs="Times New Roman"/>
                <w:sz w:val="24"/>
                <w:szCs w:val="24"/>
              </w:rPr>
            </w:pPr>
            <w:r>
              <w:rPr>
                <w:rFonts w:ascii="Times New Roman" w:hAnsi="Times New Roman" w:cs="Times New Roman"/>
                <w:sz w:val="24"/>
                <w:szCs w:val="24"/>
              </w:rPr>
              <w:t>Луцької МТГ</w:t>
            </w:r>
          </w:p>
        </w:tc>
        <w:tc>
          <w:tcPr>
            <w:tcW w:w="1260" w:type="dxa"/>
          </w:tcPr>
          <w:p w14:paraId="3910E2E5" w14:textId="75EC3B2F" w:rsidR="0049653F" w:rsidRPr="009A1CBE" w:rsidRDefault="004D132F" w:rsidP="00F6575F">
            <w:pPr>
              <w:jc w:val="center"/>
              <w:rPr>
                <w:rFonts w:ascii="Times New Roman" w:hAnsi="Times New Roman" w:cs="Times New Roman"/>
                <w:sz w:val="24"/>
                <w:szCs w:val="24"/>
              </w:rPr>
            </w:pPr>
            <w:r>
              <w:rPr>
                <w:rFonts w:ascii="Times New Roman" w:hAnsi="Times New Roman" w:cs="Times New Roman"/>
                <w:sz w:val="24"/>
                <w:szCs w:val="24"/>
              </w:rPr>
              <w:t>7</w:t>
            </w:r>
            <w:r w:rsidR="00CA3C87">
              <w:rPr>
                <w:rFonts w:ascii="Times New Roman" w:hAnsi="Times New Roman" w:cs="Times New Roman"/>
                <w:sz w:val="24"/>
                <w:szCs w:val="24"/>
              </w:rPr>
              <w:t> </w:t>
            </w:r>
            <w:r>
              <w:rPr>
                <w:rFonts w:ascii="Times New Roman" w:hAnsi="Times New Roman" w:cs="Times New Roman"/>
                <w:sz w:val="24"/>
                <w:szCs w:val="24"/>
              </w:rPr>
              <w:t>550,0</w:t>
            </w:r>
          </w:p>
        </w:tc>
        <w:tc>
          <w:tcPr>
            <w:tcW w:w="1985" w:type="dxa"/>
          </w:tcPr>
          <w:p w14:paraId="57DD46FA" w14:textId="77777777" w:rsidR="0049653F" w:rsidRPr="00F6575F" w:rsidRDefault="0049653F" w:rsidP="00F6575F">
            <w:pPr>
              <w:spacing w:after="2" w:line="238" w:lineRule="auto"/>
              <w:rPr>
                <w:rFonts w:ascii="Times New Roman" w:hAnsi="Times New Roman" w:cs="Times New Roman"/>
                <w:sz w:val="24"/>
                <w:szCs w:val="24"/>
              </w:rPr>
            </w:pPr>
            <w:r w:rsidRPr="00F6575F">
              <w:rPr>
                <w:rFonts w:ascii="Times New Roman" w:hAnsi="Times New Roman" w:cs="Times New Roman"/>
                <w:sz w:val="24"/>
                <w:szCs w:val="24"/>
              </w:rPr>
              <w:t xml:space="preserve">Створення якісних умов перебування працівників та </w:t>
            </w:r>
          </w:p>
          <w:p w14:paraId="5EF8D237" w14:textId="77777777" w:rsidR="0049653F" w:rsidRPr="009A1CBE" w:rsidRDefault="0049653F" w:rsidP="00F6575F">
            <w:pPr>
              <w:rPr>
                <w:rFonts w:ascii="Times New Roman" w:hAnsi="Times New Roman" w:cs="Times New Roman"/>
                <w:sz w:val="24"/>
                <w:szCs w:val="24"/>
              </w:rPr>
            </w:pPr>
            <w:r w:rsidRPr="00F6575F">
              <w:rPr>
                <w:rFonts w:ascii="Times New Roman" w:hAnsi="Times New Roman" w:cs="Times New Roman"/>
                <w:sz w:val="24"/>
                <w:szCs w:val="24"/>
              </w:rPr>
              <w:t>пацієнтів у приміщенні</w:t>
            </w:r>
          </w:p>
        </w:tc>
      </w:tr>
      <w:tr w:rsidR="0049653F" w:rsidRPr="009A1CBE" w14:paraId="42FBDF11" w14:textId="77777777" w:rsidTr="00850A53">
        <w:trPr>
          <w:jc w:val="center"/>
        </w:trPr>
        <w:tc>
          <w:tcPr>
            <w:tcW w:w="11066" w:type="dxa"/>
            <w:gridSpan w:val="5"/>
          </w:tcPr>
          <w:p w14:paraId="06C5FA08" w14:textId="77777777" w:rsidR="0049653F" w:rsidRPr="009A1CBE" w:rsidRDefault="0049653F" w:rsidP="006109BF">
            <w:pPr>
              <w:jc w:val="right"/>
              <w:rPr>
                <w:rFonts w:ascii="Times New Roman" w:hAnsi="Times New Roman" w:cs="Times New Roman"/>
                <w:sz w:val="24"/>
                <w:szCs w:val="24"/>
              </w:rPr>
            </w:pPr>
            <w:r w:rsidRPr="009A1CBE">
              <w:rPr>
                <w:rFonts w:ascii="Times New Roman" w:hAnsi="Times New Roman" w:cs="Times New Roman"/>
                <w:sz w:val="24"/>
                <w:szCs w:val="24"/>
              </w:rPr>
              <w:t>Всього за роками</w:t>
            </w:r>
          </w:p>
        </w:tc>
        <w:tc>
          <w:tcPr>
            <w:tcW w:w="1276" w:type="dxa"/>
          </w:tcPr>
          <w:p w14:paraId="7415C1D2"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01B988FC" w14:textId="02A769F2" w:rsidR="0049653F" w:rsidRPr="009A1CBE" w:rsidRDefault="004D132F" w:rsidP="00F6575F">
            <w:pPr>
              <w:jc w:val="center"/>
              <w:rPr>
                <w:rFonts w:ascii="Times New Roman" w:hAnsi="Times New Roman" w:cs="Times New Roman"/>
                <w:sz w:val="24"/>
                <w:szCs w:val="24"/>
              </w:rPr>
            </w:pPr>
            <w:r>
              <w:rPr>
                <w:rFonts w:ascii="Times New Roman" w:hAnsi="Times New Roman" w:cs="Times New Roman"/>
                <w:sz w:val="24"/>
                <w:szCs w:val="24"/>
              </w:rPr>
              <w:t>6</w:t>
            </w:r>
            <w:r w:rsidR="00CA3C87">
              <w:rPr>
                <w:rFonts w:ascii="Times New Roman" w:hAnsi="Times New Roman" w:cs="Times New Roman"/>
                <w:sz w:val="24"/>
                <w:szCs w:val="24"/>
              </w:rPr>
              <w:t> </w:t>
            </w:r>
            <w:r>
              <w:rPr>
                <w:rFonts w:ascii="Times New Roman" w:hAnsi="Times New Roman" w:cs="Times New Roman"/>
                <w:sz w:val="24"/>
                <w:szCs w:val="24"/>
              </w:rPr>
              <w:t>250,0</w:t>
            </w:r>
          </w:p>
        </w:tc>
        <w:tc>
          <w:tcPr>
            <w:tcW w:w="1985" w:type="dxa"/>
          </w:tcPr>
          <w:p w14:paraId="45C8CA0B"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2BF3CADE" w14:textId="77777777" w:rsidTr="00850A53">
        <w:trPr>
          <w:jc w:val="center"/>
        </w:trPr>
        <w:tc>
          <w:tcPr>
            <w:tcW w:w="11066" w:type="dxa"/>
            <w:gridSpan w:val="5"/>
            <w:vMerge w:val="restart"/>
          </w:tcPr>
          <w:p w14:paraId="53A95C34" w14:textId="77777777" w:rsidR="0049653F" w:rsidRDefault="0049653F" w:rsidP="006109BF">
            <w:pPr>
              <w:rPr>
                <w:rFonts w:ascii="Times New Roman" w:hAnsi="Times New Roman" w:cs="Times New Roman"/>
                <w:sz w:val="24"/>
                <w:szCs w:val="24"/>
              </w:rPr>
            </w:pPr>
          </w:p>
        </w:tc>
        <w:tc>
          <w:tcPr>
            <w:tcW w:w="1276" w:type="dxa"/>
          </w:tcPr>
          <w:p w14:paraId="2343063E" w14:textId="77777777" w:rsidR="0049653F" w:rsidRDefault="0049653F" w:rsidP="00F6575F">
            <w:pPr>
              <w:ind w:firstLine="19"/>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5D5339B6" w14:textId="7777777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0</w:t>
            </w:r>
          </w:p>
        </w:tc>
        <w:tc>
          <w:tcPr>
            <w:tcW w:w="1985" w:type="dxa"/>
          </w:tcPr>
          <w:p w14:paraId="5CD9D601"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548B6656" w14:textId="77777777" w:rsidTr="00850A53">
        <w:trPr>
          <w:jc w:val="center"/>
        </w:trPr>
        <w:tc>
          <w:tcPr>
            <w:tcW w:w="11066" w:type="dxa"/>
            <w:gridSpan w:val="5"/>
            <w:vMerge/>
          </w:tcPr>
          <w:p w14:paraId="42BA6CB5" w14:textId="77777777" w:rsidR="0049653F" w:rsidRDefault="0049653F" w:rsidP="006109BF">
            <w:pPr>
              <w:rPr>
                <w:rFonts w:ascii="Times New Roman" w:hAnsi="Times New Roman" w:cs="Times New Roman"/>
                <w:sz w:val="24"/>
                <w:szCs w:val="24"/>
              </w:rPr>
            </w:pPr>
          </w:p>
        </w:tc>
        <w:tc>
          <w:tcPr>
            <w:tcW w:w="1276" w:type="dxa"/>
          </w:tcPr>
          <w:p w14:paraId="04E92F3A" w14:textId="77777777" w:rsidR="0049653F" w:rsidRDefault="0049653F" w:rsidP="00F6575F">
            <w:pPr>
              <w:ind w:firstLine="19"/>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00C584E3" w14:textId="1DA2B837" w:rsidR="0049653F" w:rsidRPr="009A1CBE" w:rsidRDefault="0049653F" w:rsidP="00F6575F">
            <w:pPr>
              <w:jc w:val="center"/>
              <w:rPr>
                <w:rFonts w:ascii="Times New Roman" w:hAnsi="Times New Roman" w:cs="Times New Roman"/>
                <w:sz w:val="24"/>
                <w:szCs w:val="24"/>
              </w:rPr>
            </w:pPr>
            <w:r>
              <w:rPr>
                <w:rFonts w:ascii="Times New Roman" w:hAnsi="Times New Roman" w:cs="Times New Roman"/>
                <w:sz w:val="24"/>
                <w:szCs w:val="24"/>
              </w:rPr>
              <w:t>1</w:t>
            </w:r>
            <w:r w:rsidR="00AE5DEA">
              <w:rPr>
                <w:rFonts w:ascii="Times New Roman" w:hAnsi="Times New Roman" w:cs="Times New Roman"/>
                <w:sz w:val="24"/>
                <w:szCs w:val="24"/>
              </w:rPr>
              <w:t> </w:t>
            </w:r>
            <w:r>
              <w:rPr>
                <w:rFonts w:ascii="Times New Roman" w:hAnsi="Times New Roman" w:cs="Times New Roman"/>
                <w:sz w:val="24"/>
                <w:szCs w:val="24"/>
              </w:rPr>
              <w:t>300,0</w:t>
            </w:r>
          </w:p>
        </w:tc>
        <w:tc>
          <w:tcPr>
            <w:tcW w:w="1985" w:type="dxa"/>
          </w:tcPr>
          <w:p w14:paraId="3487B083"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782ADF89" w14:textId="77777777" w:rsidTr="00850A53">
        <w:trPr>
          <w:jc w:val="center"/>
        </w:trPr>
        <w:tc>
          <w:tcPr>
            <w:tcW w:w="11066" w:type="dxa"/>
            <w:gridSpan w:val="5"/>
          </w:tcPr>
          <w:p w14:paraId="02E1C0EF" w14:textId="77777777" w:rsidR="0049653F" w:rsidRPr="00B26107" w:rsidRDefault="0049653F" w:rsidP="000F3904">
            <w:pPr>
              <w:jc w:val="right"/>
              <w:rPr>
                <w:rFonts w:ascii="Times New Roman" w:hAnsi="Times New Roman" w:cs="Times New Roman"/>
                <w:b/>
                <w:sz w:val="24"/>
                <w:szCs w:val="24"/>
              </w:rPr>
            </w:pPr>
            <w:r w:rsidRPr="00B26107">
              <w:rPr>
                <w:rFonts w:ascii="Times New Roman" w:hAnsi="Times New Roman" w:cs="Times New Roman"/>
                <w:b/>
                <w:sz w:val="24"/>
                <w:szCs w:val="24"/>
              </w:rPr>
              <w:t>Всього по завданню</w:t>
            </w:r>
          </w:p>
        </w:tc>
        <w:tc>
          <w:tcPr>
            <w:tcW w:w="1276" w:type="dxa"/>
          </w:tcPr>
          <w:p w14:paraId="29B337CA" w14:textId="77777777" w:rsidR="0049653F" w:rsidRPr="00B26107" w:rsidRDefault="0049653F" w:rsidP="00F6575F">
            <w:pPr>
              <w:jc w:val="center"/>
              <w:rPr>
                <w:rFonts w:ascii="Times New Roman" w:hAnsi="Times New Roman" w:cs="Times New Roman"/>
                <w:b/>
                <w:sz w:val="24"/>
                <w:szCs w:val="24"/>
              </w:rPr>
            </w:pPr>
          </w:p>
        </w:tc>
        <w:tc>
          <w:tcPr>
            <w:tcW w:w="1260" w:type="dxa"/>
          </w:tcPr>
          <w:p w14:paraId="5B70053E" w14:textId="1A0509CD" w:rsidR="0049653F" w:rsidRPr="00B26107" w:rsidRDefault="004D132F" w:rsidP="00F6575F">
            <w:pPr>
              <w:jc w:val="center"/>
              <w:rPr>
                <w:rFonts w:ascii="Times New Roman" w:hAnsi="Times New Roman" w:cs="Times New Roman"/>
                <w:b/>
                <w:sz w:val="24"/>
                <w:szCs w:val="24"/>
              </w:rPr>
            </w:pPr>
            <w:r>
              <w:rPr>
                <w:rFonts w:ascii="Times New Roman" w:hAnsi="Times New Roman" w:cs="Times New Roman"/>
                <w:b/>
                <w:sz w:val="24"/>
                <w:szCs w:val="24"/>
              </w:rPr>
              <w:t>223</w:t>
            </w:r>
            <w:r w:rsidR="00F6575F">
              <w:rPr>
                <w:rFonts w:ascii="Times New Roman" w:hAnsi="Times New Roman" w:cs="Times New Roman"/>
                <w:b/>
                <w:sz w:val="24"/>
                <w:szCs w:val="24"/>
              </w:rPr>
              <w:t> </w:t>
            </w:r>
            <w:r>
              <w:rPr>
                <w:rFonts w:ascii="Times New Roman" w:hAnsi="Times New Roman" w:cs="Times New Roman"/>
                <w:b/>
                <w:sz w:val="24"/>
                <w:szCs w:val="24"/>
              </w:rPr>
              <w:t>262,8</w:t>
            </w:r>
          </w:p>
        </w:tc>
        <w:tc>
          <w:tcPr>
            <w:tcW w:w="1985" w:type="dxa"/>
          </w:tcPr>
          <w:p w14:paraId="73860997"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33C3883C" w14:textId="77777777" w:rsidTr="00850A53">
        <w:trPr>
          <w:jc w:val="center"/>
        </w:trPr>
        <w:tc>
          <w:tcPr>
            <w:tcW w:w="11066" w:type="dxa"/>
            <w:gridSpan w:val="5"/>
            <w:vMerge w:val="restart"/>
          </w:tcPr>
          <w:p w14:paraId="1FCE8A60" w14:textId="77777777" w:rsidR="0049653F" w:rsidRDefault="0049653F" w:rsidP="006109BF">
            <w:pPr>
              <w:rPr>
                <w:rFonts w:ascii="Times New Roman" w:hAnsi="Times New Roman" w:cs="Times New Roman"/>
                <w:sz w:val="24"/>
                <w:szCs w:val="24"/>
              </w:rPr>
            </w:pPr>
          </w:p>
        </w:tc>
        <w:tc>
          <w:tcPr>
            <w:tcW w:w="1276" w:type="dxa"/>
          </w:tcPr>
          <w:p w14:paraId="519F453D"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6630101F" w14:textId="4E55BE83" w:rsidR="0049653F" w:rsidRPr="009A1CBE" w:rsidRDefault="006F23BD" w:rsidP="00F6575F">
            <w:pPr>
              <w:jc w:val="center"/>
              <w:rPr>
                <w:rFonts w:ascii="Times New Roman" w:hAnsi="Times New Roman" w:cs="Times New Roman"/>
                <w:sz w:val="24"/>
                <w:szCs w:val="24"/>
              </w:rPr>
            </w:pPr>
            <w:r>
              <w:rPr>
                <w:rFonts w:ascii="Times New Roman" w:hAnsi="Times New Roman" w:cs="Times New Roman"/>
                <w:sz w:val="24"/>
                <w:szCs w:val="24"/>
              </w:rPr>
              <w:t>79</w:t>
            </w:r>
            <w:r w:rsidR="00F6575F">
              <w:rPr>
                <w:rFonts w:ascii="Times New Roman" w:hAnsi="Times New Roman" w:cs="Times New Roman"/>
                <w:sz w:val="24"/>
                <w:szCs w:val="24"/>
              </w:rPr>
              <w:t> </w:t>
            </w:r>
            <w:r>
              <w:rPr>
                <w:rFonts w:ascii="Times New Roman" w:hAnsi="Times New Roman" w:cs="Times New Roman"/>
                <w:sz w:val="24"/>
                <w:szCs w:val="24"/>
              </w:rPr>
              <w:t>054,3</w:t>
            </w:r>
          </w:p>
        </w:tc>
        <w:tc>
          <w:tcPr>
            <w:tcW w:w="1985" w:type="dxa"/>
          </w:tcPr>
          <w:p w14:paraId="5CE762BB"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52FA5E08" w14:textId="77777777" w:rsidTr="00850A53">
        <w:trPr>
          <w:jc w:val="center"/>
        </w:trPr>
        <w:tc>
          <w:tcPr>
            <w:tcW w:w="11066" w:type="dxa"/>
            <w:gridSpan w:val="5"/>
            <w:vMerge/>
          </w:tcPr>
          <w:p w14:paraId="6F4E39A4" w14:textId="77777777" w:rsidR="0049653F" w:rsidRDefault="0049653F" w:rsidP="006109BF">
            <w:pPr>
              <w:rPr>
                <w:rFonts w:ascii="Times New Roman" w:hAnsi="Times New Roman" w:cs="Times New Roman"/>
                <w:sz w:val="24"/>
                <w:szCs w:val="24"/>
              </w:rPr>
            </w:pPr>
          </w:p>
        </w:tc>
        <w:tc>
          <w:tcPr>
            <w:tcW w:w="1276" w:type="dxa"/>
          </w:tcPr>
          <w:p w14:paraId="27062C3C"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2DBC3C1" w14:textId="4A7A748A" w:rsidR="0049653F" w:rsidRPr="009A1CBE" w:rsidRDefault="006F23BD" w:rsidP="00F6575F">
            <w:pPr>
              <w:jc w:val="center"/>
              <w:rPr>
                <w:rFonts w:ascii="Times New Roman" w:hAnsi="Times New Roman" w:cs="Times New Roman"/>
                <w:sz w:val="24"/>
                <w:szCs w:val="24"/>
              </w:rPr>
            </w:pPr>
            <w:r>
              <w:rPr>
                <w:rFonts w:ascii="Times New Roman" w:hAnsi="Times New Roman" w:cs="Times New Roman"/>
                <w:sz w:val="24"/>
                <w:szCs w:val="24"/>
              </w:rPr>
              <w:t>66</w:t>
            </w:r>
            <w:r w:rsidR="00F6575F">
              <w:rPr>
                <w:rFonts w:ascii="Times New Roman" w:hAnsi="Times New Roman" w:cs="Times New Roman"/>
                <w:sz w:val="24"/>
                <w:szCs w:val="24"/>
              </w:rPr>
              <w:t> </w:t>
            </w:r>
            <w:r>
              <w:rPr>
                <w:rFonts w:ascii="Times New Roman" w:hAnsi="Times New Roman" w:cs="Times New Roman"/>
                <w:sz w:val="24"/>
                <w:szCs w:val="24"/>
              </w:rPr>
              <w:t>628,2</w:t>
            </w:r>
          </w:p>
        </w:tc>
        <w:tc>
          <w:tcPr>
            <w:tcW w:w="1985" w:type="dxa"/>
          </w:tcPr>
          <w:p w14:paraId="33F1814E"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1FCCA315" w14:textId="77777777" w:rsidTr="00850A53">
        <w:trPr>
          <w:jc w:val="center"/>
        </w:trPr>
        <w:tc>
          <w:tcPr>
            <w:tcW w:w="11066" w:type="dxa"/>
            <w:gridSpan w:val="5"/>
            <w:vMerge/>
          </w:tcPr>
          <w:p w14:paraId="69F64ACC" w14:textId="77777777" w:rsidR="0049653F" w:rsidRDefault="0049653F" w:rsidP="006109BF">
            <w:pPr>
              <w:rPr>
                <w:rFonts w:ascii="Times New Roman" w:hAnsi="Times New Roman" w:cs="Times New Roman"/>
                <w:sz w:val="24"/>
                <w:szCs w:val="24"/>
              </w:rPr>
            </w:pPr>
          </w:p>
        </w:tc>
        <w:tc>
          <w:tcPr>
            <w:tcW w:w="1276" w:type="dxa"/>
          </w:tcPr>
          <w:p w14:paraId="28A0518C" w14:textId="77777777" w:rsidR="0049653F" w:rsidRDefault="0049653F" w:rsidP="00F6575F">
            <w:pPr>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29652EBE" w14:textId="56D5C0E0" w:rsidR="0049653F" w:rsidRPr="009A1CBE" w:rsidRDefault="006F23BD" w:rsidP="00F6575F">
            <w:pPr>
              <w:jc w:val="center"/>
              <w:rPr>
                <w:rFonts w:ascii="Times New Roman" w:hAnsi="Times New Roman" w:cs="Times New Roman"/>
                <w:sz w:val="24"/>
                <w:szCs w:val="24"/>
              </w:rPr>
            </w:pPr>
            <w:r>
              <w:rPr>
                <w:rFonts w:ascii="Times New Roman" w:hAnsi="Times New Roman" w:cs="Times New Roman"/>
                <w:sz w:val="24"/>
                <w:szCs w:val="24"/>
              </w:rPr>
              <w:t>77</w:t>
            </w:r>
            <w:r w:rsidR="00F6575F">
              <w:rPr>
                <w:rFonts w:ascii="Times New Roman" w:hAnsi="Times New Roman" w:cs="Times New Roman"/>
                <w:sz w:val="24"/>
                <w:szCs w:val="24"/>
              </w:rPr>
              <w:t> </w:t>
            </w:r>
            <w:r>
              <w:rPr>
                <w:rFonts w:ascii="Times New Roman" w:hAnsi="Times New Roman" w:cs="Times New Roman"/>
                <w:sz w:val="24"/>
                <w:szCs w:val="24"/>
              </w:rPr>
              <w:t>580,3</w:t>
            </w:r>
          </w:p>
        </w:tc>
        <w:tc>
          <w:tcPr>
            <w:tcW w:w="1985" w:type="dxa"/>
          </w:tcPr>
          <w:p w14:paraId="29BF026C" w14:textId="77777777" w:rsidR="0049653F" w:rsidRPr="00E15C57" w:rsidRDefault="0049653F" w:rsidP="00E15C57">
            <w:pPr>
              <w:spacing w:after="2" w:line="238" w:lineRule="auto"/>
              <w:ind w:left="-123"/>
              <w:rPr>
                <w:rFonts w:ascii="Times New Roman" w:hAnsi="Times New Roman" w:cs="Times New Roman"/>
              </w:rPr>
            </w:pPr>
          </w:p>
        </w:tc>
      </w:tr>
      <w:tr w:rsidR="0049653F" w:rsidRPr="009A1CBE" w14:paraId="44DA6D0A" w14:textId="77777777" w:rsidTr="00850A53">
        <w:trPr>
          <w:jc w:val="center"/>
        </w:trPr>
        <w:tc>
          <w:tcPr>
            <w:tcW w:w="11066" w:type="dxa"/>
            <w:gridSpan w:val="5"/>
          </w:tcPr>
          <w:p w14:paraId="089918CD" w14:textId="77777777" w:rsidR="0049653F" w:rsidRDefault="0049653F" w:rsidP="000F3904">
            <w:pPr>
              <w:jc w:val="right"/>
              <w:rPr>
                <w:rFonts w:ascii="Times New Roman" w:hAnsi="Times New Roman" w:cs="Times New Roman"/>
                <w:b/>
                <w:sz w:val="24"/>
                <w:szCs w:val="24"/>
              </w:rPr>
            </w:pPr>
            <w:r w:rsidRPr="000F3904">
              <w:rPr>
                <w:rFonts w:ascii="Times New Roman" w:hAnsi="Times New Roman" w:cs="Times New Roman"/>
                <w:b/>
                <w:sz w:val="24"/>
                <w:szCs w:val="24"/>
              </w:rPr>
              <w:t>Всього по програмі</w:t>
            </w:r>
          </w:p>
          <w:p w14:paraId="74591E7A" w14:textId="77777777" w:rsidR="00BE5C4C" w:rsidRPr="0027472F" w:rsidRDefault="00BE5C4C" w:rsidP="000F3904">
            <w:pPr>
              <w:jc w:val="right"/>
              <w:rPr>
                <w:rFonts w:ascii="Times New Roman" w:hAnsi="Times New Roman" w:cs="Times New Roman"/>
                <w:b/>
                <w:sz w:val="24"/>
                <w:szCs w:val="24"/>
              </w:rPr>
            </w:pPr>
          </w:p>
        </w:tc>
        <w:tc>
          <w:tcPr>
            <w:tcW w:w="1276" w:type="dxa"/>
          </w:tcPr>
          <w:p w14:paraId="19F31C65" w14:textId="77777777" w:rsidR="0049653F" w:rsidRPr="000F3904" w:rsidRDefault="0049653F" w:rsidP="00F6575F">
            <w:pPr>
              <w:jc w:val="center"/>
              <w:rPr>
                <w:rFonts w:ascii="Times New Roman" w:hAnsi="Times New Roman" w:cs="Times New Roman"/>
                <w:b/>
                <w:sz w:val="24"/>
                <w:szCs w:val="24"/>
              </w:rPr>
            </w:pPr>
          </w:p>
        </w:tc>
        <w:tc>
          <w:tcPr>
            <w:tcW w:w="1260" w:type="dxa"/>
          </w:tcPr>
          <w:p w14:paraId="1E94FBBA" w14:textId="61553D0C" w:rsidR="0049653F" w:rsidRPr="000F3904" w:rsidRDefault="008038F0" w:rsidP="00F6575F">
            <w:pPr>
              <w:jc w:val="center"/>
              <w:rPr>
                <w:rFonts w:ascii="Times New Roman" w:hAnsi="Times New Roman" w:cs="Times New Roman"/>
                <w:b/>
                <w:sz w:val="24"/>
                <w:szCs w:val="24"/>
              </w:rPr>
            </w:pPr>
            <w:r>
              <w:rPr>
                <w:rFonts w:ascii="Times New Roman" w:hAnsi="Times New Roman" w:cs="Times New Roman"/>
                <w:b/>
                <w:sz w:val="24"/>
                <w:szCs w:val="24"/>
              </w:rPr>
              <w:t>577</w:t>
            </w:r>
            <w:r w:rsidR="00F6575F">
              <w:rPr>
                <w:rFonts w:ascii="Times New Roman" w:hAnsi="Times New Roman" w:cs="Times New Roman"/>
                <w:b/>
                <w:sz w:val="24"/>
                <w:szCs w:val="24"/>
              </w:rPr>
              <w:t> </w:t>
            </w:r>
            <w:r>
              <w:rPr>
                <w:rFonts w:ascii="Times New Roman" w:hAnsi="Times New Roman" w:cs="Times New Roman"/>
                <w:b/>
                <w:sz w:val="24"/>
                <w:szCs w:val="24"/>
              </w:rPr>
              <w:t>577,9</w:t>
            </w:r>
          </w:p>
        </w:tc>
        <w:tc>
          <w:tcPr>
            <w:tcW w:w="1985" w:type="dxa"/>
          </w:tcPr>
          <w:p w14:paraId="5489C86A" w14:textId="77777777" w:rsidR="0049653F" w:rsidRPr="000F3904" w:rsidRDefault="0049653F" w:rsidP="00E15C57">
            <w:pPr>
              <w:spacing w:after="2" w:line="238" w:lineRule="auto"/>
              <w:ind w:left="-123"/>
              <w:rPr>
                <w:rFonts w:ascii="Times New Roman" w:hAnsi="Times New Roman" w:cs="Times New Roman"/>
                <w:b/>
              </w:rPr>
            </w:pPr>
          </w:p>
        </w:tc>
      </w:tr>
      <w:tr w:rsidR="00073E7E" w:rsidRPr="009A1CBE" w14:paraId="1910888D" w14:textId="77777777" w:rsidTr="00850A53">
        <w:trPr>
          <w:jc w:val="center"/>
        </w:trPr>
        <w:tc>
          <w:tcPr>
            <w:tcW w:w="11066" w:type="dxa"/>
            <w:gridSpan w:val="5"/>
            <w:vMerge w:val="restart"/>
          </w:tcPr>
          <w:p w14:paraId="0A95ED01" w14:textId="77777777" w:rsidR="00073E7E" w:rsidRDefault="00073E7E" w:rsidP="006109BF">
            <w:pPr>
              <w:rPr>
                <w:rFonts w:ascii="Times New Roman" w:hAnsi="Times New Roman" w:cs="Times New Roman"/>
                <w:sz w:val="24"/>
                <w:szCs w:val="24"/>
              </w:rPr>
            </w:pPr>
          </w:p>
        </w:tc>
        <w:tc>
          <w:tcPr>
            <w:tcW w:w="1276" w:type="dxa"/>
          </w:tcPr>
          <w:p w14:paraId="34B20712" w14:textId="77777777" w:rsidR="00073E7E" w:rsidRDefault="00073E7E" w:rsidP="00F6575F">
            <w:pPr>
              <w:ind w:left="-123" w:firstLine="142"/>
              <w:jc w:val="center"/>
              <w:rPr>
                <w:rFonts w:ascii="Times New Roman" w:hAnsi="Times New Roman" w:cs="Times New Roman"/>
                <w:sz w:val="24"/>
                <w:szCs w:val="24"/>
              </w:rPr>
            </w:pPr>
            <w:r>
              <w:rPr>
                <w:rFonts w:ascii="Times New Roman" w:hAnsi="Times New Roman" w:cs="Times New Roman"/>
                <w:sz w:val="24"/>
                <w:szCs w:val="24"/>
              </w:rPr>
              <w:t>2026</w:t>
            </w:r>
          </w:p>
        </w:tc>
        <w:tc>
          <w:tcPr>
            <w:tcW w:w="1260" w:type="dxa"/>
          </w:tcPr>
          <w:p w14:paraId="2CC610DC" w14:textId="1E13CFE0" w:rsidR="00073E7E" w:rsidRPr="009A1CBE" w:rsidRDefault="00E84DE6" w:rsidP="00F6575F">
            <w:pPr>
              <w:jc w:val="center"/>
              <w:rPr>
                <w:rFonts w:ascii="Times New Roman" w:hAnsi="Times New Roman" w:cs="Times New Roman"/>
                <w:sz w:val="24"/>
                <w:szCs w:val="24"/>
              </w:rPr>
            </w:pPr>
            <w:r>
              <w:rPr>
                <w:rFonts w:ascii="Times New Roman" w:hAnsi="Times New Roman" w:cs="Times New Roman"/>
                <w:sz w:val="24"/>
                <w:szCs w:val="24"/>
              </w:rPr>
              <w:t>363</w:t>
            </w:r>
            <w:r w:rsidR="00F6575F">
              <w:rPr>
                <w:rFonts w:ascii="Times New Roman" w:hAnsi="Times New Roman" w:cs="Times New Roman"/>
                <w:sz w:val="24"/>
                <w:szCs w:val="24"/>
              </w:rPr>
              <w:t> </w:t>
            </w:r>
            <w:r>
              <w:rPr>
                <w:rFonts w:ascii="Times New Roman" w:hAnsi="Times New Roman" w:cs="Times New Roman"/>
                <w:sz w:val="24"/>
                <w:szCs w:val="24"/>
              </w:rPr>
              <w:t>682,3</w:t>
            </w:r>
          </w:p>
        </w:tc>
        <w:tc>
          <w:tcPr>
            <w:tcW w:w="1985" w:type="dxa"/>
          </w:tcPr>
          <w:p w14:paraId="4581A129" w14:textId="77777777" w:rsidR="00073E7E" w:rsidRPr="00E15C57" w:rsidRDefault="00073E7E" w:rsidP="00E15C57">
            <w:pPr>
              <w:spacing w:after="2" w:line="238" w:lineRule="auto"/>
              <w:ind w:left="-123"/>
              <w:rPr>
                <w:rFonts w:ascii="Times New Roman" w:hAnsi="Times New Roman" w:cs="Times New Roman"/>
              </w:rPr>
            </w:pPr>
          </w:p>
        </w:tc>
      </w:tr>
      <w:tr w:rsidR="00073E7E" w:rsidRPr="009A1CBE" w14:paraId="5E93430D" w14:textId="77777777" w:rsidTr="00850A53">
        <w:trPr>
          <w:jc w:val="center"/>
        </w:trPr>
        <w:tc>
          <w:tcPr>
            <w:tcW w:w="11066" w:type="dxa"/>
            <w:gridSpan w:val="5"/>
            <w:vMerge/>
          </w:tcPr>
          <w:p w14:paraId="2A5336DB" w14:textId="77777777" w:rsidR="00073E7E" w:rsidRDefault="00073E7E" w:rsidP="006109BF">
            <w:pPr>
              <w:rPr>
                <w:rFonts w:ascii="Times New Roman" w:hAnsi="Times New Roman" w:cs="Times New Roman"/>
                <w:sz w:val="24"/>
                <w:szCs w:val="24"/>
              </w:rPr>
            </w:pPr>
          </w:p>
        </w:tc>
        <w:tc>
          <w:tcPr>
            <w:tcW w:w="1276" w:type="dxa"/>
          </w:tcPr>
          <w:p w14:paraId="556C3AC9" w14:textId="77777777" w:rsidR="00073E7E" w:rsidRDefault="00073E7E" w:rsidP="00F6575F">
            <w:pPr>
              <w:ind w:left="-123" w:firstLine="142"/>
              <w:jc w:val="center"/>
              <w:rPr>
                <w:rFonts w:ascii="Times New Roman" w:hAnsi="Times New Roman" w:cs="Times New Roman"/>
                <w:sz w:val="24"/>
                <w:szCs w:val="24"/>
              </w:rPr>
            </w:pPr>
            <w:r>
              <w:rPr>
                <w:rFonts w:ascii="Times New Roman" w:hAnsi="Times New Roman" w:cs="Times New Roman"/>
                <w:sz w:val="24"/>
                <w:szCs w:val="24"/>
              </w:rPr>
              <w:t>2027</w:t>
            </w:r>
          </w:p>
        </w:tc>
        <w:tc>
          <w:tcPr>
            <w:tcW w:w="1260" w:type="dxa"/>
          </w:tcPr>
          <w:p w14:paraId="341818F2" w14:textId="791A8808" w:rsidR="00073E7E" w:rsidRPr="009A1CBE" w:rsidRDefault="005D0A69" w:rsidP="00F6575F">
            <w:pPr>
              <w:jc w:val="center"/>
              <w:rPr>
                <w:rFonts w:ascii="Times New Roman" w:hAnsi="Times New Roman" w:cs="Times New Roman"/>
                <w:sz w:val="24"/>
                <w:szCs w:val="24"/>
              </w:rPr>
            </w:pPr>
            <w:r>
              <w:rPr>
                <w:rFonts w:ascii="Times New Roman" w:hAnsi="Times New Roman" w:cs="Times New Roman"/>
                <w:sz w:val="24"/>
                <w:szCs w:val="24"/>
              </w:rPr>
              <w:t>125</w:t>
            </w:r>
            <w:r w:rsidR="00F6575F">
              <w:rPr>
                <w:rFonts w:ascii="Times New Roman" w:hAnsi="Times New Roman" w:cs="Times New Roman"/>
                <w:sz w:val="24"/>
                <w:szCs w:val="24"/>
              </w:rPr>
              <w:t> </w:t>
            </w:r>
            <w:r>
              <w:rPr>
                <w:rFonts w:ascii="Times New Roman" w:hAnsi="Times New Roman" w:cs="Times New Roman"/>
                <w:sz w:val="24"/>
                <w:szCs w:val="24"/>
              </w:rPr>
              <w:t>167,2</w:t>
            </w:r>
          </w:p>
        </w:tc>
        <w:tc>
          <w:tcPr>
            <w:tcW w:w="1985" w:type="dxa"/>
          </w:tcPr>
          <w:p w14:paraId="1B81D348" w14:textId="77777777" w:rsidR="00073E7E" w:rsidRPr="00E15C57" w:rsidRDefault="00073E7E" w:rsidP="00E15C57">
            <w:pPr>
              <w:spacing w:after="2" w:line="238" w:lineRule="auto"/>
              <w:ind w:left="-123"/>
              <w:rPr>
                <w:rFonts w:ascii="Times New Roman" w:hAnsi="Times New Roman" w:cs="Times New Roman"/>
              </w:rPr>
            </w:pPr>
          </w:p>
        </w:tc>
      </w:tr>
      <w:tr w:rsidR="00073E7E" w:rsidRPr="009A1CBE" w14:paraId="54C5F2FF" w14:textId="77777777" w:rsidTr="00850A53">
        <w:trPr>
          <w:jc w:val="center"/>
        </w:trPr>
        <w:tc>
          <w:tcPr>
            <w:tcW w:w="11066" w:type="dxa"/>
            <w:gridSpan w:val="5"/>
            <w:vMerge/>
          </w:tcPr>
          <w:p w14:paraId="52803804" w14:textId="77777777" w:rsidR="00073E7E" w:rsidRDefault="00073E7E" w:rsidP="006109BF">
            <w:pPr>
              <w:rPr>
                <w:rFonts w:ascii="Times New Roman" w:hAnsi="Times New Roman" w:cs="Times New Roman"/>
                <w:sz w:val="24"/>
                <w:szCs w:val="24"/>
              </w:rPr>
            </w:pPr>
          </w:p>
        </w:tc>
        <w:tc>
          <w:tcPr>
            <w:tcW w:w="1276" w:type="dxa"/>
          </w:tcPr>
          <w:p w14:paraId="1BF1D9AE" w14:textId="77777777" w:rsidR="00073E7E" w:rsidRDefault="00073E7E" w:rsidP="00F6575F">
            <w:pPr>
              <w:ind w:left="-123" w:firstLine="142"/>
              <w:jc w:val="center"/>
              <w:rPr>
                <w:rFonts w:ascii="Times New Roman" w:hAnsi="Times New Roman" w:cs="Times New Roman"/>
                <w:sz w:val="24"/>
                <w:szCs w:val="24"/>
              </w:rPr>
            </w:pPr>
            <w:r>
              <w:rPr>
                <w:rFonts w:ascii="Times New Roman" w:hAnsi="Times New Roman" w:cs="Times New Roman"/>
                <w:sz w:val="24"/>
                <w:szCs w:val="24"/>
              </w:rPr>
              <w:t>2028</w:t>
            </w:r>
          </w:p>
        </w:tc>
        <w:tc>
          <w:tcPr>
            <w:tcW w:w="1260" w:type="dxa"/>
          </w:tcPr>
          <w:p w14:paraId="2838B517" w14:textId="09E19BF0" w:rsidR="00073E7E" w:rsidRPr="009A1CBE" w:rsidRDefault="007D179E" w:rsidP="00F6575F">
            <w:pPr>
              <w:jc w:val="center"/>
              <w:rPr>
                <w:rFonts w:ascii="Times New Roman" w:hAnsi="Times New Roman" w:cs="Times New Roman"/>
                <w:sz w:val="24"/>
                <w:szCs w:val="24"/>
              </w:rPr>
            </w:pPr>
            <w:r>
              <w:rPr>
                <w:rFonts w:ascii="Times New Roman" w:hAnsi="Times New Roman" w:cs="Times New Roman"/>
                <w:sz w:val="24"/>
                <w:szCs w:val="24"/>
              </w:rPr>
              <w:t>88</w:t>
            </w:r>
            <w:r w:rsidR="00F6575F">
              <w:rPr>
                <w:rFonts w:ascii="Times New Roman" w:hAnsi="Times New Roman" w:cs="Times New Roman"/>
                <w:sz w:val="24"/>
                <w:szCs w:val="24"/>
              </w:rPr>
              <w:t> </w:t>
            </w:r>
            <w:r>
              <w:rPr>
                <w:rFonts w:ascii="Times New Roman" w:hAnsi="Times New Roman" w:cs="Times New Roman"/>
                <w:sz w:val="24"/>
                <w:szCs w:val="24"/>
              </w:rPr>
              <w:t>728,4</w:t>
            </w:r>
          </w:p>
        </w:tc>
        <w:tc>
          <w:tcPr>
            <w:tcW w:w="1985" w:type="dxa"/>
          </w:tcPr>
          <w:p w14:paraId="2287F4C5" w14:textId="77777777" w:rsidR="00073E7E" w:rsidRPr="00E15C57" w:rsidRDefault="00073E7E" w:rsidP="00E15C57">
            <w:pPr>
              <w:spacing w:after="2" w:line="238" w:lineRule="auto"/>
              <w:ind w:left="-123"/>
              <w:rPr>
                <w:rFonts w:ascii="Times New Roman" w:hAnsi="Times New Roman" w:cs="Times New Roman"/>
              </w:rPr>
            </w:pPr>
          </w:p>
        </w:tc>
      </w:tr>
    </w:tbl>
    <w:p w14:paraId="5BB86347" w14:textId="77777777" w:rsidR="00F6575F" w:rsidRDefault="00F6575F" w:rsidP="00330FBB">
      <w:r>
        <w:t xml:space="preserve"> </w:t>
      </w:r>
    </w:p>
    <w:p w14:paraId="4907FAC6" w14:textId="4BC571B6" w:rsidR="004C1CBC" w:rsidRPr="00F6575F" w:rsidRDefault="00F6575F" w:rsidP="00F6575F">
      <w:pPr>
        <w:ind w:left="-567"/>
        <w:rPr>
          <w:rFonts w:ascii="Times New Roman" w:hAnsi="Times New Roman" w:cs="Times New Roman"/>
          <w:sz w:val="24"/>
          <w:szCs w:val="24"/>
        </w:rPr>
      </w:pPr>
      <w:proofErr w:type="spellStart"/>
      <w:r w:rsidRPr="00F6575F">
        <w:rPr>
          <w:rFonts w:ascii="Times New Roman" w:hAnsi="Times New Roman" w:cs="Times New Roman"/>
          <w:sz w:val="24"/>
          <w:szCs w:val="24"/>
        </w:rPr>
        <w:t>Лотвін</w:t>
      </w:r>
      <w:proofErr w:type="spellEnd"/>
      <w:r w:rsidRPr="00F6575F">
        <w:rPr>
          <w:rFonts w:ascii="Times New Roman" w:hAnsi="Times New Roman" w:cs="Times New Roman"/>
          <w:sz w:val="24"/>
          <w:szCs w:val="24"/>
        </w:rPr>
        <w:t xml:space="preserve"> 722 251</w:t>
      </w:r>
    </w:p>
    <w:p w14:paraId="522C6B79" w14:textId="77777777" w:rsidR="00E23089" w:rsidRPr="00770972" w:rsidRDefault="00E23089" w:rsidP="00330FBB"/>
    <w:sectPr w:rsidR="00E23089" w:rsidRPr="00770972" w:rsidSect="00F6575F">
      <w:pgSz w:w="16838" w:h="11906" w:orient="landscape"/>
      <w:pgMar w:top="851"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2D04C" w14:textId="77777777" w:rsidR="002A48B7" w:rsidRDefault="002A48B7" w:rsidP="002F4D26">
      <w:pPr>
        <w:spacing w:after="0" w:line="240" w:lineRule="auto"/>
      </w:pPr>
      <w:r>
        <w:separator/>
      </w:r>
    </w:p>
  </w:endnote>
  <w:endnote w:type="continuationSeparator" w:id="0">
    <w:p w14:paraId="0E23BC41" w14:textId="77777777" w:rsidR="002A48B7" w:rsidRDefault="002A48B7" w:rsidP="002F4D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E3827" w14:textId="77777777" w:rsidR="002A48B7" w:rsidRDefault="002A48B7" w:rsidP="002F4D26">
      <w:pPr>
        <w:spacing w:after="0" w:line="240" w:lineRule="auto"/>
      </w:pPr>
      <w:r>
        <w:separator/>
      </w:r>
    </w:p>
  </w:footnote>
  <w:footnote w:type="continuationSeparator" w:id="0">
    <w:p w14:paraId="098E3481" w14:textId="77777777" w:rsidR="002A48B7" w:rsidRDefault="002A48B7" w:rsidP="002F4D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286982"/>
      <w:docPartObj>
        <w:docPartGallery w:val="Page Numbers (Top of Page)"/>
        <w:docPartUnique/>
      </w:docPartObj>
    </w:sdtPr>
    <w:sdtEndPr>
      <w:rPr>
        <w:rFonts w:ascii="Times New Roman" w:hAnsi="Times New Roman" w:cs="Times New Roman"/>
        <w:sz w:val="24"/>
        <w:szCs w:val="24"/>
      </w:rPr>
    </w:sdtEndPr>
    <w:sdtContent>
      <w:p w14:paraId="4BBF8D0F" w14:textId="2E700DF1" w:rsidR="002F4D26" w:rsidRPr="002F4D26" w:rsidRDefault="002F4D26">
        <w:pPr>
          <w:pStyle w:val="a6"/>
          <w:jc w:val="center"/>
          <w:rPr>
            <w:rFonts w:ascii="Times New Roman" w:hAnsi="Times New Roman" w:cs="Times New Roman"/>
            <w:sz w:val="24"/>
            <w:szCs w:val="24"/>
          </w:rPr>
        </w:pPr>
        <w:r w:rsidRPr="002F4D26">
          <w:rPr>
            <w:rFonts w:ascii="Times New Roman" w:hAnsi="Times New Roman" w:cs="Times New Roman"/>
            <w:sz w:val="24"/>
            <w:szCs w:val="24"/>
          </w:rPr>
          <w:fldChar w:fldCharType="begin"/>
        </w:r>
        <w:r w:rsidRPr="002F4D26">
          <w:rPr>
            <w:rFonts w:ascii="Times New Roman" w:hAnsi="Times New Roman" w:cs="Times New Roman"/>
            <w:sz w:val="24"/>
            <w:szCs w:val="24"/>
          </w:rPr>
          <w:instrText>PAGE   \* MERGEFORMAT</w:instrText>
        </w:r>
        <w:r w:rsidRPr="002F4D26">
          <w:rPr>
            <w:rFonts w:ascii="Times New Roman" w:hAnsi="Times New Roman" w:cs="Times New Roman"/>
            <w:sz w:val="24"/>
            <w:szCs w:val="24"/>
          </w:rPr>
          <w:fldChar w:fldCharType="separate"/>
        </w:r>
        <w:r w:rsidRPr="002F4D26">
          <w:rPr>
            <w:rFonts w:ascii="Times New Roman" w:hAnsi="Times New Roman" w:cs="Times New Roman"/>
            <w:sz w:val="24"/>
            <w:szCs w:val="24"/>
          </w:rPr>
          <w:t>2</w:t>
        </w:r>
        <w:r w:rsidRPr="002F4D26">
          <w:rPr>
            <w:rFonts w:ascii="Times New Roman" w:hAnsi="Times New Roman" w:cs="Times New Roman"/>
            <w:sz w:val="24"/>
            <w:szCs w:val="24"/>
          </w:rPr>
          <w:fldChar w:fldCharType="end"/>
        </w:r>
      </w:p>
    </w:sdtContent>
  </w:sdt>
  <w:p w14:paraId="5234F0BA" w14:textId="77777777" w:rsidR="002F4D26" w:rsidRDefault="002F4D2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E429D"/>
    <w:multiLevelType w:val="hybridMultilevel"/>
    <w:tmpl w:val="EBFA96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3E05F8B"/>
    <w:multiLevelType w:val="hybridMultilevel"/>
    <w:tmpl w:val="0916E78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F3A01AA"/>
    <w:multiLevelType w:val="hybridMultilevel"/>
    <w:tmpl w:val="F4947752"/>
    <w:lvl w:ilvl="0" w:tplc="054A48F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8CBB02">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72CBD0">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4AEAB0">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DAE92A">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5F8B550">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0A4455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0DA9844">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9032B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241983594">
    <w:abstractNumId w:val="2"/>
  </w:num>
  <w:num w:numId="2" w16cid:durableId="432406998">
    <w:abstractNumId w:val="0"/>
  </w:num>
  <w:num w:numId="3" w16cid:durableId="8288345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4908"/>
    <w:rsid w:val="0001265C"/>
    <w:rsid w:val="00020858"/>
    <w:rsid w:val="00041006"/>
    <w:rsid w:val="000441E5"/>
    <w:rsid w:val="00073E7E"/>
    <w:rsid w:val="000A273F"/>
    <w:rsid w:val="000C4908"/>
    <w:rsid w:val="000C63B8"/>
    <w:rsid w:val="000E392A"/>
    <w:rsid w:val="000F3904"/>
    <w:rsid w:val="000F44C7"/>
    <w:rsid w:val="00104EF5"/>
    <w:rsid w:val="0011206B"/>
    <w:rsid w:val="00116D77"/>
    <w:rsid w:val="001314ED"/>
    <w:rsid w:val="001335FC"/>
    <w:rsid w:val="00146510"/>
    <w:rsid w:val="00150917"/>
    <w:rsid w:val="00157848"/>
    <w:rsid w:val="00157EB5"/>
    <w:rsid w:val="0017779C"/>
    <w:rsid w:val="001C33F5"/>
    <w:rsid w:val="001E0AEE"/>
    <w:rsid w:val="002350B4"/>
    <w:rsid w:val="00247F87"/>
    <w:rsid w:val="0027472F"/>
    <w:rsid w:val="002A48B7"/>
    <w:rsid w:val="002B4317"/>
    <w:rsid w:val="002C3183"/>
    <w:rsid w:val="002E5658"/>
    <w:rsid w:val="002F484B"/>
    <w:rsid w:val="002F4D26"/>
    <w:rsid w:val="003262FA"/>
    <w:rsid w:val="00330FBB"/>
    <w:rsid w:val="003540F7"/>
    <w:rsid w:val="003611C5"/>
    <w:rsid w:val="003717F0"/>
    <w:rsid w:val="003767F8"/>
    <w:rsid w:val="003B2C0D"/>
    <w:rsid w:val="003B7018"/>
    <w:rsid w:val="003E739A"/>
    <w:rsid w:val="00402C73"/>
    <w:rsid w:val="00410C8A"/>
    <w:rsid w:val="00413245"/>
    <w:rsid w:val="00416FFF"/>
    <w:rsid w:val="004172CA"/>
    <w:rsid w:val="004274F4"/>
    <w:rsid w:val="004744A1"/>
    <w:rsid w:val="0049468E"/>
    <w:rsid w:val="0049653F"/>
    <w:rsid w:val="004B612E"/>
    <w:rsid w:val="004C1CBC"/>
    <w:rsid w:val="004D132F"/>
    <w:rsid w:val="004F40E3"/>
    <w:rsid w:val="004F4EDA"/>
    <w:rsid w:val="00503B5D"/>
    <w:rsid w:val="00530F02"/>
    <w:rsid w:val="0053113F"/>
    <w:rsid w:val="005337FF"/>
    <w:rsid w:val="005510AF"/>
    <w:rsid w:val="0059784A"/>
    <w:rsid w:val="005D0A69"/>
    <w:rsid w:val="005F1F84"/>
    <w:rsid w:val="006028FC"/>
    <w:rsid w:val="006109BF"/>
    <w:rsid w:val="00615C99"/>
    <w:rsid w:val="006217B8"/>
    <w:rsid w:val="00637C76"/>
    <w:rsid w:val="00646D7E"/>
    <w:rsid w:val="006768FD"/>
    <w:rsid w:val="006837CE"/>
    <w:rsid w:val="00693385"/>
    <w:rsid w:val="00696D68"/>
    <w:rsid w:val="006A34C9"/>
    <w:rsid w:val="006B4703"/>
    <w:rsid w:val="006D21A6"/>
    <w:rsid w:val="006F23BD"/>
    <w:rsid w:val="006F7A52"/>
    <w:rsid w:val="00700467"/>
    <w:rsid w:val="007018E2"/>
    <w:rsid w:val="00711A6C"/>
    <w:rsid w:val="00716FA0"/>
    <w:rsid w:val="00754027"/>
    <w:rsid w:val="00756D44"/>
    <w:rsid w:val="00770972"/>
    <w:rsid w:val="007A65C9"/>
    <w:rsid w:val="007B3D70"/>
    <w:rsid w:val="007C015F"/>
    <w:rsid w:val="007C1BC7"/>
    <w:rsid w:val="007C28A3"/>
    <w:rsid w:val="007C2EB3"/>
    <w:rsid w:val="007D179E"/>
    <w:rsid w:val="007D3FFE"/>
    <w:rsid w:val="007F41A4"/>
    <w:rsid w:val="008038F0"/>
    <w:rsid w:val="00806CC7"/>
    <w:rsid w:val="00825EE9"/>
    <w:rsid w:val="00827218"/>
    <w:rsid w:val="00827CD6"/>
    <w:rsid w:val="00841549"/>
    <w:rsid w:val="00850A53"/>
    <w:rsid w:val="008715E4"/>
    <w:rsid w:val="008907D0"/>
    <w:rsid w:val="00891765"/>
    <w:rsid w:val="008A1718"/>
    <w:rsid w:val="008B1489"/>
    <w:rsid w:val="008B148D"/>
    <w:rsid w:val="008C46CE"/>
    <w:rsid w:val="008C6C78"/>
    <w:rsid w:val="008D359A"/>
    <w:rsid w:val="009054F7"/>
    <w:rsid w:val="009058B3"/>
    <w:rsid w:val="009373E6"/>
    <w:rsid w:val="0095271D"/>
    <w:rsid w:val="00987BA4"/>
    <w:rsid w:val="009957FA"/>
    <w:rsid w:val="009A1CBE"/>
    <w:rsid w:val="009C2029"/>
    <w:rsid w:val="009E16E0"/>
    <w:rsid w:val="009F5BED"/>
    <w:rsid w:val="009F5DC0"/>
    <w:rsid w:val="00A2776B"/>
    <w:rsid w:val="00A31E9B"/>
    <w:rsid w:val="00A40786"/>
    <w:rsid w:val="00A571FC"/>
    <w:rsid w:val="00A57B05"/>
    <w:rsid w:val="00A722AF"/>
    <w:rsid w:val="00A738FE"/>
    <w:rsid w:val="00A92DCC"/>
    <w:rsid w:val="00AE5DEA"/>
    <w:rsid w:val="00B01D87"/>
    <w:rsid w:val="00B147E1"/>
    <w:rsid w:val="00B26107"/>
    <w:rsid w:val="00B30533"/>
    <w:rsid w:val="00B529E8"/>
    <w:rsid w:val="00B625D3"/>
    <w:rsid w:val="00B64B94"/>
    <w:rsid w:val="00B908AC"/>
    <w:rsid w:val="00BA42E3"/>
    <w:rsid w:val="00BE2807"/>
    <w:rsid w:val="00BE5C4C"/>
    <w:rsid w:val="00C069AE"/>
    <w:rsid w:val="00C1617B"/>
    <w:rsid w:val="00C21869"/>
    <w:rsid w:val="00C4203E"/>
    <w:rsid w:val="00C56C8C"/>
    <w:rsid w:val="00C65E8C"/>
    <w:rsid w:val="00C83311"/>
    <w:rsid w:val="00CA3C87"/>
    <w:rsid w:val="00CB49DC"/>
    <w:rsid w:val="00CC25EB"/>
    <w:rsid w:val="00CD7F26"/>
    <w:rsid w:val="00CE33F7"/>
    <w:rsid w:val="00D02D2F"/>
    <w:rsid w:val="00D053C2"/>
    <w:rsid w:val="00D40BBD"/>
    <w:rsid w:val="00D650F9"/>
    <w:rsid w:val="00D82E27"/>
    <w:rsid w:val="00D84AFD"/>
    <w:rsid w:val="00D909A2"/>
    <w:rsid w:val="00DA2D2B"/>
    <w:rsid w:val="00DA7F4F"/>
    <w:rsid w:val="00DD3AF6"/>
    <w:rsid w:val="00DF341A"/>
    <w:rsid w:val="00E044A2"/>
    <w:rsid w:val="00E12F0A"/>
    <w:rsid w:val="00E15C57"/>
    <w:rsid w:val="00E23089"/>
    <w:rsid w:val="00E25954"/>
    <w:rsid w:val="00E3160E"/>
    <w:rsid w:val="00E62E54"/>
    <w:rsid w:val="00E653E0"/>
    <w:rsid w:val="00E84DE6"/>
    <w:rsid w:val="00E944E2"/>
    <w:rsid w:val="00EA323D"/>
    <w:rsid w:val="00EE19A9"/>
    <w:rsid w:val="00F2307F"/>
    <w:rsid w:val="00F32645"/>
    <w:rsid w:val="00F42091"/>
    <w:rsid w:val="00F6575F"/>
    <w:rsid w:val="00F833BB"/>
    <w:rsid w:val="00FB15F0"/>
    <w:rsid w:val="00FB486C"/>
    <w:rsid w:val="00FC40D7"/>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57B94"/>
  <w15:docId w15:val="{9262B3BB-A16D-40C2-9F85-6FFCD87A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28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C4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11206B"/>
    <w:pPr>
      <w:suppressAutoHyphen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11206B"/>
    <w:pPr>
      <w:suppressAutoHyphens/>
      <w:ind w:left="720"/>
      <w:contextualSpacing/>
    </w:pPr>
    <w:rPr>
      <w:lang w:val="ru-RU"/>
    </w:rPr>
  </w:style>
  <w:style w:type="table" w:customStyle="1" w:styleId="TableGrid">
    <w:name w:val="TableGrid"/>
    <w:rsid w:val="0011206B"/>
    <w:pPr>
      <w:suppressAutoHyphens/>
      <w:spacing w:after="0" w:line="240" w:lineRule="auto"/>
    </w:pPr>
    <w:rPr>
      <w:rFonts w:eastAsiaTheme="minorEastAsia"/>
      <w:lang w:val="ru-RU" w:eastAsia="ru-RU"/>
    </w:rPr>
    <w:tblPr>
      <w:tblCellMar>
        <w:top w:w="0" w:type="dxa"/>
        <w:left w:w="0" w:type="dxa"/>
        <w:bottom w:w="0" w:type="dxa"/>
        <w:right w:w="0" w:type="dxa"/>
      </w:tblCellMar>
    </w:tblPr>
  </w:style>
  <w:style w:type="paragraph" w:styleId="a6">
    <w:name w:val="header"/>
    <w:basedOn w:val="a"/>
    <w:link w:val="a7"/>
    <w:uiPriority w:val="99"/>
    <w:unhideWhenUsed/>
    <w:rsid w:val="002F4D26"/>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F4D26"/>
  </w:style>
  <w:style w:type="paragraph" w:styleId="a8">
    <w:name w:val="footer"/>
    <w:basedOn w:val="a"/>
    <w:link w:val="a9"/>
    <w:uiPriority w:val="99"/>
    <w:unhideWhenUsed/>
    <w:rsid w:val="002F4D26"/>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F4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C2DDF-0CED-4E5C-BF1C-A9F5A871C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15</Pages>
  <Words>12008</Words>
  <Characters>6845</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Карпук Оксана</dc:creator>
  <cp:lastModifiedBy>Ірина Демидюк</cp:lastModifiedBy>
  <cp:revision>147</cp:revision>
  <cp:lastPrinted>2023-04-11T07:44:00Z</cp:lastPrinted>
  <dcterms:created xsi:type="dcterms:W3CDTF">2023-04-11T07:00:00Z</dcterms:created>
  <dcterms:modified xsi:type="dcterms:W3CDTF">2025-09-05T14:03:00Z</dcterms:modified>
</cp:coreProperties>
</file>