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7781" w:rsidRPr="00AF679F" w:rsidRDefault="00117781" w:rsidP="00117781">
      <w:pPr>
        <w:jc w:val="center"/>
        <w:rPr>
          <w:sz w:val="27"/>
          <w:szCs w:val="27"/>
          <w:lang w:val="uk-UA"/>
        </w:rPr>
      </w:pPr>
    </w:p>
    <w:p w:rsidR="00117781" w:rsidRPr="00AF679F" w:rsidRDefault="00117781" w:rsidP="00117781">
      <w:pPr>
        <w:tabs>
          <w:tab w:val="left" w:pos="6521"/>
        </w:tabs>
        <w:ind w:right="2692"/>
        <w:jc w:val="right"/>
        <w:rPr>
          <w:sz w:val="27"/>
          <w:szCs w:val="27"/>
          <w:lang w:val="uk-UA"/>
        </w:rPr>
      </w:pPr>
      <w:r w:rsidRPr="00AF679F">
        <w:rPr>
          <w:b/>
          <w:bCs/>
          <w:sz w:val="27"/>
          <w:szCs w:val="27"/>
          <w:lang w:val="uk-UA"/>
        </w:rPr>
        <w:t>ПОЯСНЮВАЛЬНА ЗАПИСКА</w:t>
      </w:r>
    </w:p>
    <w:p w:rsidR="00117781" w:rsidRPr="00AF679F" w:rsidRDefault="00117781" w:rsidP="00117781">
      <w:pPr>
        <w:jc w:val="center"/>
        <w:rPr>
          <w:sz w:val="27"/>
          <w:szCs w:val="27"/>
          <w:lang w:val="uk-UA"/>
        </w:rPr>
      </w:pPr>
      <w:r w:rsidRPr="00AF679F">
        <w:rPr>
          <w:sz w:val="27"/>
          <w:szCs w:val="27"/>
          <w:lang w:val="uk-UA"/>
        </w:rPr>
        <w:t xml:space="preserve">до </w:t>
      </w:r>
      <w:r w:rsidR="00280558" w:rsidRPr="00AF679F">
        <w:rPr>
          <w:sz w:val="27"/>
          <w:szCs w:val="27"/>
          <w:lang w:val="uk-UA"/>
        </w:rPr>
        <w:t>рішення Луцької міської ради</w:t>
      </w:r>
    </w:p>
    <w:p w:rsidR="00117781" w:rsidRPr="00AF679F" w:rsidRDefault="004411CF" w:rsidP="00AF679F">
      <w:pPr>
        <w:jc w:val="center"/>
        <w:rPr>
          <w:sz w:val="27"/>
          <w:szCs w:val="27"/>
          <w:lang w:val="uk-UA"/>
        </w:rPr>
      </w:pPr>
      <w:r w:rsidRPr="00AF679F">
        <w:rPr>
          <w:sz w:val="27"/>
          <w:szCs w:val="27"/>
          <w:lang w:val="uk-UA"/>
        </w:rPr>
        <w:t>«</w:t>
      </w:r>
      <w:r w:rsidR="00AF679F" w:rsidRPr="00AF679F">
        <w:rPr>
          <w:sz w:val="27"/>
          <w:szCs w:val="27"/>
          <w:lang w:val="uk-UA"/>
        </w:rPr>
        <w:t xml:space="preserve">Про внесення змін до Програми фінансової підтримки </w:t>
      </w:r>
      <w:r w:rsidR="00AF679F" w:rsidRPr="00AF679F">
        <w:rPr>
          <w:sz w:val="27"/>
          <w:szCs w:val="27"/>
          <w:lang w:val="uk-UA"/>
        </w:rPr>
        <w:br/>
        <w:t xml:space="preserve">комунального підприємства «Луцькреклама» на 2024 рік </w:t>
      </w:r>
      <w:r w:rsidR="00AF679F" w:rsidRPr="00AF679F">
        <w:rPr>
          <w:sz w:val="27"/>
          <w:szCs w:val="27"/>
          <w:lang w:val="uk-UA"/>
        </w:rPr>
        <w:br/>
        <w:t>та продовження терміну її дії на 2025 рік</w:t>
      </w:r>
      <w:r w:rsidR="00072706" w:rsidRPr="00AF679F">
        <w:rPr>
          <w:sz w:val="27"/>
          <w:szCs w:val="27"/>
          <w:lang w:val="uk-UA"/>
        </w:rPr>
        <w:t>»</w:t>
      </w:r>
    </w:p>
    <w:p w:rsidR="00117781" w:rsidRDefault="00117781" w:rsidP="00117781">
      <w:pPr>
        <w:snapToGrid w:val="0"/>
        <w:jc w:val="center"/>
        <w:rPr>
          <w:sz w:val="27"/>
          <w:szCs w:val="27"/>
          <w:lang w:val="uk-UA"/>
        </w:rPr>
      </w:pPr>
    </w:p>
    <w:p w:rsidR="00AF679F" w:rsidRPr="00AF679F" w:rsidRDefault="00AF679F" w:rsidP="00117781">
      <w:pPr>
        <w:snapToGrid w:val="0"/>
        <w:jc w:val="center"/>
        <w:rPr>
          <w:sz w:val="16"/>
          <w:szCs w:val="16"/>
          <w:lang w:val="uk-UA"/>
        </w:rPr>
      </w:pPr>
    </w:p>
    <w:p w:rsidR="00117781" w:rsidRPr="00AF679F" w:rsidRDefault="00117781" w:rsidP="00072706">
      <w:pPr>
        <w:numPr>
          <w:ilvl w:val="0"/>
          <w:numId w:val="1"/>
        </w:numPr>
        <w:ind w:hanging="501"/>
        <w:jc w:val="both"/>
        <w:rPr>
          <w:sz w:val="27"/>
          <w:szCs w:val="27"/>
          <w:lang w:val="uk-UA"/>
        </w:rPr>
      </w:pPr>
      <w:r w:rsidRPr="00AF679F">
        <w:rPr>
          <w:b/>
          <w:bCs/>
          <w:sz w:val="27"/>
          <w:szCs w:val="27"/>
          <w:lang w:val="uk-UA"/>
        </w:rPr>
        <w:t>Потреба і мета прийняття рішення:</w:t>
      </w:r>
      <w:r w:rsidRPr="00AF679F">
        <w:rPr>
          <w:sz w:val="27"/>
          <w:szCs w:val="27"/>
          <w:lang w:val="uk-UA"/>
        </w:rPr>
        <w:t xml:space="preserve"> </w:t>
      </w:r>
    </w:p>
    <w:p w:rsidR="00117781" w:rsidRPr="00AF679F" w:rsidRDefault="00117781" w:rsidP="00072706">
      <w:pPr>
        <w:snapToGrid w:val="0"/>
        <w:spacing w:before="30" w:line="225" w:lineRule="atLeast"/>
        <w:ind w:hanging="501"/>
        <w:jc w:val="both"/>
        <w:rPr>
          <w:sz w:val="20"/>
          <w:szCs w:val="20"/>
          <w:lang w:val="uk-UA"/>
        </w:rPr>
      </w:pPr>
    </w:p>
    <w:p w:rsidR="00EE533D" w:rsidRPr="00F51841" w:rsidRDefault="0035486A" w:rsidP="00EE533D">
      <w:pPr>
        <w:ind w:firstLine="567"/>
        <w:jc w:val="both"/>
        <w:rPr>
          <w:sz w:val="27"/>
          <w:szCs w:val="27"/>
          <w:lang w:val="uk-UA"/>
        </w:rPr>
      </w:pPr>
      <w:bookmarkStart w:id="0" w:name="_Hlk135215385"/>
      <w:r w:rsidRPr="00AF679F">
        <w:rPr>
          <w:sz w:val="27"/>
          <w:szCs w:val="27"/>
          <w:lang w:val="uk-UA"/>
        </w:rPr>
        <w:t xml:space="preserve">Внесення змін до рішення міської ради від </w:t>
      </w:r>
      <w:r w:rsidR="006258B1" w:rsidRPr="00AF679F">
        <w:rPr>
          <w:sz w:val="27"/>
          <w:szCs w:val="27"/>
          <w:lang w:val="uk-UA"/>
        </w:rPr>
        <w:t>20</w:t>
      </w:r>
      <w:r w:rsidRPr="00AF679F">
        <w:rPr>
          <w:sz w:val="27"/>
          <w:szCs w:val="27"/>
          <w:lang w:val="uk-UA"/>
        </w:rPr>
        <w:t>.12.202</w:t>
      </w:r>
      <w:r w:rsidR="00EE533D" w:rsidRPr="00AF679F">
        <w:rPr>
          <w:sz w:val="27"/>
          <w:szCs w:val="27"/>
          <w:lang w:val="uk-UA"/>
        </w:rPr>
        <w:t>3</w:t>
      </w:r>
      <w:r w:rsidRPr="00AF679F">
        <w:rPr>
          <w:sz w:val="27"/>
          <w:szCs w:val="27"/>
          <w:lang w:val="uk-UA"/>
        </w:rPr>
        <w:t xml:space="preserve"> № </w:t>
      </w:r>
      <w:r w:rsidR="006258B1" w:rsidRPr="00AF679F">
        <w:rPr>
          <w:sz w:val="27"/>
          <w:szCs w:val="27"/>
          <w:lang w:val="uk-UA"/>
        </w:rPr>
        <w:t>54</w:t>
      </w:r>
      <w:r w:rsidRPr="00AF679F">
        <w:rPr>
          <w:sz w:val="27"/>
          <w:szCs w:val="27"/>
          <w:lang w:val="uk-UA"/>
        </w:rPr>
        <w:t>/1</w:t>
      </w:r>
      <w:r w:rsidR="006258B1" w:rsidRPr="00AF679F">
        <w:rPr>
          <w:sz w:val="27"/>
          <w:szCs w:val="27"/>
          <w:lang w:val="uk-UA"/>
        </w:rPr>
        <w:t>7</w:t>
      </w:r>
      <w:r w:rsidRPr="00AF679F">
        <w:rPr>
          <w:sz w:val="27"/>
          <w:szCs w:val="27"/>
          <w:lang w:val="uk-UA"/>
        </w:rPr>
        <w:t xml:space="preserve"> пов'язане </w:t>
      </w:r>
      <w:r w:rsidR="00EE533D" w:rsidRPr="00AF679F">
        <w:rPr>
          <w:sz w:val="27"/>
          <w:szCs w:val="27"/>
          <w:lang w:val="uk-UA"/>
        </w:rPr>
        <w:t xml:space="preserve">з необхідністю </w:t>
      </w:r>
      <w:r w:rsidR="00EE533D" w:rsidRPr="00341F4A">
        <w:rPr>
          <w:sz w:val="27"/>
          <w:szCs w:val="27"/>
          <w:lang w:val="uk-UA"/>
        </w:rPr>
        <w:t xml:space="preserve">продовжити дію Програми фінансової підтримки </w:t>
      </w:r>
      <w:r w:rsidR="00EE533D" w:rsidRPr="00341F4A">
        <w:rPr>
          <w:sz w:val="27"/>
          <w:szCs w:val="27"/>
          <w:lang w:val="uk-UA"/>
        </w:rPr>
        <w:br/>
      </w:r>
      <w:r w:rsidR="00F51841" w:rsidRPr="00341F4A">
        <w:rPr>
          <w:sz w:val="27"/>
          <w:szCs w:val="27"/>
          <w:lang w:val="uk-UA"/>
        </w:rPr>
        <w:t xml:space="preserve">КП «Луцькреклама» </w:t>
      </w:r>
      <w:r w:rsidR="000B6DF9">
        <w:rPr>
          <w:sz w:val="27"/>
          <w:szCs w:val="27"/>
          <w:lang w:val="uk-UA"/>
        </w:rPr>
        <w:t>до</w:t>
      </w:r>
      <w:r w:rsidR="00F51841" w:rsidRPr="00341F4A">
        <w:rPr>
          <w:sz w:val="27"/>
          <w:szCs w:val="27"/>
          <w:lang w:val="uk-UA"/>
        </w:rPr>
        <w:t xml:space="preserve"> 202</w:t>
      </w:r>
      <w:r w:rsidR="000B6DF9">
        <w:rPr>
          <w:sz w:val="27"/>
          <w:szCs w:val="27"/>
          <w:lang w:val="uk-UA"/>
        </w:rPr>
        <w:t>8</w:t>
      </w:r>
      <w:r w:rsidR="00F51841" w:rsidRPr="00341F4A">
        <w:rPr>
          <w:sz w:val="27"/>
          <w:szCs w:val="27"/>
          <w:lang w:val="uk-UA"/>
        </w:rPr>
        <w:t xml:space="preserve"> р</w:t>
      </w:r>
      <w:r w:rsidR="000B6DF9">
        <w:rPr>
          <w:sz w:val="27"/>
          <w:szCs w:val="27"/>
          <w:lang w:val="uk-UA"/>
        </w:rPr>
        <w:t>оку</w:t>
      </w:r>
      <w:bookmarkStart w:id="1" w:name="_GoBack"/>
      <w:bookmarkEnd w:id="1"/>
      <w:r w:rsidR="00F51841" w:rsidRPr="00341F4A">
        <w:rPr>
          <w:sz w:val="27"/>
          <w:szCs w:val="27"/>
          <w:lang w:val="uk-UA"/>
        </w:rPr>
        <w:t>, а також внести зміни у діючу Програму</w:t>
      </w:r>
      <w:r w:rsidR="00950CE0" w:rsidRPr="00341F4A">
        <w:rPr>
          <w:sz w:val="27"/>
          <w:szCs w:val="27"/>
          <w:lang w:val="uk-UA"/>
        </w:rPr>
        <w:t xml:space="preserve"> задля забезпечення належного та ефективного функціонування Луцького бізнес-простору, діяльність якого буде спрямована на сприяння економічному, культурному, освітньому та соціальному розвитку громади</w:t>
      </w:r>
      <w:r w:rsidR="00341F4A" w:rsidRPr="00341F4A">
        <w:rPr>
          <w:sz w:val="27"/>
          <w:szCs w:val="27"/>
          <w:lang w:val="uk-UA"/>
        </w:rPr>
        <w:t xml:space="preserve">, а також </w:t>
      </w:r>
      <w:r w:rsidR="00341F4A" w:rsidRPr="00341F4A">
        <w:rPr>
          <w:rFonts w:eastAsia="Calibri"/>
          <w:sz w:val="27"/>
          <w:szCs w:val="27"/>
          <w:lang w:val="uk-UA" w:eastAsia="en-US"/>
        </w:rPr>
        <w:t>у зв’язку з необхідністю проведення додаткових демонтажів елементів благоустрою, розміщених з порушенням вимог чинного законодавства</w:t>
      </w:r>
      <w:r w:rsidR="00F51841" w:rsidRPr="00341F4A">
        <w:rPr>
          <w:sz w:val="27"/>
          <w:szCs w:val="27"/>
          <w:lang w:val="uk-UA"/>
        </w:rPr>
        <w:t>.</w:t>
      </w:r>
      <w:r w:rsidR="00EE533D" w:rsidRPr="00341F4A">
        <w:rPr>
          <w:sz w:val="27"/>
          <w:szCs w:val="27"/>
          <w:lang w:val="uk-UA"/>
        </w:rPr>
        <w:t xml:space="preserve"> Програм</w:t>
      </w:r>
      <w:r w:rsidR="00737C6A" w:rsidRPr="00341F4A">
        <w:rPr>
          <w:sz w:val="27"/>
          <w:szCs w:val="27"/>
          <w:lang w:val="uk-UA"/>
        </w:rPr>
        <w:t>а також спрямована на</w:t>
      </w:r>
      <w:r w:rsidR="00EE533D" w:rsidRPr="00341F4A">
        <w:rPr>
          <w:sz w:val="27"/>
          <w:szCs w:val="27"/>
          <w:lang w:val="uk-UA"/>
        </w:rPr>
        <w:t xml:space="preserve"> виготовлення та розміщення соціальної реклами, інформації на замовлення виконавчого комітету міської ради </w:t>
      </w:r>
      <w:r w:rsidR="00737C6A" w:rsidRPr="00341F4A">
        <w:rPr>
          <w:sz w:val="27"/>
          <w:szCs w:val="27"/>
          <w:lang w:val="uk-UA"/>
        </w:rPr>
        <w:t>задля</w:t>
      </w:r>
      <w:r w:rsidR="00EE533D" w:rsidRPr="00341F4A">
        <w:rPr>
          <w:sz w:val="27"/>
          <w:szCs w:val="27"/>
          <w:lang w:val="uk-UA"/>
        </w:rPr>
        <w:t xml:space="preserve"> досягнення суспільно-корисних цілей, а також в рамках мотиваційно-рекрутингових кампаній з метою популяризації нагальності захисту суверенітету нашої держави, залучення населення до мобілізації, формування патріотичної свідомості громадян, розміщення іншої корисної інформації для жителів та гостей міста Луцька. Завдання та заходи Програми спрямовані на впорядкування розміщення та належне утримування об’єктів</w:t>
      </w:r>
      <w:r w:rsidR="00EE533D" w:rsidRPr="00AF679F">
        <w:rPr>
          <w:sz w:val="27"/>
          <w:szCs w:val="27"/>
          <w:lang w:val="uk-UA"/>
        </w:rPr>
        <w:t xml:space="preserve"> та елементів благоустрою, вирішення проблеми формування інфраструктури в архітектурному середовищі міської територіальної громади із врахуванням містобудівних умов, історичних та природно-географічних факторів, оптимізації розміщення об</w:t>
      </w:r>
      <w:r w:rsidR="00425E16">
        <w:rPr>
          <w:sz w:val="27"/>
          <w:szCs w:val="27"/>
          <w:lang w:val="uk-UA"/>
        </w:rPr>
        <w:t>’єктів та елементів благоустрою</w:t>
      </w:r>
      <w:r w:rsidR="00F51841" w:rsidRPr="00F51841">
        <w:rPr>
          <w:sz w:val="27"/>
          <w:szCs w:val="27"/>
          <w:lang w:val="uk-UA"/>
        </w:rPr>
        <w:t>.</w:t>
      </w:r>
    </w:p>
    <w:p w:rsidR="00EE533D" w:rsidRPr="00AF679F" w:rsidRDefault="00EE533D" w:rsidP="00EE533D">
      <w:pPr>
        <w:jc w:val="both"/>
        <w:rPr>
          <w:sz w:val="20"/>
          <w:szCs w:val="20"/>
          <w:lang w:val="uk-UA"/>
        </w:rPr>
      </w:pPr>
    </w:p>
    <w:bookmarkEnd w:id="0"/>
    <w:p w:rsidR="00117781" w:rsidRPr="00AF679F" w:rsidRDefault="00117781" w:rsidP="00072706">
      <w:pPr>
        <w:snapToGrid w:val="0"/>
        <w:spacing w:before="30" w:line="225" w:lineRule="atLeast"/>
        <w:ind w:firstLine="567"/>
        <w:jc w:val="both"/>
        <w:rPr>
          <w:b/>
          <w:bCs/>
          <w:sz w:val="27"/>
          <w:szCs w:val="27"/>
          <w:lang w:val="uk-UA"/>
        </w:rPr>
      </w:pPr>
      <w:r w:rsidRPr="00AF679F">
        <w:rPr>
          <w:b/>
          <w:bCs/>
          <w:sz w:val="27"/>
          <w:szCs w:val="27"/>
          <w:lang w:val="uk-UA"/>
        </w:rPr>
        <w:t>2. Прогнозовані суспільні, економічні, фінансові та юридичні наслідки прийняття рішення:</w:t>
      </w:r>
    </w:p>
    <w:p w:rsidR="00117781" w:rsidRPr="00AF679F" w:rsidRDefault="00117781" w:rsidP="00072706">
      <w:pPr>
        <w:snapToGrid w:val="0"/>
        <w:spacing w:before="30" w:line="225" w:lineRule="atLeast"/>
        <w:ind w:hanging="501"/>
        <w:jc w:val="both"/>
        <w:rPr>
          <w:b/>
          <w:bCs/>
          <w:sz w:val="27"/>
          <w:szCs w:val="27"/>
          <w:lang w:val="uk-UA"/>
        </w:rPr>
      </w:pPr>
    </w:p>
    <w:p w:rsidR="00117781" w:rsidRDefault="00C90EE1" w:rsidP="00C90EE1">
      <w:pPr>
        <w:jc w:val="both"/>
        <w:rPr>
          <w:sz w:val="27"/>
          <w:szCs w:val="27"/>
          <w:lang w:val="uk-UA"/>
        </w:rPr>
      </w:pPr>
      <w:r w:rsidRPr="00AF679F">
        <w:rPr>
          <w:sz w:val="27"/>
          <w:szCs w:val="27"/>
          <w:lang w:val="uk-UA"/>
        </w:rPr>
        <w:tab/>
      </w:r>
      <w:r w:rsidR="009A71E5" w:rsidRPr="00AF679F">
        <w:rPr>
          <w:spacing w:val="-6"/>
          <w:sz w:val="27"/>
          <w:szCs w:val="27"/>
          <w:lang w:val="uk-UA"/>
        </w:rPr>
        <w:t xml:space="preserve">Належне та контрольоване розміщення об’єктів </w:t>
      </w:r>
      <w:r w:rsidR="009A71E5" w:rsidRPr="00AF679F">
        <w:rPr>
          <w:sz w:val="27"/>
          <w:szCs w:val="27"/>
          <w:lang w:val="uk-UA"/>
        </w:rPr>
        <w:t>та елементів</w:t>
      </w:r>
      <w:r w:rsidR="009A71E5" w:rsidRPr="00AF679F">
        <w:rPr>
          <w:spacing w:val="-6"/>
          <w:sz w:val="27"/>
          <w:szCs w:val="27"/>
          <w:lang w:val="uk-UA"/>
        </w:rPr>
        <w:t xml:space="preserve"> благоустрою в межах Луцької міської територіальної громади суттєво підвищить естетичні якості оточуючого середовища та його привабливість. Реалізація Програми забезпечить контроль розміщення та утримання об’єктів </w:t>
      </w:r>
      <w:r w:rsidR="009A71E5" w:rsidRPr="00AF679F">
        <w:rPr>
          <w:sz w:val="27"/>
          <w:szCs w:val="27"/>
          <w:lang w:val="uk-UA"/>
        </w:rPr>
        <w:t>та елементів</w:t>
      </w:r>
      <w:r w:rsidR="009A71E5" w:rsidRPr="00AF679F">
        <w:rPr>
          <w:spacing w:val="-6"/>
          <w:sz w:val="27"/>
          <w:szCs w:val="27"/>
          <w:lang w:val="uk-UA"/>
        </w:rPr>
        <w:t xml:space="preserve"> благоустрою </w:t>
      </w:r>
      <w:r w:rsidR="009A71E5" w:rsidRPr="00AF679F">
        <w:rPr>
          <w:sz w:val="27"/>
          <w:szCs w:val="27"/>
          <w:lang w:val="uk-UA"/>
        </w:rPr>
        <w:t xml:space="preserve">відповідно до діючих архітектурно-будівельних правил, вимог Закону України «Про благоустрій населених пунктів», Правил благоустрою міста Луцька та інших законодавчих та нормативно-правових актів, </w:t>
      </w:r>
      <w:r w:rsidR="009A71E5" w:rsidRPr="00AF679F">
        <w:rPr>
          <w:spacing w:val="-6"/>
          <w:sz w:val="27"/>
          <w:szCs w:val="27"/>
          <w:lang w:val="uk-UA"/>
        </w:rPr>
        <w:t xml:space="preserve">рішень міської ради та її виконавчого комітету. Виготовлення та розміщення соціальної реклами та інформації на замовлення виконавчого комітету міської ради сприятиме досягненню суспільно-корисних цілей, популяризації загальнолюдських цінностей, </w:t>
      </w:r>
      <w:r w:rsidR="009A71E5" w:rsidRPr="00AF679F">
        <w:rPr>
          <w:sz w:val="27"/>
          <w:szCs w:val="27"/>
          <w:lang w:val="uk-UA"/>
        </w:rPr>
        <w:t>залученню населення до мобілізації, формуванню патріотичної свідомості громадян,</w:t>
      </w:r>
      <w:r w:rsidR="009A71E5" w:rsidRPr="00AF679F">
        <w:rPr>
          <w:spacing w:val="-6"/>
          <w:sz w:val="27"/>
          <w:szCs w:val="27"/>
          <w:lang w:val="uk-UA"/>
        </w:rPr>
        <w:t xml:space="preserve"> поширенню інформації про заходи, що проводяться за підтримки органів місцевого самоврядування та інших органів виконавчої влади</w:t>
      </w:r>
      <w:r w:rsidRPr="00AF679F">
        <w:rPr>
          <w:sz w:val="27"/>
          <w:szCs w:val="27"/>
          <w:lang w:val="uk-UA"/>
        </w:rPr>
        <w:t>.</w:t>
      </w:r>
      <w:r w:rsidR="00950CE0">
        <w:rPr>
          <w:sz w:val="27"/>
          <w:szCs w:val="27"/>
          <w:lang w:val="uk-UA"/>
        </w:rPr>
        <w:t xml:space="preserve"> </w:t>
      </w:r>
    </w:p>
    <w:p w:rsidR="00950CE0" w:rsidRPr="00F51841" w:rsidRDefault="00950CE0" w:rsidP="00950CE0">
      <w:pPr>
        <w:ind w:firstLine="567"/>
        <w:jc w:val="both"/>
        <w:rPr>
          <w:sz w:val="27"/>
          <w:szCs w:val="27"/>
          <w:lang w:val="uk-UA"/>
        </w:rPr>
      </w:pPr>
      <w:r>
        <w:rPr>
          <w:sz w:val="27"/>
          <w:szCs w:val="27"/>
          <w:lang w:val="uk-UA"/>
        </w:rPr>
        <w:lastRenderedPageBreak/>
        <w:t xml:space="preserve">Реалізація Програми забезпечить </w:t>
      </w:r>
      <w:r w:rsidRPr="00F51841">
        <w:rPr>
          <w:sz w:val="27"/>
          <w:szCs w:val="27"/>
          <w:lang w:val="uk-UA"/>
        </w:rPr>
        <w:t xml:space="preserve">створення сучасного, інклюзивного та продуктивного середовища, яке </w:t>
      </w:r>
      <w:r>
        <w:rPr>
          <w:sz w:val="27"/>
          <w:szCs w:val="27"/>
          <w:lang w:val="uk-UA"/>
        </w:rPr>
        <w:t>дасть поштовх</w:t>
      </w:r>
      <w:r w:rsidRPr="00F51841">
        <w:rPr>
          <w:sz w:val="27"/>
          <w:szCs w:val="27"/>
          <w:lang w:val="uk-UA"/>
        </w:rPr>
        <w:t xml:space="preserve"> економічному</w:t>
      </w:r>
      <w:r>
        <w:rPr>
          <w:sz w:val="27"/>
          <w:szCs w:val="27"/>
          <w:lang w:val="uk-UA"/>
        </w:rPr>
        <w:t xml:space="preserve"> та культурному</w:t>
      </w:r>
      <w:r w:rsidRPr="00F51841">
        <w:rPr>
          <w:sz w:val="27"/>
          <w:szCs w:val="27"/>
          <w:lang w:val="uk-UA"/>
        </w:rPr>
        <w:t xml:space="preserve"> розвитку громади, стимулюючи інновації та взаємодію між різними соціальним</w:t>
      </w:r>
      <w:r>
        <w:rPr>
          <w:sz w:val="27"/>
          <w:szCs w:val="27"/>
          <w:lang w:val="uk-UA"/>
        </w:rPr>
        <w:t>и і професійними групами, сприятиме</w:t>
      </w:r>
      <w:r w:rsidRPr="00F51841">
        <w:rPr>
          <w:sz w:val="27"/>
          <w:szCs w:val="27"/>
          <w:lang w:val="uk-UA"/>
        </w:rPr>
        <w:t xml:space="preserve"> розвитку малого та середнього бізнесу, підтрим</w:t>
      </w:r>
      <w:r>
        <w:rPr>
          <w:sz w:val="27"/>
          <w:szCs w:val="27"/>
          <w:lang w:val="uk-UA"/>
        </w:rPr>
        <w:t>ці</w:t>
      </w:r>
      <w:r w:rsidRPr="00F51841">
        <w:rPr>
          <w:sz w:val="27"/>
          <w:szCs w:val="27"/>
          <w:lang w:val="uk-UA"/>
        </w:rPr>
        <w:t xml:space="preserve"> підприємницьких</w:t>
      </w:r>
      <w:r>
        <w:rPr>
          <w:sz w:val="27"/>
          <w:szCs w:val="27"/>
          <w:lang w:val="uk-UA"/>
        </w:rPr>
        <w:t xml:space="preserve"> та мистецьких</w:t>
      </w:r>
      <w:r w:rsidRPr="00F51841">
        <w:rPr>
          <w:sz w:val="27"/>
          <w:szCs w:val="27"/>
          <w:lang w:val="uk-UA"/>
        </w:rPr>
        <w:t xml:space="preserve"> ініціатив</w:t>
      </w:r>
      <w:r>
        <w:rPr>
          <w:sz w:val="27"/>
          <w:szCs w:val="27"/>
          <w:lang w:val="uk-UA"/>
        </w:rPr>
        <w:t>,</w:t>
      </w:r>
      <w:r w:rsidRPr="00F51841">
        <w:rPr>
          <w:sz w:val="27"/>
          <w:szCs w:val="27"/>
          <w:lang w:val="uk-UA"/>
        </w:rPr>
        <w:t xml:space="preserve"> створенн</w:t>
      </w:r>
      <w:r>
        <w:rPr>
          <w:sz w:val="27"/>
          <w:szCs w:val="27"/>
          <w:lang w:val="uk-UA"/>
        </w:rPr>
        <w:t>ю</w:t>
      </w:r>
      <w:r w:rsidRPr="00F51841">
        <w:rPr>
          <w:sz w:val="27"/>
          <w:szCs w:val="27"/>
          <w:lang w:val="uk-UA"/>
        </w:rPr>
        <w:t xml:space="preserve"> сприятливих умов для розвитку бізнесу в громаді.</w:t>
      </w:r>
    </w:p>
    <w:p w:rsidR="00950CE0" w:rsidRPr="00AF679F" w:rsidRDefault="00950CE0" w:rsidP="00C90EE1">
      <w:pPr>
        <w:jc w:val="both"/>
        <w:rPr>
          <w:sz w:val="27"/>
          <w:szCs w:val="27"/>
          <w:lang w:val="uk-UA"/>
        </w:rPr>
      </w:pPr>
    </w:p>
    <w:p w:rsidR="00072706" w:rsidRPr="00950CE0" w:rsidRDefault="00072706" w:rsidP="00072706">
      <w:pPr>
        <w:snapToGrid w:val="0"/>
        <w:spacing w:before="30" w:line="225" w:lineRule="atLeast"/>
        <w:jc w:val="both"/>
        <w:rPr>
          <w:sz w:val="27"/>
          <w:szCs w:val="27"/>
          <w:lang w:val="uk-UA"/>
        </w:rPr>
      </w:pPr>
    </w:p>
    <w:p w:rsidR="009E4C3B" w:rsidRPr="00AF679F" w:rsidRDefault="009E4C3B" w:rsidP="00072706">
      <w:pPr>
        <w:snapToGrid w:val="0"/>
        <w:spacing w:before="30" w:line="225" w:lineRule="atLeast"/>
        <w:jc w:val="both"/>
        <w:rPr>
          <w:sz w:val="27"/>
          <w:szCs w:val="27"/>
          <w:lang w:val="uk-UA"/>
        </w:rPr>
      </w:pPr>
    </w:p>
    <w:p w:rsidR="00117781" w:rsidRPr="00AF679F" w:rsidRDefault="00117781" w:rsidP="00117781">
      <w:pPr>
        <w:rPr>
          <w:sz w:val="27"/>
          <w:szCs w:val="27"/>
          <w:lang w:val="uk-UA"/>
        </w:rPr>
      </w:pPr>
      <w:r w:rsidRPr="00AF679F">
        <w:rPr>
          <w:sz w:val="27"/>
          <w:szCs w:val="27"/>
          <w:lang w:val="uk-UA"/>
        </w:rPr>
        <w:t>Директор КП «Луцькреклама»</w:t>
      </w:r>
      <w:r w:rsidRPr="00AF679F">
        <w:rPr>
          <w:sz w:val="27"/>
          <w:szCs w:val="27"/>
          <w:lang w:val="uk-UA"/>
        </w:rPr>
        <w:tab/>
      </w:r>
      <w:r w:rsidRPr="00AF679F">
        <w:rPr>
          <w:sz w:val="27"/>
          <w:szCs w:val="27"/>
          <w:lang w:val="uk-UA"/>
        </w:rPr>
        <w:tab/>
      </w:r>
      <w:r w:rsidRPr="00AF679F">
        <w:rPr>
          <w:sz w:val="27"/>
          <w:szCs w:val="27"/>
          <w:lang w:val="uk-UA"/>
        </w:rPr>
        <w:tab/>
      </w:r>
      <w:r w:rsidR="00AF679F">
        <w:rPr>
          <w:sz w:val="27"/>
          <w:szCs w:val="27"/>
          <w:lang w:val="uk-UA"/>
        </w:rPr>
        <w:tab/>
      </w:r>
      <w:r w:rsidRPr="00AF679F">
        <w:rPr>
          <w:sz w:val="27"/>
          <w:szCs w:val="27"/>
          <w:lang w:val="uk-UA"/>
        </w:rPr>
        <w:t xml:space="preserve"> Олександр КОВАЛЬСЬКИЙ</w:t>
      </w:r>
    </w:p>
    <w:sectPr w:rsidR="00117781" w:rsidRPr="00AF679F" w:rsidSect="00072706">
      <w:pgSz w:w="11906" w:h="16838"/>
      <w:pgMar w:top="851"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2E4"/>
    <w:multiLevelType w:val="hybridMultilevel"/>
    <w:tmpl w:val="8B222360"/>
    <w:lvl w:ilvl="0" w:tplc="97D0A88C">
      <w:start w:val="1"/>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B4204"/>
    <w:rsid w:val="00072706"/>
    <w:rsid w:val="000B6DF9"/>
    <w:rsid w:val="00117781"/>
    <w:rsid w:val="002279F3"/>
    <w:rsid w:val="0023418E"/>
    <w:rsid w:val="00280558"/>
    <w:rsid w:val="00281DA7"/>
    <w:rsid w:val="002D7868"/>
    <w:rsid w:val="00341F4A"/>
    <w:rsid w:val="0035486A"/>
    <w:rsid w:val="003B4204"/>
    <w:rsid w:val="004160D2"/>
    <w:rsid w:val="00425E16"/>
    <w:rsid w:val="004411CF"/>
    <w:rsid w:val="00444F18"/>
    <w:rsid w:val="004F2269"/>
    <w:rsid w:val="006258B1"/>
    <w:rsid w:val="006465EF"/>
    <w:rsid w:val="00672A1D"/>
    <w:rsid w:val="006F720C"/>
    <w:rsid w:val="00737C6A"/>
    <w:rsid w:val="00763F66"/>
    <w:rsid w:val="007A43EF"/>
    <w:rsid w:val="00861305"/>
    <w:rsid w:val="00886984"/>
    <w:rsid w:val="00950CE0"/>
    <w:rsid w:val="009A3A33"/>
    <w:rsid w:val="009A71E5"/>
    <w:rsid w:val="009E4C3B"/>
    <w:rsid w:val="00A9375B"/>
    <w:rsid w:val="00AF679F"/>
    <w:rsid w:val="00B04AE7"/>
    <w:rsid w:val="00B122FB"/>
    <w:rsid w:val="00C90EE1"/>
    <w:rsid w:val="00D460D8"/>
    <w:rsid w:val="00E95D60"/>
    <w:rsid w:val="00EE533D"/>
    <w:rsid w:val="00F51841"/>
    <w:rsid w:val="00F809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8290"/>
  <w15:docId w15:val="{57ED98EA-5CFC-4BB6-BA57-95D3C32C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781"/>
    <w:pPr>
      <w:suppressAutoHyphens/>
    </w:pPr>
    <w:rPr>
      <w:sz w:val="24"/>
      <w:szCs w:val="24"/>
      <w:lang w:val="ru-RU" w:eastAsia="ar-SA"/>
    </w:rPr>
  </w:style>
  <w:style w:type="paragraph" w:styleId="3">
    <w:name w:val="heading 3"/>
    <w:basedOn w:val="a"/>
    <w:link w:val="30"/>
    <w:qFormat/>
    <w:rsid w:val="00B122F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122FB"/>
    <w:rPr>
      <w:b/>
      <w:bCs/>
      <w:sz w:val="27"/>
      <w:szCs w:val="27"/>
      <w:lang w:val="ru-RU" w:eastAsia="ru-RU"/>
    </w:rPr>
  </w:style>
  <w:style w:type="character" w:customStyle="1" w:styleId="fontstyle01">
    <w:name w:val="fontstyle01"/>
    <w:rsid w:val="00F51841"/>
    <w:rPr>
      <w:rFonts w:ascii="TimesNewRomanPSMT" w:hAnsi="TimesNewRomanPSMT" w:hint="default"/>
      <w:b w:val="0"/>
      <w:bCs w:val="0"/>
      <w:i w:val="0"/>
      <w:iCs w:val="0"/>
      <w:color w:val="000000"/>
      <w:sz w:val="24"/>
      <w:szCs w:val="24"/>
    </w:rPr>
  </w:style>
  <w:style w:type="character" w:customStyle="1" w:styleId="fontstyle21">
    <w:name w:val="fontstyle21"/>
    <w:rsid w:val="00F51841"/>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1977</Words>
  <Characters>1128</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nosko.katerina87@gmail.com</cp:lastModifiedBy>
  <cp:revision>3</cp:revision>
  <dcterms:created xsi:type="dcterms:W3CDTF">2025-09-09T12:51:00Z</dcterms:created>
  <dcterms:modified xsi:type="dcterms:W3CDTF">2025-09-09T12:56:00Z</dcterms:modified>
</cp:coreProperties>
</file>