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18911943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CC01568" w14:textId="40597244" w:rsidR="00DD5377" w:rsidRDefault="00DD5377" w:rsidP="00DD5377">
      <w:pPr>
        <w:tabs>
          <w:tab w:val="left" w:pos="5387"/>
        </w:tabs>
      </w:pPr>
      <w:r>
        <w:t>Про продовження розміщення </w:t>
      </w:r>
    </w:p>
    <w:p w14:paraId="299036F2" w14:textId="77777777" w:rsidR="00DD5377" w:rsidRDefault="00DD5377" w:rsidP="00DD5377">
      <w:pPr>
        <w:tabs>
          <w:tab w:val="left" w:pos="3686"/>
        </w:tabs>
      </w:pPr>
      <w:r>
        <w:t xml:space="preserve">підприємцем Когутом О.А. </w:t>
      </w:r>
      <w:r w:rsidR="00AD0399">
        <w:t>стаціонарної</w:t>
      </w:r>
    </w:p>
    <w:p w14:paraId="56874357" w14:textId="77777777" w:rsidR="00DD5377" w:rsidRDefault="00AD0399" w:rsidP="00DD5377">
      <w:pPr>
        <w:tabs>
          <w:tab w:val="left" w:pos="4111"/>
          <w:tab w:val="left" w:pos="4678"/>
          <w:tab w:val="left" w:pos="4962"/>
          <w:tab w:val="left" w:pos="5245"/>
        </w:tabs>
        <w:rPr>
          <w:lang w:val="ru-RU"/>
        </w:rPr>
      </w:pPr>
      <w:r>
        <w:t>тимчасової</w:t>
      </w:r>
      <w:r w:rsidR="00DD5377">
        <w:t xml:space="preserve"> </w:t>
      </w:r>
      <w:r>
        <w:t>споруди</w:t>
      </w:r>
      <w:r>
        <w:rPr>
          <w:lang w:val="ru-RU"/>
        </w:rPr>
        <w:t xml:space="preserve"> </w:t>
      </w:r>
      <w:r>
        <w:t>на пр-ті</w:t>
      </w:r>
      <w:r>
        <w:rPr>
          <w:lang w:val="en-US"/>
        </w:rPr>
        <w:t> </w:t>
      </w:r>
      <w:r>
        <w:t>Волі,</w:t>
      </w:r>
      <w:r>
        <w:rPr>
          <w:lang w:val="en-US"/>
        </w:rPr>
        <w:t> </w:t>
      </w:r>
      <w:r>
        <w:rPr>
          <w:lang w:val="ru-RU"/>
        </w:rPr>
        <w:t xml:space="preserve">46 </w:t>
      </w:r>
    </w:p>
    <w:p w14:paraId="1CE3F498" w14:textId="2DEF75CF" w:rsidR="00AD0399" w:rsidRPr="00340B34" w:rsidRDefault="00081A25" w:rsidP="00DD5377">
      <w:pPr>
        <w:tabs>
          <w:tab w:val="left" w:pos="3686"/>
        </w:tabs>
      </w:pPr>
      <w:r>
        <w:t xml:space="preserve">у місті </w:t>
      </w:r>
      <w:r w:rsidR="00AD0399">
        <w:t>Луцьку</w:t>
      </w:r>
    </w:p>
    <w:p w14:paraId="31382B41" w14:textId="21A544C0" w:rsidR="00081A25" w:rsidRPr="00340B34" w:rsidRDefault="00081A25" w:rsidP="00AD0399">
      <w:pPr>
        <w:tabs>
          <w:tab w:val="left" w:pos="4111"/>
        </w:tabs>
        <w:ind w:right="5527"/>
        <w:jc w:val="both"/>
      </w:pP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096A95ED" w:rsidR="004A0186" w:rsidRDefault="004E4E64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</w:t>
      </w:r>
      <w:r w:rsidR="00DD5377">
        <w:t>ця</w:t>
      </w:r>
      <w:r>
        <w:t xml:space="preserve"> Когута Олександра Анатолійовича </w:t>
      </w:r>
      <w:r>
        <w:rPr>
          <w:szCs w:val="28"/>
        </w:rPr>
        <w:t>щодо продовження розміщення стаціонарної тимчасової споруди</w:t>
      </w:r>
      <w:r w:rsidR="004A0186"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DD5377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DD5377">
        <w:rPr>
          <w:color w:val="000000" w:themeColor="text1"/>
          <w:szCs w:val="28"/>
        </w:rPr>
        <w:t>04.09.2025</w:t>
      </w:r>
      <w:r w:rsidR="004A0186" w:rsidRPr="00FD4716">
        <w:rPr>
          <w:color w:val="000000" w:themeColor="text1"/>
          <w:szCs w:val="28"/>
        </w:rPr>
        <w:t xml:space="preserve"> № </w:t>
      </w:r>
      <w:r w:rsidR="00DD5377">
        <w:rPr>
          <w:color w:val="000000" w:themeColor="text1"/>
          <w:szCs w:val="28"/>
        </w:rPr>
        <w:t>1692</w:t>
      </w:r>
      <w:r w:rsidR="004A0186" w:rsidRPr="00FD4716">
        <w:rPr>
          <w:color w:val="000000" w:themeColor="text1"/>
          <w:szCs w:val="28"/>
        </w:rPr>
        <w:t>-П/202</w:t>
      </w:r>
      <w:r w:rsidR="00116D02" w:rsidRPr="00FD4716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4FA6574B" w:rsidR="00510124" w:rsidRDefault="00A232A7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DD5377">
        <w:t>підприємцю</w:t>
      </w:r>
      <w:r>
        <w:t xml:space="preserve"> Когуту Олександру Анатолійовичу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(торговельний павільйон для торгівлі квітами) на </w:t>
      </w:r>
      <w:r>
        <w:t xml:space="preserve">пр-ті Волі, 46 </w:t>
      </w:r>
      <w:r w:rsidR="00E66EC5">
        <w:rPr>
          <w:szCs w:val="28"/>
        </w:rPr>
        <w:t>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F3773C">
        <w:rPr>
          <w:szCs w:val="28"/>
        </w:rPr>
        <w:t xml:space="preserve">                   </w:t>
      </w:r>
      <w:bookmarkStart w:id="0" w:name="_GoBack"/>
      <w:bookmarkEnd w:id="0"/>
      <w:r w:rsidR="007B6A85" w:rsidRPr="00F3773C">
        <w:rPr>
          <w:color w:val="000000" w:themeColor="text1"/>
          <w:szCs w:val="28"/>
        </w:rPr>
        <w:lastRenderedPageBreak/>
        <w:t>2 роки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3DEEB3CB" w14:textId="0BFB0E17" w:rsidR="00A86DDF" w:rsidRDefault="00A86DDF" w:rsidP="00A86DD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D5377">
        <w:t>підприємця</w:t>
      </w:r>
      <w:r>
        <w:t xml:space="preserve"> Когута Олександра Анатолійовича: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CD55C" w14:textId="77777777" w:rsidR="009C714F" w:rsidRDefault="009C714F">
      <w:r>
        <w:separator/>
      </w:r>
    </w:p>
  </w:endnote>
  <w:endnote w:type="continuationSeparator" w:id="0">
    <w:p w14:paraId="363B33F7" w14:textId="77777777" w:rsidR="009C714F" w:rsidRDefault="009C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9251A" w14:textId="77777777" w:rsidR="009C714F" w:rsidRDefault="009C714F">
      <w:r>
        <w:separator/>
      </w:r>
    </w:p>
  </w:footnote>
  <w:footnote w:type="continuationSeparator" w:id="0">
    <w:p w14:paraId="663F9ACC" w14:textId="77777777" w:rsidR="009C714F" w:rsidRDefault="009C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5ED0BE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3773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24C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C6122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4E64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0EF5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6A85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14F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2A7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DDF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0399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5AD6"/>
    <w:rsid w:val="00BE6C9A"/>
    <w:rsid w:val="00BE6EDC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377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0D8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3773C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0BA4E-EE02-4215-818E-D3AB4127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2585</Words>
  <Characters>1474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2025-09-04T13:16:00Z</dcterms:created>
  <dcterms:modified xsi:type="dcterms:W3CDTF">2025-09-09T05:33:00Z</dcterms:modified>
</cp:coreProperties>
</file>