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ind w:left="48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Додаток </w:t>
      </w:r>
    </w:p>
    <w:p>
      <w:pPr>
        <w:pStyle w:val="Normal"/>
        <w:ind w:left="4820"/>
        <w:jc w:val="both"/>
        <w:rPr/>
      </w:pPr>
      <w:r>
        <w:rPr>
          <w:bCs/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left="48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міської ради</w:t>
      </w:r>
    </w:p>
    <w:p>
      <w:pPr>
        <w:pStyle w:val="Normal"/>
        <w:ind w:left="48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_______________№_________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ТЕХНІКО-ЕКОНОМІЧНІ ПОКАЗНИКИ</w:t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 xml:space="preserve">робочого проєкту </w:t>
      </w:r>
      <w:r>
        <w:rPr>
          <w:bCs/>
          <w:color w:val="000000"/>
          <w:sz w:val="28"/>
          <w:szCs w:val="28"/>
          <w:lang w:val="uk-UA" w:eastAsia="ru-RU"/>
        </w:rPr>
        <w:t>«</w:t>
      </w:r>
      <w:r>
        <w:rPr>
          <w:color w:val="000000"/>
          <w:sz w:val="28"/>
          <w:szCs w:val="28"/>
          <w:lang w:val="uk-UA" w:eastAsia="ru-RU"/>
        </w:rPr>
        <w:t>Нове будівництво лугопарку вздовж річки Стир</w:t>
      </w:r>
    </w:p>
    <w:p>
      <w:pPr>
        <w:pStyle w:val="Normal"/>
        <w:jc w:val="center"/>
        <w:rPr/>
      </w:pPr>
      <w:r>
        <w:rPr>
          <w:color w:val="000000"/>
          <w:sz w:val="28"/>
          <w:szCs w:val="28"/>
          <w:lang w:val="uk-UA" w:eastAsia="ru-RU"/>
        </w:rPr>
        <w:t>на території від мосту на вул. Ковельській до мосту на вул. Шевченка</w:t>
      </w:r>
    </w:p>
    <w:p>
      <w:pPr>
        <w:pStyle w:val="Normal"/>
        <w:jc w:val="center"/>
        <w:rPr/>
      </w:pPr>
      <w:r>
        <w:rPr>
          <w:color w:val="000000"/>
          <w:sz w:val="28"/>
          <w:szCs w:val="28"/>
          <w:lang w:val="uk-UA" w:eastAsia="ru-RU"/>
        </w:rPr>
        <w:t>в м. Луцьку Волинської області (коригування)</w:t>
      </w:r>
      <w:r>
        <w:rPr>
          <w:bCs/>
          <w:color w:val="000000"/>
          <w:sz w:val="28"/>
          <w:szCs w:val="28"/>
          <w:lang w:val="uk-UA" w:eastAsia="ru-RU"/>
        </w:rPr>
        <w:t>»</w:t>
      </w:r>
    </w:p>
    <w:p>
      <w:pPr>
        <w:pStyle w:val="Normal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tbl>
      <w:tblPr>
        <w:tblW w:w="9475" w:type="dxa"/>
        <w:jc w:val="left"/>
        <w:tblInd w:w="-10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980"/>
        <w:gridCol w:w="2455"/>
        <w:gridCol w:w="2040"/>
      </w:tblGrid>
      <w:tr>
        <w:trPr>
          <w:trHeight w:val="944" w:hRule="atLeast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/>
              </w:rPr>
              <w:t>Показник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/>
              </w:rPr>
              <w:t>Одиниця вимірювання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/>
              </w:rPr>
              <w:t>Кількість</w:t>
            </w:r>
          </w:p>
        </w:tc>
      </w:tr>
      <w:tr>
        <w:trPr/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 xml:space="preserve">1. Площа </w:t>
            </w:r>
            <w:r>
              <w:rPr>
                <w:sz w:val="28"/>
                <w:szCs w:val="28"/>
                <w:lang w:val="uk-UA"/>
              </w:rPr>
              <w:t>благоустрою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bookmarkStart w:id="0" w:name="__DdeLink__781_2358746763_копія_1"/>
            <w:r>
              <w:rPr>
                <w:sz w:val="28"/>
                <w:szCs w:val="28"/>
                <w:lang w:val="uk-UA"/>
              </w:rPr>
              <w:t>г</w:t>
            </w:r>
            <w:bookmarkEnd w:id="0"/>
            <w:r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/>
              </w:rPr>
              <w:t>10,3045</w:t>
            </w:r>
          </w:p>
        </w:tc>
      </w:tr>
      <w:tr>
        <w:trPr/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>2. Площа забудови</w:t>
            </w:r>
            <w:r>
              <w:rPr>
                <w:sz w:val="28"/>
                <w:szCs w:val="28"/>
                <w:lang w:val="uk-UA"/>
              </w:rPr>
              <w:t>, в тому числі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bookmarkStart w:id="1" w:name="__DdeLink__781_2358746763"/>
            <w:r>
              <w:rPr>
                <w:sz w:val="28"/>
                <w:szCs w:val="28"/>
                <w:lang w:val="uk-UA"/>
              </w:rPr>
              <w:t>м</w:t>
            </w:r>
            <w:r>
              <w:rPr>
                <w:sz w:val="28"/>
                <w:szCs w:val="28"/>
                <w:vertAlign w:val="superscript"/>
                <w:lang w:val="uk-UA"/>
              </w:rPr>
              <w:t>2</w:t>
            </w:r>
            <w:bookmarkEnd w:id="1"/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/>
              </w:rPr>
              <w:t>424,0</w:t>
            </w:r>
          </w:p>
        </w:tc>
      </w:tr>
      <w:tr>
        <w:trPr/>
        <w:tc>
          <w:tcPr>
            <w:tcW w:w="4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ind w:left="283"/>
              <w:rPr/>
            </w:pPr>
            <w:r>
              <w:rPr>
                <w:sz w:val="28"/>
                <w:szCs w:val="28"/>
                <w:lang w:val="uk-UA"/>
              </w:rPr>
              <w:t>сходи</w:t>
            </w:r>
          </w:p>
        </w:tc>
        <w:tc>
          <w:tcPr>
            <w:tcW w:w="24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bookmarkStart w:id="2" w:name="__DdeLink__781_2358746763_копія_3"/>
            <w:r>
              <w:rPr>
                <w:sz w:val="28"/>
                <w:szCs w:val="28"/>
                <w:lang w:val="uk-UA"/>
              </w:rPr>
              <w:t>м</w:t>
            </w:r>
            <w:r>
              <w:rPr>
                <w:sz w:val="28"/>
                <w:szCs w:val="28"/>
                <w:vertAlign w:val="superscript"/>
                <w:lang w:val="uk-UA"/>
              </w:rPr>
              <w:t>2</w:t>
            </w:r>
            <w:bookmarkEnd w:id="2"/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/>
              </w:rPr>
              <w:t>424,0</w:t>
            </w:r>
          </w:p>
        </w:tc>
      </w:tr>
      <w:tr>
        <w:trPr/>
        <w:tc>
          <w:tcPr>
            <w:tcW w:w="4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>3. Площа озеленення</w:t>
            </w:r>
          </w:p>
        </w:tc>
        <w:tc>
          <w:tcPr>
            <w:tcW w:w="24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bookmarkStart w:id="3" w:name="__DdeLink__781_2358746763_копія_3_копія_"/>
            <w:r>
              <w:rPr>
                <w:sz w:val="28"/>
                <w:szCs w:val="28"/>
                <w:lang w:val="uk-UA"/>
              </w:rPr>
              <w:t>м</w:t>
            </w:r>
            <w:r>
              <w:rPr>
                <w:sz w:val="28"/>
                <w:szCs w:val="28"/>
                <w:vertAlign w:val="superscript"/>
                <w:lang w:val="uk-UA"/>
              </w:rPr>
              <w:t>2</w:t>
            </w:r>
            <w:bookmarkEnd w:id="3"/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/>
              </w:rPr>
              <w:t>65 820</w:t>
            </w:r>
          </w:p>
        </w:tc>
      </w:tr>
      <w:tr>
        <w:trPr/>
        <w:tc>
          <w:tcPr>
            <w:tcW w:w="4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ind w:left="283"/>
              <w:rPr/>
            </w:pPr>
            <w:r>
              <w:rPr>
                <w:sz w:val="28"/>
                <w:szCs w:val="28"/>
                <w:lang w:val="uk-UA"/>
              </w:rPr>
              <w:t>газон звичайний</w:t>
            </w:r>
          </w:p>
        </w:tc>
        <w:tc>
          <w:tcPr>
            <w:tcW w:w="24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bookmarkStart w:id="4" w:name="__DdeLink__781_2358746763_копія_3_копія1"/>
            <w:r>
              <w:rPr>
                <w:sz w:val="28"/>
                <w:szCs w:val="28"/>
                <w:lang w:val="uk-UA"/>
              </w:rPr>
              <w:t>м</w:t>
            </w:r>
            <w:r>
              <w:rPr>
                <w:sz w:val="28"/>
                <w:szCs w:val="28"/>
                <w:vertAlign w:val="superscript"/>
                <w:lang w:val="uk-UA"/>
              </w:rPr>
              <w:t>2</w:t>
            </w:r>
            <w:bookmarkEnd w:id="4"/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/>
              </w:rPr>
              <w:t>51 500,0</w:t>
            </w:r>
          </w:p>
        </w:tc>
      </w:tr>
      <w:tr>
        <w:trPr/>
        <w:tc>
          <w:tcPr>
            <w:tcW w:w="4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ind w:left="283"/>
              <w:rPr/>
            </w:pPr>
            <w:r>
              <w:rPr>
                <w:sz w:val="28"/>
                <w:szCs w:val="28"/>
                <w:lang w:val="uk-UA"/>
              </w:rPr>
              <w:t>газон на відкосі</w:t>
            </w:r>
          </w:p>
        </w:tc>
        <w:tc>
          <w:tcPr>
            <w:tcW w:w="24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bookmarkStart w:id="5" w:name="__DdeLink__781_2358746763_копія_3_копія2"/>
            <w:r>
              <w:rPr>
                <w:sz w:val="28"/>
                <w:szCs w:val="28"/>
                <w:lang w:val="uk-UA"/>
              </w:rPr>
              <w:t>м</w:t>
            </w:r>
            <w:r>
              <w:rPr>
                <w:sz w:val="28"/>
                <w:szCs w:val="28"/>
                <w:vertAlign w:val="superscript"/>
                <w:lang w:val="uk-UA"/>
              </w:rPr>
              <w:t>2</w:t>
            </w:r>
            <w:bookmarkEnd w:id="5"/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/>
              </w:rPr>
              <w:t>14 320</w:t>
            </w:r>
          </w:p>
        </w:tc>
      </w:tr>
      <w:tr>
        <w:trPr/>
        <w:tc>
          <w:tcPr>
            <w:tcW w:w="4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  <w:lang w:val="uk-UA"/>
              </w:rPr>
              <w:t xml:space="preserve">4. Площа мощення </w:t>
            </w:r>
            <w:r>
              <w:rPr>
                <w:sz w:val="28"/>
                <w:szCs w:val="28"/>
                <w:lang w:val="uk-UA"/>
              </w:rPr>
              <w:t>(м</w:t>
            </w:r>
            <w:r>
              <w:rPr>
                <w:sz w:val="28"/>
                <w:szCs w:val="28"/>
                <w:lang w:val="uk-UA"/>
              </w:rPr>
              <w:t xml:space="preserve">ощення доріжок з покриттям щебенем посилене, </w:t>
            </w:r>
            <w:r>
              <w:rPr>
                <w:sz w:val="28"/>
                <w:szCs w:val="28"/>
                <w:lang w:val="uk-UA"/>
              </w:rPr>
              <w:t>м</w:t>
            </w:r>
            <w:r>
              <w:rPr>
                <w:sz w:val="28"/>
                <w:szCs w:val="28"/>
                <w:lang w:val="uk-UA"/>
              </w:rPr>
              <w:t xml:space="preserve">ощення майданчика з покриттям терасною дошкою, </w:t>
            </w:r>
            <w:r>
              <w:rPr>
                <w:sz w:val="28"/>
                <w:szCs w:val="28"/>
                <w:lang w:val="uk-UA"/>
              </w:rPr>
              <w:t>м</w:t>
            </w:r>
            <w:r>
              <w:rPr>
                <w:sz w:val="28"/>
                <w:szCs w:val="28"/>
                <w:lang w:val="uk-UA"/>
              </w:rPr>
              <w:t>ощення доріжок з покриттям терасною дошкою</w:t>
            </w:r>
            <w:r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24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bookmarkStart w:id="6" w:name="__DdeLink__781_2358746763_копія_2"/>
            <w:r>
              <w:rPr>
                <w:sz w:val="28"/>
                <w:szCs w:val="28"/>
                <w:lang w:val="uk-UA"/>
              </w:rPr>
              <w:t>м</w:t>
            </w:r>
            <w:r>
              <w:rPr>
                <w:sz w:val="28"/>
                <w:szCs w:val="28"/>
                <w:vertAlign w:val="superscript"/>
                <w:lang w:val="uk-UA"/>
              </w:rPr>
              <w:t>2</w:t>
            </w:r>
            <w:bookmarkEnd w:id="6"/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/>
              </w:rPr>
              <w:t>8 349,0</w:t>
            </w:r>
          </w:p>
        </w:tc>
      </w:tr>
      <w:tr>
        <w:trPr>
          <w:trHeight w:val="330" w:hRule="atLeast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color w:val="000000"/>
                <w:sz w:val="28"/>
                <w:szCs w:val="28"/>
                <w:lang w:val="uk-UA"/>
              </w:rPr>
              <w:t>5</w:t>
            </w:r>
            <w:r>
              <w:rPr>
                <w:sz w:val="28"/>
                <w:szCs w:val="28"/>
                <w:lang w:val="uk-UA"/>
              </w:rPr>
              <w:t>. </w:t>
            </w:r>
            <w:r>
              <w:rPr>
                <w:color w:val="000000"/>
                <w:sz w:val="28"/>
                <w:szCs w:val="28"/>
                <w:lang w:val="uk-UA"/>
              </w:rPr>
              <w:t>Всього за зведеним кошторисним розрахунком</w:t>
            </w:r>
            <w:r>
              <w:rPr>
                <w:sz w:val="28"/>
                <w:szCs w:val="28"/>
                <w:lang w:val="uk-UA"/>
              </w:rPr>
              <w:t>, у тому числі: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en-US"/>
              </w:rPr>
              <w:t>68 823,763</w:t>
            </w:r>
          </w:p>
        </w:tc>
      </w:tr>
      <w:tr>
        <w:trPr>
          <w:trHeight w:val="330" w:hRule="atLeast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/>
              </w:rPr>
              <w:t>будівельні роботи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en-US"/>
              </w:rPr>
              <w:t>51 876,591</w:t>
            </w:r>
          </w:p>
        </w:tc>
      </w:tr>
      <w:tr>
        <w:trPr>
          <w:trHeight w:val="330" w:hRule="atLeast"/>
        </w:trPr>
        <w:tc>
          <w:tcPr>
            <w:tcW w:w="4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/>
              </w:rPr>
              <w:t>вартість устаткування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en-US"/>
              </w:rPr>
              <w:t>3 735,032</w:t>
            </w:r>
          </w:p>
        </w:tc>
      </w:tr>
      <w:tr>
        <w:trPr>
          <w:trHeight w:val="330" w:hRule="atLeast"/>
        </w:trPr>
        <w:tc>
          <w:tcPr>
            <w:tcW w:w="4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/>
              </w:rPr>
              <w:t>інші витрати</w:t>
            </w:r>
          </w:p>
        </w:tc>
        <w:tc>
          <w:tcPr>
            <w:tcW w:w="24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en-US"/>
              </w:rPr>
              <w:t>1 950,088</w:t>
            </w:r>
          </w:p>
        </w:tc>
      </w:tr>
      <w:tr>
        <w:trPr>
          <w:trHeight w:val="330" w:hRule="atLeast"/>
        </w:trPr>
        <w:tc>
          <w:tcPr>
            <w:tcW w:w="4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/>
            </w:pPr>
            <w:r>
              <w:rPr>
                <w:sz w:val="28"/>
                <w:szCs w:val="28"/>
                <w:lang w:val="uk-UA"/>
              </w:rPr>
              <w:t>податок на додану вартість</w:t>
            </w:r>
          </w:p>
        </w:tc>
        <w:tc>
          <w:tcPr>
            <w:tcW w:w="24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en-US"/>
              </w:rPr>
              <w:t>11 262,052</w:t>
            </w:r>
          </w:p>
        </w:tc>
      </w:tr>
    </w:tbl>
    <w:p>
      <w:pPr>
        <w:pStyle w:val="Normal"/>
        <w:shd w:val="clear" w:color="auto" w:fill="FFFFFF"/>
        <w:tabs>
          <w:tab w:val="clear" w:pos="709"/>
          <w:tab w:val="left" w:pos="28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-170"/>
        <w:rPr>
          <w:lang w:val="uk-UA"/>
        </w:rPr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-170"/>
        <w:rPr>
          <w:lang w:val="uk-UA"/>
        </w:rPr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 xml:space="preserve">          </w:t>
        <w:tab/>
        <w:t>Юрій ВЕРБИЧ</w:t>
      </w:r>
    </w:p>
    <w:p>
      <w:pPr>
        <w:pStyle w:val="Normal"/>
        <w:ind w:left="-17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-113"/>
        <w:jc w:val="both"/>
        <w:rPr>
          <w:szCs w:val="16"/>
          <w:lang w:val="uk-UA"/>
        </w:rPr>
      </w:pPr>
      <w:r>
        <w:rPr>
          <w:szCs w:val="16"/>
          <w:lang w:val="uk-UA"/>
        </w:rPr>
        <w:t>Вінцюк 777 995</w:t>
      </w:r>
    </w:p>
    <w:p>
      <w:pPr>
        <w:pStyle w:val="Normal"/>
        <w:shd w:val="clear" w:color="auto" w:fill="FFFFFF"/>
        <w:tabs>
          <w:tab w:val="clear" w:pos="709"/>
          <w:tab w:val="left" w:pos="284" w:leader="none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1134" w:footer="0" w:bottom="1134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egoe UI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ntiqua">
    <w:altName w:val="Century Gothic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Heading3">
    <w:name w:val="heading 3"/>
    <w:basedOn w:val="Normal"/>
    <w:next w:val="BodyText"/>
    <w:uiPriority w:val="9"/>
    <w:semiHidden/>
    <w:unhideWhenUsed/>
    <w:qFormat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Times New Roman" w:hAnsi="Times New Roman" w:cs="Times New Roman"/>
      <w:b/>
      <w:sz w:val="28"/>
      <w:szCs w:val="28"/>
    </w:rPr>
  </w:style>
  <w:style w:type="character" w:styleId="WW8Num3z0" w:customStyle="1">
    <w:name w:val="WW8Num3z0"/>
    <w:qFormat/>
    <w:rPr>
      <w:position w:val="0"/>
      <w:sz w:val="28"/>
      <w:sz w:val="28"/>
      <w:vertAlign w:val="baseline"/>
    </w:rPr>
  </w:style>
  <w:style w:type="character" w:styleId="WW8Num3z1" w:customStyle="1">
    <w:name w:val="WW8Num3z1"/>
    <w:qFormat/>
    <w:rPr>
      <w:b/>
      <w:position w:val="0"/>
      <w:sz w:val="28"/>
      <w:sz w:val="28"/>
      <w:vertAlign w:val="baseline"/>
    </w:rPr>
  </w:style>
  <w:style w:type="character" w:styleId="Style12" w:customStyle="1">
    <w:name w:val="Основной шрифт абзаца"/>
    <w:qFormat/>
    <w:rPr/>
  </w:style>
  <w:style w:type="character" w:styleId="3" w:customStyle="1">
    <w:name w:val="Шрифт абзацу за замовчуванням3"/>
    <w:qFormat/>
    <w:rPr/>
  </w:style>
  <w:style w:type="character" w:styleId="2" w:customStyle="1">
    <w:name w:val="Шрифт абзацу за замовчуванням2"/>
    <w:qFormat/>
    <w:rPr/>
  </w:style>
  <w:style w:type="character" w:styleId="WW8Num4z0" w:customStyle="1">
    <w:name w:val="WW8Num4z0"/>
    <w:qFormat/>
    <w:rPr>
      <w:rFonts w:ascii="Symbol" w:hAnsi="Symbol" w:cs="Symbol"/>
    </w:rPr>
  </w:style>
  <w:style w:type="character" w:styleId="WW8Num4z1" w:customStyle="1">
    <w:name w:val="WW8Num4z1"/>
    <w:qFormat/>
    <w:rPr>
      <w:rFonts w:ascii="Times New Roman" w:hAnsi="Times New Roman" w:cs="Times New Roman"/>
      <w:sz w:val="28"/>
      <w:szCs w:val="28"/>
      <w:lang w:val="uk-UA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4" w:customStyle="1">
    <w:name w:val="WW8Num4z4"/>
    <w:qFormat/>
    <w:rPr>
      <w:rFonts w:ascii="Courier New" w:hAnsi="Courier New" w:cs="Courier New"/>
    </w:rPr>
  </w:style>
  <w:style w:type="character" w:styleId="WW8Num5z0" w:customStyle="1">
    <w:name w:val="WW8Num5z0"/>
    <w:qFormat/>
    <w:rPr>
      <w:rFonts w:ascii="Symbol" w:hAnsi="Symbol" w:cs="Times New Roman"/>
    </w:rPr>
  </w:style>
  <w:style w:type="character" w:styleId="1" w:customStyle="1">
    <w:name w:val="Шрифт абзацу за замовчуванням1"/>
    <w:qFormat/>
    <w:rPr/>
  </w:style>
  <w:style w:type="character" w:styleId="Style13" w:customStyle="1">
    <w:name w:val="Шрифт абзацу за промовчанням"/>
    <w:qFormat/>
    <w:rPr/>
  </w:style>
  <w:style w:type="character" w:styleId="4" w:customStyle="1">
    <w:name w:val="Шрифт абзацу за промовчанням4"/>
    <w:qFormat/>
    <w:rPr/>
  </w:style>
  <w:style w:type="character" w:styleId="31" w:customStyle="1">
    <w:name w:val="Шрифт абзацу за промовчанням3"/>
    <w:qFormat/>
    <w:rPr/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21" w:customStyle="1">
    <w:name w:val="Шрифт абзацу за промовчанням2"/>
    <w:qFormat/>
    <w:rPr/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6z0" w:customStyle="1">
    <w:name w:val="WW8Num6z0"/>
    <w:qFormat/>
    <w:rPr>
      <w:rFonts w:ascii="Symbol" w:hAnsi="Symbol" w:cs="Symbol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11" w:customStyle="1">
    <w:name w:val="Шрифт абзацу за промовчанням1"/>
    <w:qFormat/>
    <w:rPr/>
  </w:style>
  <w:style w:type="character" w:styleId="WW8Num7z0" w:customStyle="1">
    <w:name w:val="WW8Num7z0"/>
    <w:qFormat/>
    <w:rPr>
      <w:rFonts w:ascii="Times New Roman" w:hAnsi="Times New Roman" w:cs="Times New Roman"/>
      <w:sz w:val="28"/>
      <w:szCs w:val="28"/>
      <w:lang w:val="uk-UA"/>
    </w:rPr>
  </w:style>
  <w:style w:type="character" w:styleId="WW8Num8z0" w:customStyle="1">
    <w:name w:val="WW8Num8z0"/>
    <w:qFormat/>
    <w:rPr>
      <w:rFonts w:ascii="Times New Roman" w:hAnsi="Times New Roman" w:cs="Times New Roman"/>
      <w:sz w:val="28"/>
      <w:szCs w:val="28"/>
      <w:lang w:val="uk-UA"/>
    </w:rPr>
  </w:style>
  <w:style w:type="character" w:styleId="WW8Num2z1" w:customStyle="1">
    <w:name w:val="WW8Num2z1"/>
    <w:qFormat/>
    <w:rPr>
      <w:rFonts w:ascii="Symbol" w:hAnsi="Symbol" w:cs="Symbol"/>
    </w:rPr>
  </w:style>
  <w:style w:type="character" w:styleId="WW8Num2z4" w:customStyle="1">
    <w:name w:val="WW8Num2z4"/>
    <w:qFormat/>
    <w:rPr>
      <w:rFonts w:ascii="Courier New" w:hAnsi="Courier New" w:cs="Courier New"/>
    </w:rPr>
  </w:style>
  <w:style w:type="character" w:styleId="WW8Num2z5" w:customStyle="1">
    <w:name w:val="WW8Num2z5"/>
    <w:qFormat/>
    <w:rPr>
      <w:rFonts w:ascii="Wingdings" w:hAnsi="Wingdings" w:cs="Wingdings"/>
    </w:rPr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1" w:customStyle="1">
    <w:name w:val="WW8Num7z1"/>
    <w:qFormat/>
    <w:rPr>
      <w:rFonts w:ascii="Courier New" w:hAnsi="Courier New" w:cs="Courier New"/>
    </w:rPr>
  </w:style>
  <w:style w:type="character" w:styleId="WW8Num7z2" w:customStyle="1">
    <w:name w:val="WW8Num7z2"/>
    <w:qFormat/>
    <w:rPr>
      <w:rFonts w:ascii="Wingdings" w:hAnsi="Wingdings" w:cs="Wingdings"/>
    </w:rPr>
  </w:style>
  <w:style w:type="character" w:styleId="WW8Num7z3" w:customStyle="1">
    <w:name w:val="WW8Num7z3"/>
    <w:qFormat/>
    <w:rPr>
      <w:rFonts w:ascii="Symbol" w:hAnsi="Symbol" w:cs="Symbol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9z0" w:customStyle="1">
    <w:name w:val="WW8Num9z0"/>
    <w:qFormat/>
    <w:rPr>
      <w:rFonts w:ascii="Times New Roman" w:hAnsi="Times New Roman" w:eastAsia="Times New Roman" w:cs="Times New Roman"/>
      <w:sz w:val="28"/>
      <w:szCs w:val="28"/>
      <w:lang w:val="uk-UA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10z0" w:customStyle="1">
    <w:name w:val="WW8Num10z0"/>
    <w:qFormat/>
    <w:rPr>
      <w:rFonts w:ascii="Symbol" w:hAnsi="Symbol" w:cs="Symbol"/>
    </w:rPr>
  </w:style>
  <w:style w:type="character" w:styleId="WW8Num10z1" w:customStyle="1">
    <w:name w:val="WW8Num10z1"/>
    <w:qFormat/>
    <w:rPr>
      <w:rFonts w:ascii="Courier New" w:hAnsi="Courier New" w:cs="Courier New"/>
    </w:rPr>
  </w:style>
  <w:style w:type="character" w:styleId="WW8Num10z2" w:customStyle="1">
    <w:name w:val="WW8Num10z2"/>
    <w:qFormat/>
    <w:rPr>
      <w:rFonts w:ascii="Wingdings" w:hAnsi="Wingdings" w:cs="Wingdings"/>
    </w:rPr>
  </w:style>
  <w:style w:type="character" w:styleId="WW8Num11z0" w:customStyle="1">
    <w:name w:val="WW8Num11z0"/>
    <w:qFormat/>
    <w:rPr>
      <w:rFonts w:ascii="Symbol" w:hAnsi="Symbol" w:cs="Symbol"/>
    </w:rPr>
  </w:style>
  <w:style w:type="character" w:styleId="WW8Num11z1" w:customStyle="1">
    <w:name w:val="WW8Num11z1"/>
    <w:qFormat/>
    <w:rPr>
      <w:rFonts w:ascii="Courier New" w:hAnsi="Courier New" w:cs="Courier New"/>
    </w:rPr>
  </w:style>
  <w:style w:type="character" w:styleId="WW8Num11z2" w:customStyle="1">
    <w:name w:val="WW8Num11z2"/>
    <w:qFormat/>
    <w:rPr>
      <w:rFonts w:ascii="Wingdings" w:hAnsi="Wingdings" w:cs="Wingdings"/>
    </w:rPr>
  </w:style>
  <w:style w:type="character" w:styleId="WW8Num12z0" w:customStyle="1">
    <w:name w:val="WW8Num12z0"/>
    <w:qFormat/>
    <w:rPr>
      <w:rFonts w:ascii="Times New Roman" w:hAnsi="Times New Roman" w:eastAsia="Times New Roman" w:cs="Times New Roman"/>
    </w:rPr>
  </w:style>
  <w:style w:type="character" w:styleId="WW8Num12z1" w:customStyle="1">
    <w:name w:val="WW8Num12z1"/>
    <w:qFormat/>
    <w:rPr>
      <w:rFonts w:ascii="Courier New" w:hAnsi="Courier New" w:cs="Courier New"/>
    </w:rPr>
  </w:style>
  <w:style w:type="character" w:styleId="WW8Num12z2" w:customStyle="1">
    <w:name w:val="WW8Num12z2"/>
    <w:qFormat/>
    <w:rPr>
      <w:rFonts w:ascii="Wingdings" w:hAnsi="Wingdings" w:cs="Wingdings"/>
    </w:rPr>
  </w:style>
  <w:style w:type="character" w:styleId="WW8Num12z3" w:customStyle="1">
    <w:name w:val="WW8Num12z3"/>
    <w:qFormat/>
    <w:rPr>
      <w:rFonts w:ascii="Symbol" w:hAnsi="Symbol" w:cs="Symbol"/>
    </w:rPr>
  </w:style>
  <w:style w:type="character" w:styleId="WW8Num13z0" w:customStyle="1">
    <w:name w:val="WW8Num13z0"/>
    <w:qFormat/>
    <w:rPr>
      <w:rFonts w:ascii="Times New Roman" w:hAnsi="Times New Roman" w:eastAsia="Times New Roman" w:cs="Times New Roman"/>
    </w:rPr>
  </w:style>
  <w:style w:type="character" w:styleId="WW8Num13z1" w:customStyle="1">
    <w:name w:val="WW8Num13z1"/>
    <w:qFormat/>
    <w:rPr>
      <w:rFonts w:ascii="Courier New" w:hAnsi="Courier New" w:cs="Courier New"/>
    </w:rPr>
  </w:style>
  <w:style w:type="character" w:styleId="WW8Num13z2" w:customStyle="1">
    <w:name w:val="WW8Num13z2"/>
    <w:qFormat/>
    <w:rPr>
      <w:rFonts w:ascii="Wingdings" w:hAnsi="Wingdings" w:cs="Wingdings"/>
    </w:rPr>
  </w:style>
  <w:style w:type="character" w:styleId="WW8Num13z3" w:customStyle="1">
    <w:name w:val="WW8Num13z3"/>
    <w:qFormat/>
    <w:rPr>
      <w:rFonts w:ascii="Symbol" w:hAnsi="Symbol" w:cs="Symbol"/>
    </w:rPr>
  </w:style>
  <w:style w:type="character" w:styleId="WW8Num14z0" w:customStyle="1">
    <w:name w:val="WW8Num14z0"/>
    <w:qFormat/>
    <w:rPr>
      <w:rFonts w:ascii="Times New Roman" w:hAnsi="Times New Roman" w:eastAsia="Times New Roman" w:cs="Times New Roman"/>
    </w:rPr>
  </w:style>
  <w:style w:type="character" w:styleId="WW8Num14z1" w:customStyle="1">
    <w:name w:val="WW8Num14z1"/>
    <w:qFormat/>
    <w:rPr>
      <w:rFonts w:ascii="Symbol" w:hAnsi="Symbol" w:cs="Symbol"/>
    </w:rPr>
  </w:style>
  <w:style w:type="character" w:styleId="WW8Num14z4" w:customStyle="1">
    <w:name w:val="WW8Num14z4"/>
    <w:qFormat/>
    <w:rPr>
      <w:rFonts w:ascii="Courier New" w:hAnsi="Courier New" w:cs="Courier New"/>
    </w:rPr>
  </w:style>
  <w:style w:type="character" w:styleId="WW8Num14z5" w:customStyle="1">
    <w:name w:val="WW8Num14z5"/>
    <w:qFormat/>
    <w:rPr>
      <w:rFonts w:ascii="Wingdings" w:hAnsi="Wingdings" w:cs="Wingdings"/>
    </w:rPr>
  </w:style>
  <w:style w:type="character" w:styleId="WW8Num15z0" w:customStyle="1">
    <w:name w:val="WW8Num15z0"/>
    <w:qFormat/>
    <w:rPr>
      <w:rFonts w:ascii="Times New Roman" w:hAnsi="Times New Roman" w:eastAsia="Times New Roman" w:cs="Times New Roman"/>
    </w:rPr>
  </w:style>
  <w:style w:type="character" w:styleId="WW8Num15z1" w:customStyle="1">
    <w:name w:val="WW8Num15z1"/>
    <w:qFormat/>
    <w:rPr>
      <w:rFonts w:ascii="Courier New" w:hAnsi="Courier New" w:cs="Courier New"/>
    </w:rPr>
  </w:style>
  <w:style w:type="character" w:styleId="WW8Num15z2" w:customStyle="1">
    <w:name w:val="WW8Num15z2"/>
    <w:qFormat/>
    <w:rPr>
      <w:rFonts w:ascii="Wingdings" w:hAnsi="Wingdings" w:cs="Wingdings"/>
    </w:rPr>
  </w:style>
  <w:style w:type="character" w:styleId="WW8Num15z3" w:customStyle="1">
    <w:name w:val="WW8Num15z3"/>
    <w:qFormat/>
    <w:rPr>
      <w:rFonts w:ascii="Symbol" w:hAnsi="Symbol" w:cs="Symbol"/>
    </w:rPr>
  </w:style>
  <w:style w:type="character" w:styleId="WW8Num16z0" w:customStyle="1">
    <w:name w:val="WW8Num16z0"/>
    <w:qFormat/>
    <w:rPr>
      <w:rFonts w:ascii="Times New Roman" w:hAnsi="Times New Roman" w:eastAsia="Times New Roman" w:cs="Times New Roman"/>
    </w:rPr>
  </w:style>
  <w:style w:type="character" w:styleId="WW8Num16z1" w:customStyle="1">
    <w:name w:val="WW8Num16z1"/>
    <w:qFormat/>
    <w:rPr>
      <w:rFonts w:ascii="Courier New" w:hAnsi="Courier New" w:cs="Courier New"/>
    </w:rPr>
  </w:style>
  <w:style w:type="character" w:styleId="WW8Num16z2" w:customStyle="1">
    <w:name w:val="WW8Num16z2"/>
    <w:qFormat/>
    <w:rPr>
      <w:rFonts w:ascii="Wingdings" w:hAnsi="Wingdings" w:cs="Wingdings"/>
    </w:rPr>
  </w:style>
  <w:style w:type="character" w:styleId="WW8Num16z3" w:customStyle="1">
    <w:name w:val="WW8Num16z3"/>
    <w:qFormat/>
    <w:rPr>
      <w:rFonts w:ascii="Symbol" w:hAnsi="Symbol" w:cs="Symbol"/>
    </w:rPr>
  </w:style>
  <w:style w:type="character" w:styleId="WW8Num17z0" w:customStyle="1">
    <w:name w:val="WW8Num17z0"/>
    <w:qFormat/>
    <w:rPr>
      <w:rFonts w:ascii="Times New Roman" w:hAnsi="Times New Roman" w:eastAsia="Times New Roman" w:cs="Times New Roman"/>
    </w:rPr>
  </w:style>
  <w:style w:type="character" w:styleId="WW8Num17z1" w:customStyle="1">
    <w:name w:val="WW8Num17z1"/>
    <w:qFormat/>
    <w:rPr>
      <w:rFonts w:ascii="Symbol" w:hAnsi="Symbol" w:cs="Symbol"/>
    </w:rPr>
  </w:style>
  <w:style w:type="character" w:styleId="WW8Num17z2" w:customStyle="1">
    <w:name w:val="WW8Num17z2"/>
    <w:qFormat/>
    <w:rPr>
      <w:rFonts w:ascii="Wingdings" w:hAnsi="Wingdings" w:cs="Wingdings"/>
    </w:rPr>
  </w:style>
  <w:style w:type="character" w:styleId="WW8Num17z4" w:customStyle="1">
    <w:name w:val="WW8Num17z4"/>
    <w:qFormat/>
    <w:rPr>
      <w:rFonts w:ascii="Courier New" w:hAnsi="Courier New" w:cs="Courier New"/>
    </w:rPr>
  </w:style>
  <w:style w:type="character" w:styleId="WW8Num18z0" w:customStyle="1">
    <w:name w:val="WW8Num18z0"/>
    <w:qFormat/>
    <w:rPr>
      <w:rFonts w:ascii="Times New Roman" w:hAnsi="Times New Roman" w:eastAsia="Times New Roman" w:cs="Times New Roman"/>
    </w:rPr>
  </w:style>
  <w:style w:type="character" w:styleId="WW8Num18z1" w:customStyle="1">
    <w:name w:val="WW8Num18z1"/>
    <w:qFormat/>
    <w:rPr>
      <w:rFonts w:ascii="Courier New" w:hAnsi="Courier New" w:cs="Courier New"/>
    </w:rPr>
  </w:style>
  <w:style w:type="character" w:styleId="WW8Num18z2" w:customStyle="1">
    <w:name w:val="WW8Num18z2"/>
    <w:qFormat/>
    <w:rPr>
      <w:rFonts w:ascii="Wingdings" w:hAnsi="Wingdings" w:cs="Wingdings"/>
    </w:rPr>
  </w:style>
  <w:style w:type="character" w:styleId="WW8Num18z3" w:customStyle="1">
    <w:name w:val="WW8Num18z3"/>
    <w:qFormat/>
    <w:rPr>
      <w:rFonts w:ascii="Symbol" w:hAnsi="Symbol" w:cs="Symbol"/>
    </w:rPr>
  </w:style>
  <w:style w:type="character" w:styleId="WW8Num19z0" w:customStyle="1">
    <w:name w:val="WW8Num19z0"/>
    <w:qFormat/>
    <w:rPr>
      <w:rFonts w:ascii="Symbol" w:hAnsi="Symbol" w:cs="Symbol"/>
    </w:rPr>
  </w:style>
  <w:style w:type="character" w:styleId="WW8Num19z1" w:customStyle="1">
    <w:name w:val="WW8Num19z1"/>
    <w:qFormat/>
    <w:rPr>
      <w:rFonts w:ascii="Courier New" w:hAnsi="Courier New" w:cs="Courier New"/>
    </w:rPr>
  </w:style>
  <w:style w:type="character" w:styleId="WW8Num19z2" w:customStyle="1">
    <w:name w:val="WW8Num19z2"/>
    <w:qFormat/>
    <w:rPr>
      <w:rFonts w:ascii="Wingdings" w:hAnsi="Wingdings" w:cs="Wingdings"/>
    </w:rPr>
  </w:style>
  <w:style w:type="character" w:styleId="WW8Num20z0" w:customStyle="1">
    <w:name w:val="WW8Num20z0"/>
    <w:qFormat/>
    <w:rPr>
      <w:rFonts w:ascii="Times New Roman" w:hAnsi="Times New Roman" w:eastAsia="Times New Roman" w:cs="Times New Roman"/>
      <w:sz w:val="28"/>
      <w:szCs w:val="28"/>
      <w:lang w:val="uk-UA"/>
    </w:rPr>
  </w:style>
  <w:style w:type="character" w:styleId="WW8Num20z1" w:customStyle="1">
    <w:name w:val="WW8Num20z1"/>
    <w:qFormat/>
    <w:rPr>
      <w:rFonts w:ascii="Symbol" w:hAnsi="Symbol" w:cs="Symbol"/>
    </w:rPr>
  </w:style>
  <w:style w:type="character" w:styleId="WW8Num20z2" w:customStyle="1">
    <w:name w:val="WW8Num20z2"/>
    <w:qFormat/>
    <w:rPr>
      <w:rFonts w:ascii="Wingdings" w:hAnsi="Wingdings" w:cs="Wingdings"/>
    </w:rPr>
  </w:style>
  <w:style w:type="character" w:styleId="WW8Num20z4" w:customStyle="1">
    <w:name w:val="WW8Num20z4"/>
    <w:qFormat/>
    <w:rPr>
      <w:rFonts w:ascii="Courier New" w:hAnsi="Courier New" w:cs="Courier New"/>
    </w:rPr>
  </w:style>
  <w:style w:type="character" w:styleId="WW8Num21z0" w:customStyle="1">
    <w:name w:val="WW8Num21z0"/>
    <w:qFormat/>
    <w:rPr>
      <w:rFonts w:ascii="Times New Roman" w:hAnsi="Times New Roman" w:eastAsia="Times New Roman" w:cs="Times New Roman"/>
    </w:rPr>
  </w:style>
  <w:style w:type="character" w:styleId="WW8Num21z1" w:customStyle="1">
    <w:name w:val="WW8Num21z1"/>
    <w:qFormat/>
    <w:rPr>
      <w:rFonts w:ascii="Symbol" w:hAnsi="Symbol" w:cs="Symbol"/>
    </w:rPr>
  </w:style>
  <w:style w:type="character" w:styleId="WW8Num21z2" w:customStyle="1">
    <w:name w:val="WW8Num21z2"/>
    <w:qFormat/>
    <w:rPr>
      <w:rFonts w:ascii="Wingdings" w:hAnsi="Wingdings" w:cs="Wingdings"/>
    </w:rPr>
  </w:style>
  <w:style w:type="character" w:styleId="WW8Num21z4" w:customStyle="1">
    <w:name w:val="WW8Num21z4"/>
    <w:qFormat/>
    <w:rPr>
      <w:rFonts w:ascii="Courier New" w:hAnsi="Courier New" w:cs="Courier New"/>
    </w:rPr>
  </w:style>
  <w:style w:type="character" w:styleId="WW8Num22z0" w:customStyle="1">
    <w:name w:val="WW8Num22z0"/>
    <w:qFormat/>
    <w:rPr>
      <w:rFonts w:ascii="Times New Roman" w:hAnsi="Times New Roman" w:eastAsia="Times New Roman" w:cs="Times New Roman"/>
    </w:rPr>
  </w:style>
  <w:style w:type="character" w:styleId="WW8Num22z1" w:customStyle="1">
    <w:name w:val="WW8Num22z1"/>
    <w:qFormat/>
    <w:rPr>
      <w:rFonts w:ascii="Courier New" w:hAnsi="Courier New" w:cs="Courier New"/>
    </w:rPr>
  </w:style>
  <w:style w:type="character" w:styleId="WW8Num22z2" w:customStyle="1">
    <w:name w:val="WW8Num22z2"/>
    <w:qFormat/>
    <w:rPr>
      <w:rFonts w:ascii="Wingdings" w:hAnsi="Wingdings" w:cs="Wingdings"/>
    </w:rPr>
  </w:style>
  <w:style w:type="character" w:styleId="WW8Num22z3" w:customStyle="1">
    <w:name w:val="WW8Num22z3"/>
    <w:qFormat/>
    <w:rPr>
      <w:rFonts w:ascii="Symbol" w:hAnsi="Symbol" w:cs="Symbol"/>
    </w:rPr>
  </w:style>
  <w:style w:type="character" w:styleId="WW8Num23z0" w:customStyle="1">
    <w:name w:val="WW8Num23z0"/>
    <w:qFormat/>
    <w:rPr>
      <w:rFonts w:ascii="Times New Roman" w:hAnsi="Times New Roman" w:cs="Times New Roman"/>
      <w:b/>
      <w:sz w:val="28"/>
      <w:szCs w:val="28"/>
    </w:rPr>
  </w:style>
  <w:style w:type="character" w:styleId="WW8Num23z1" w:customStyle="1">
    <w:name w:val="WW8Num23z1"/>
    <w:qFormat/>
    <w:rPr/>
  </w:style>
  <w:style w:type="character" w:styleId="WW8Num23z2" w:customStyle="1">
    <w:name w:val="WW8Num23z2"/>
    <w:qFormat/>
    <w:rPr/>
  </w:style>
  <w:style w:type="character" w:styleId="WW8Num23z3" w:customStyle="1">
    <w:name w:val="WW8Num23z3"/>
    <w:qFormat/>
    <w:rPr/>
  </w:style>
  <w:style w:type="character" w:styleId="WW8Num23z4" w:customStyle="1">
    <w:name w:val="WW8Num23z4"/>
    <w:qFormat/>
    <w:rPr/>
  </w:style>
  <w:style w:type="character" w:styleId="WW8Num23z5" w:customStyle="1">
    <w:name w:val="WW8Num23z5"/>
    <w:qFormat/>
    <w:rPr/>
  </w:style>
  <w:style w:type="character" w:styleId="WW8Num23z6" w:customStyle="1">
    <w:name w:val="WW8Num23z6"/>
    <w:qFormat/>
    <w:rPr/>
  </w:style>
  <w:style w:type="character" w:styleId="WW8Num23z7" w:customStyle="1">
    <w:name w:val="WW8Num23z7"/>
    <w:qFormat/>
    <w:rPr/>
  </w:style>
  <w:style w:type="character" w:styleId="WW8Num23z8" w:customStyle="1">
    <w:name w:val="WW8Num23z8"/>
    <w:qFormat/>
    <w:rPr/>
  </w:style>
  <w:style w:type="character" w:styleId="WW8Num24z0" w:customStyle="1">
    <w:name w:val="WW8Num24z0"/>
    <w:qFormat/>
    <w:rPr>
      <w:rFonts w:ascii="Symbol" w:hAnsi="Symbol" w:cs="Symbol"/>
    </w:rPr>
  </w:style>
  <w:style w:type="character" w:styleId="WW8Num24z1" w:customStyle="1">
    <w:name w:val="WW8Num24z1"/>
    <w:qFormat/>
    <w:rPr>
      <w:rFonts w:ascii="Courier New" w:hAnsi="Courier New" w:cs="Courier New"/>
    </w:rPr>
  </w:style>
  <w:style w:type="character" w:styleId="WW8Num24z2" w:customStyle="1">
    <w:name w:val="WW8Num24z2"/>
    <w:qFormat/>
    <w:rPr>
      <w:rFonts w:ascii="Wingdings" w:hAnsi="Wingdings" w:cs="Wingdings"/>
    </w:rPr>
  </w:style>
  <w:style w:type="character" w:styleId="WW8Num25z0" w:customStyle="1">
    <w:name w:val="WW8Num25z0"/>
    <w:qFormat/>
    <w:rPr>
      <w:rFonts w:ascii="Times New Roman" w:hAnsi="Times New Roman" w:eastAsia="Times New Roman" w:cs="Times New Roman"/>
      <w:sz w:val="28"/>
      <w:szCs w:val="28"/>
      <w:lang w:val="uk-UA"/>
    </w:rPr>
  </w:style>
  <w:style w:type="character" w:styleId="WW8Num25z1" w:customStyle="1">
    <w:name w:val="WW8Num25z1"/>
    <w:qFormat/>
    <w:rPr>
      <w:rFonts w:ascii="Symbol" w:hAnsi="Symbol" w:cs="Symbol"/>
    </w:rPr>
  </w:style>
  <w:style w:type="character" w:styleId="WW8Num25z2" w:customStyle="1">
    <w:name w:val="WW8Num25z2"/>
    <w:qFormat/>
    <w:rPr>
      <w:rFonts w:ascii="Wingdings" w:hAnsi="Wingdings" w:cs="Wingdings"/>
    </w:rPr>
  </w:style>
  <w:style w:type="character" w:styleId="WW8Num25z4" w:customStyle="1">
    <w:name w:val="WW8Num25z4"/>
    <w:qFormat/>
    <w:rPr>
      <w:rFonts w:ascii="Courier New" w:hAnsi="Courier New" w:cs="Courier New"/>
    </w:rPr>
  </w:style>
  <w:style w:type="character" w:styleId="WW8Num26z0" w:customStyle="1">
    <w:name w:val="WW8Num26z0"/>
    <w:qFormat/>
    <w:rPr>
      <w:rFonts w:ascii="Times New Roman" w:hAnsi="Times New Roman" w:eastAsia="Times New Roman" w:cs="Times New Roman"/>
    </w:rPr>
  </w:style>
  <w:style w:type="character" w:styleId="WW8Num26z1" w:customStyle="1">
    <w:name w:val="WW8Num26z1"/>
    <w:qFormat/>
    <w:rPr>
      <w:rFonts w:ascii="Courier New" w:hAnsi="Courier New" w:cs="Courier New"/>
    </w:rPr>
  </w:style>
  <w:style w:type="character" w:styleId="WW8Num26z2" w:customStyle="1">
    <w:name w:val="WW8Num26z2"/>
    <w:qFormat/>
    <w:rPr>
      <w:rFonts w:ascii="Wingdings" w:hAnsi="Wingdings" w:cs="Wingdings"/>
    </w:rPr>
  </w:style>
  <w:style w:type="character" w:styleId="WW8Num26z3" w:customStyle="1">
    <w:name w:val="WW8Num26z3"/>
    <w:qFormat/>
    <w:rPr>
      <w:rFonts w:ascii="Symbol" w:hAnsi="Symbol" w:cs="Symbol"/>
    </w:rPr>
  </w:style>
  <w:style w:type="character" w:styleId="WW8Num27z0" w:customStyle="1">
    <w:name w:val="WW8Num27z0"/>
    <w:qFormat/>
    <w:rPr>
      <w:rFonts w:ascii="Times New Roman" w:hAnsi="Times New Roman" w:eastAsia="Times New Roman" w:cs="Times New Roman"/>
      <w:sz w:val="28"/>
      <w:szCs w:val="28"/>
      <w:lang w:val="uk-UA"/>
    </w:rPr>
  </w:style>
  <w:style w:type="character" w:styleId="WW8Num27z1" w:customStyle="1">
    <w:name w:val="WW8Num27z1"/>
    <w:qFormat/>
    <w:rPr>
      <w:rFonts w:ascii="Courier New" w:hAnsi="Courier New" w:cs="Courier New"/>
    </w:rPr>
  </w:style>
  <w:style w:type="character" w:styleId="WW8Num27z2" w:customStyle="1">
    <w:name w:val="WW8Num27z2"/>
    <w:qFormat/>
    <w:rPr>
      <w:rFonts w:ascii="Wingdings" w:hAnsi="Wingdings" w:cs="Wingdings"/>
    </w:rPr>
  </w:style>
  <w:style w:type="character" w:styleId="WW8Num27z3" w:customStyle="1">
    <w:name w:val="WW8Num27z3"/>
    <w:qFormat/>
    <w:rPr>
      <w:rFonts w:ascii="Symbol" w:hAnsi="Symbol" w:cs="Symbol"/>
    </w:rPr>
  </w:style>
  <w:style w:type="character" w:styleId="WW8Num28z0" w:customStyle="1">
    <w:name w:val="WW8Num28z0"/>
    <w:qFormat/>
    <w:rPr>
      <w:rFonts w:ascii="Times New Roman" w:hAnsi="Times New Roman" w:eastAsia="Times New Roman" w:cs="Times New Roman"/>
    </w:rPr>
  </w:style>
  <w:style w:type="character" w:styleId="WW8Num28z1" w:customStyle="1">
    <w:name w:val="WW8Num28z1"/>
    <w:qFormat/>
    <w:rPr>
      <w:rFonts w:ascii="Symbol" w:hAnsi="Symbol" w:cs="Symbol"/>
    </w:rPr>
  </w:style>
  <w:style w:type="character" w:styleId="WW8Num28z2" w:customStyle="1">
    <w:name w:val="WW8Num28z2"/>
    <w:qFormat/>
    <w:rPr>
      <w:rFonts w:ascii="Wingdings" w:hAnsi="Wingdings" w:cs="Wingdings"/>
    </w:rPr>
  </w:style>
  <w:style w:type="character" w:styleId="WW8Num28z4" w:customStyle="1">
    <w:name w:val="WW8Num28z4"/>
    <w:qFormat/>
    <w:rPr>
      <w:rFonts w:ascii="Courier New" w:hAnsi="Courier New" w:cs="Courier New"/>
    </w:rPr>
  </w:style>
  <w:style w:type="character" w:styleId="WW8Num29z0" w:customStyle="1">
    <w:name w:val="WW8Num29z0"/>
    <w:qFormat/>
    <w:rPr>
      <w:rFonts w:ascii="Times New Roman" w:hAnsi="Times New Roman" w:eastAsia="Times New Roman" w:cs="Times New Roman"/>
    </w:rPr>
  </w:style>
  <w:style w:type="character" w:styleId="WW8Num29z1" w:customStyle="1">
    <w:name w:val="WW8Num29z1"/>
    <w:qFormat/>
    <w:rPr>
      <w:rFonts w:ascii="Courier New" w:hAnsi="Courier New" w:cs="Courier New"/>
    </w:rPr>
  </w:style>
  <w:style w:type="character" w:styleId="WW8Num29z2" w:customStyle="1">
    <w:name w:val="WW8Num29z2"/>
    <w:qFormat/>
    <w:rPr>
      <w:rFonts w:ascii="Wingdings" w:hAnsi="Wingdings" w:cs="Wingdings"/>
    </w:rPr>
  </w:style>
  <w:style w:type="character" w:styleId="WW8Num29z3" w:customStyle="1">
    <w:name w:val="WW8Num29z3"/>
    <w:qFormat/>
    <w:rPr>
      <w:rFonts w:ascii="Symbol" w:hAnsi="Symbol" w:cs="Symbol"/>
    </w:rPr>
  </w:style>
  <w:style w:type="character" w:styleId="WW8Num30z0" w:customStyle="1">
    <w:name w:val="WW8Num30z0"/>
    <w:qFormat/>
    <w:rPr>
      <w:rFonts w:ascii="Times New Roman" w:hAnsi="Times New Roman" w:eastAsia="Times New Roman" w:cs="Times New Roman"/>
    </w:rPr>
  </w:style>
  <w:style w:type="character" w:styleId="WW8Num30z1" w:customStyle="1">
    <w:name w:val="WW8Num30z1"/>
    <w:qFormat/>
    <w:rPr>
      <w:rFonts w:ascii="Courier New" w:hAnsi="Courier New" w:cs="Courier New"/>
    </w:rPr>
  </w:style>
  <w:style w:type="character" w:styleId="WW8Num30z2" w:customStyle="1">
    <w:name w:val="WW8Num30z2"/>
    <w:qFormat/>
    <w:rPr>
      <w:rFonts w:ascii="Wingdings" w:hAnsi="Wingdings" w:cs="Wingdings"/>
    </w:rPr>
  </w:style>
  <w:style w:type="character" w:styleId="WW8Num30z3" w:customStyle="1">
    <w:name w:val="WW8Num30z3"/>
    <w:qFormat/>
    <w:rPr>
      <w:rFonts w:ascii="Symbol" w:hAnsi="Symbol" w:cs="Symbol"/>
    </w:rPr>
  </w:style>
  <w:style w:type="character" w:styleId="WW8Num31z0" w:customStyle="1">
    <w:name w:val="WW8Num31z0"/>
    <w:qFormat/>
    <w:rPr>
      <w:rFonts w:ascii="Symbol" w:hAnsi="Symbol" w:cs="Symbol"/>
    </w:rPr>
  </w:style>
  <w:style w:type="character" w:styleId="WW8Num31z1" w:customStyle="1">
    <w:name w:val="WW8Num31z1"/>
    <w:qFormat/>
    <w:rPr>
      <w:rFonts w:ascii="Courier New" w:hAnsi="Courier New" w:cs="Courier New"/>
    </w:rPr>
  </w:style>
  <w:style w:type="character" w:styleId="WW8Num31z2" w:customStyle="1">
    <w:name w:val="WW8Num31z2"/>
    <w:qFormat/>
    <w:rPr>
      <w:rFonts w:ascii="Wingdings" w:hAnsi="Wingdings" w:cs="Wingdings"/>
    </w:rPr>
  </w:style>
  <w:style w:type="character" w:styleId="WW8Num32z0" w:customStyle="1">
    <w:name w:val="WW8Num32z0"/>
    <w:qFormat/>
    <w:rPr>
      <w:rFonts w:ascii="Symbol" w:hAnsi="Symbol" w:cs="Symbol"/>
    </w:rPr>
  </w:style>
  <w:style w:type="character" w:styleId="WW8Num32z1" w:customStyle="1">
    <w:name w:val="WW8Num32z1"/>
    <w:qFormat/>
    <w:rPr>
      <w:rFonts w:ascii="Courier New" w:hAnsi="Courier New" w:cs="Courier New"/>
    </w:rPr>
  </w:style>
  <w:style w:type="character" w:styleId="WW8Num32z2" w:customStyle="1">
    <w:name w:val="WW8Num32z2"/>
    <w:qFormat/>
    <w:rPr>
      <w:rFonts w:ascii="Wingdings" w:hAnsi="Wingdings" w:cs="Wingdings"/>
    </w:rPr>
  </w:style>
  <w:style w:type="character" w:styleId="WW8Num33z0" w:customStyle="1">
    <w:name w:val="WW8Num33z0"/>
    <w:qFormat/>
    <w:rPr>
      <w:rFonts w:ascii="Times New Roman" w:hAnsi="Times New Roman" w:eastAsia="Times New Roman" w:cs="Times New Roman"/>
      <w:sz w:val="28"/>
      <w:szCs w:val="28"/>
      <w:lang w:val="uk-UA"/>
    </w:rPr>
  </w:style>
  <w:style w:type="character" w:styleId="WW8Num33z1" w:customStyle="1">
    <w:name w:val="WW8Num33z1"/>
    <w:qFormat/>
    <w:rPr>
      <w:rFonts w:ascii="Symbol" w:hAnsi="Symbol" w:cs="Symbol"/>
    </w:rPr>
  </w:style>
  <w:style w:type="character" w:styleId="WW8Num33z4" w:customStyle="1">
    <w:name w:val="WW8Num33z4"/>
    <w:qFormat/>
    <w:rPr>
      <w:rFonts w:ascii="Courier New" w:hAnsi="Courier New" w:cs="Courier New"/>
    </w:rPr>
  </w:style>
  <w:style w:type="character" w:styleId="WW8Num33z5" w:customStyle="1">
    <w:name w:val="WW8Num33z5"/>
    <w:qFormat/>
    <w:rPr>
      <w:rFonts w:ascii="Wingdings" w:hAnsi="Wingdings" w:cs="Wingdings"/>
    </w:rPr>
  </w:style>
  <w:style w:type="character" w:styleId="WW8Num34z0" w:customStyle="1">
    <w:name w:val="WW8Num34z0"/>
    <w:qFormat/>
    <w:rPr>
      <w:rFonts w:ascii="Times New Roman" w:hAnsi="Times New Roman" w:eastAsia="Times New Roman" w:cs="Times New Roman"/>
    </w:rPr>
  </w:style>
  <w:style w:type="character" w:styleId="WW8Num34z1" w:customStyle="1">
    <w:name w:val="WW8Num34z1"/>
    <w:qFormat/>
    <w:rPr>
      <w:rFonts w:ascii="Courier New" w:hAnsi="Courier New" w:cs="Courier New"/>
    </w:rPr>
  </w:style>
  <w:style w:type="character" w:styleId="WW8Num34z2" w:customStyle="1">
    <w:name w:val="WW8Num34z2"/>
    <w:qFormat/>
    <w:rPr>
      <w:rFonts w:ascii="Wingdings" w:hAnsi="Wingdings" w:cs="Wingdings"/>
    </w:rPr>
  </w:style>
  <w:style w:type="character" w:styleId="WW8Num34z3" w:customStyle="1">
    <w:name w:val="WW8Num34z3"/>
    <w:qFormat/>
    <w:rPr>
      <w:rFonts w:ascii="Symbol" w:hAnsi="Symbol" w:cs="Symbol"/>
    </w:rPr>
  </w:style>
  <w:style w:type="character" w:styleId="WW8Num35z0" w:customStyle="1">
    <w:name w:val="WW8Num35z0"/>
    <w:qFormat/>
    <w:rPr>
      <w:rFonts w:ascii="Symbol" w:hAnsi="Symbol" w:cs="Symbol"/>
    </w:rPr>
  </w:style>
  <w:style w:type="character" w:styleId="WW8Num35z1" w:customStyle="1">
    <w:name w:val="WW8Num35z1"/>
    <w:qFormat/>
    <w:rPr>
      <w:rFonts w:ascii="Courier New" w:hAnsi="Courier New" w:cs="Courier New"/>
    </w:rPr>
  </w:style>
  <w:style w:type="character" w:styleId="WW8Num35z2" w:customStyle="1">
    <w:name w:val="WW8Num35z2"/>
    <w:qFormat/>
    <w:rPr>
      <w:rFonts w:ascii="Wingdings" w:hAnsi="Wingdings" w:cs="Wingdings"/>
    </w:rPr>
  </w:style>
  <w:style w:type="character" w:styleId="WW8Num36z0" w:customStyle="1">
    <w:name w:val="WW8Num36z0"/>
    <w:qFormat/>
    <w:rPr>
      <w:rFonts w:ascii="Times New Roman" w:hAnsi="Times New Roman" w:eastAsia="Times New Roman" w:cs="Times New Roman"/>
    </w:rPr>
  </w:style>
  <w:style w:type="character" w:styleId="WW8Num36z1" w:customStyle="1">
    <w:name w:val="WW8Num36z1"/>
    <w:qFormat/>
    <w:rPr>
      <w:rFonts w:ascii="Courier New" w:hAnsi="Courier New" w:cs="Courier New"/>
    </w:rPr>
  </w:style>
  <w:style w:type="character" w:styleId="WW8Num36z2" w:customStyle="1">
    <w:name w:val="WW8Num36z2"/>
    <w:qFormat/>
    <w:rPr>
      <w:rFonts w:ascii="Wingdings" w:hAnsi="Wingdings" w:cs="Wingdings"/>
    </w:rPr>
  </w:style>
  <w:style w:type="character" w:styleId="WW8Num36z3" w:customStyle="1">
    <w:name w:val="WW8Num36z3"/>
    <w:qFormat/>
    <w:rPr>
      <w:rFonts w:ascii="Symbol" w:hAnsi="Symbol" w:cs="Symbol"/>
    </w:rPr>
  </w:style>
  <w:style w:type="character" w:styleId="WW8Num37z0" w:customStyle="1">
    <w:name w:val="WW8Num37z0"/>
    <w:qFormat/>
    <w:rPr>
      <w:rFonts w:ascii="Symbol" w:hAnsi="Symbol" w:cs="Symbol"/>
    </w:rPr>
  </w:style>
  <w:style w:type="character" w:styleId="WW8Num37z1" w:customStyle="1">
    <w:name w:val="WW8Num37z1"/>
    <w:qFormat/>
    <w:rPr>
      <w:rFonts w:ascii="Courier New" w:hAnsi="Courier New" w:cs="Courier New"/>
    </w:rPr>
  </w:style>
  <w:style w:type="character" w:styleId="WW8Num37z2" w:customStyle="1">
    <w:name w:val="WW8Num37z2"/>
    <w:qFormat/>
    <w:rPr>
      <w:rFonts w:ascii="Wingdings" w:hAnsi="Wingdings" w:cs="Wingdings"/>
    </w:rPr>
  </w:style>
  <w:style w:type="character" w:styleId="WW8Num38z0" w:customStyle="1">
    <w:name w:val="WW8Num38z0"/>
    <w:qFormat/>
    <w:rPr>
      <w:rFonts w:ascii="Symbol" w:hAnsi="Symbol" w:cs="Symbol"/>
    </w:rPr>
  </w:style>
  <w:style w:type="character" w:styleId="WW8Num38z1" w:customStyle="1">
    <w:name w:val="WW8Num38z1"/>
    <w:qFormat/>
    <w:rPr>
      <w:rFonts w:ascii="Courier New" w:hAnsi="Courier New" w:cs="Courier New"/>
    </w:rPr>
  </w:style>
  <w:style w:type="character" w:styleId="WW8Num38z2" w:customStyle="1">
    <w:name w:val="WW8Num38z2"/>
    <w:qFormat/>
    <w:rPr>
      <w:rFonts w:ascii="Wingdings" w:hAnsi="Wingdings" w:cs="Wingdings"/>
    </w:rPr>
  </w:style>
  <w:style w:type="character" w:styleId="12" w:customStyle="1">
    <w:name w:val="Основной шрифт абзаца1"/>
    <w:qFormat/>
    <w:rPr/>
  </w:style>
  <w:style w:type="character" w:styleId="Strong">
    <w:name w:val="Strong"/>
    <w:qFormat/>
    <w:rPr>
      <w:b/>
      <w:bCs/>
    </w:rPr>
  </w:style>
  <w:style w:type="character" w:styleId="Hyperlink">
    <w:name w:val="Hyperlink"/>
    <w:qFormat/>
    <w:rPr>
      <w:color w:val="0000FF"/>
      <w:u w:val="single"/>
    </w:rPr>
  </w:style>
  <w:style w:type="character" w:styleId="apple-converted-space" w:customStyle="1">
    <w:name w:val="apple-converted-space"/>
    <w:basedOn w:val="12"/>
    <w:qFormat/>
    <w:rPr/>
  </w:style>
  <w:style w:type="character" w:styleId="apple-style-span" w:customStyle="1">
    <w:name w:val="apple-style-span"/>
    <w:basedOn w:val="12"/>
    <w:qFormat/>
    <w:rPr/>
  </w:style>
  <w:style w:type="character" w:styleId="mw-headline" w:customStyle="1">
    <w:name w:val="mw-headline"/>
    <w:basedOn w:val="12"/>
    <w:qFormat/>
    <w:rPr/>
  </w:style>
  <w:style w:type="character" w:styleId="Emphasis">
    <w:name w:val="Emphasis"/>
    <w:qFormat/>
    <w:rPr>
      <w:i/>
      <w:iCs/>
    </w:rPr>
  </w:style>
  <w:style w:type="character" w:styleId="PageNumber">
    <w:name w:val="page number"/>
    <w:basedOn w:val="12"/>
    <w:qFormat/>
    <w:rPr/>
  </w:style>
  <w:style w:type="character" w:styleId="Style14" w:customStyle="1">
    <w:name w:val="Текст выноски Знак"/>
    <w:qFormat/>
    <w:rPr>
      <w:rFonts w:ascii="Segoe UI" w:hAnsi="Segoe UI" w:cs="Segoe UI"/>
      <w:sz w:val="18"/>
      <w:szCs w:val="18"/>
    </w:rPr>
  </w:style>
  <w:style w:type="character" w:styleId="HTML" w:customStyle="1">
    <w:name w:val="Стандартний HTML Знак"/>
    <w:qFormat/>
    <w:rPr>
      <w:rFonts w:ascii="Courier New" w:hAnsi="Courier New" w:cs="Courier New"/>
    </w:rPr>
  </w:style>
  <w:style w:type="character" w:styleId="dat0" w:customStyle="1">
    <w:name w:val="dat0"/>
    <w:qFormat/>
    <w:rPr/>
  </w:style>
  <w:style w:type="character" w:styleId="Style15" w:customStyle="1">
    <w:name w:val="Маркери списку"/>
    <w:qFormat/>
    <w:rPr>
      <w:rFonts w:ascii="OpenSymbol" w:hAnsi="OpenSymbol" w:eastAsia="OpenSymbol" w:cs="OpenSymbol"/>
    </w:rPr>
  </w:style>
  <w:style w:type="character" w:styleId="Style16" w:customStyle="1">
    <w:name w:val="Нижній колонтитул Знак"/>
    <w:qFormat/>
    <w:rPr>
      <w:sz w:val="24"/>
      <w:szCs w:val="24"/>
      <w:lang w:eastAsia="zh-CN"/>
    </w:rPr>
  </w:style>
  <w:style w:type="character" w:styleId="Style17" w:customStyle="1">
    <w:name w:val="Текст у виносці Знак"/>
    <w:qFormat/>
    <w:rPr>
      <w:rFonts w:ascii="Segoe UI" w:hAnsi="Segoe UI" w:cs="Segoe UI"/>
      <w:sz w:val="18"/>
      <w:szCs w:val="18"/>
      <w:lang w:eastAsia="zh-CN"/>
    </w:rPr>
  </w:style>
  <w:style w:type="character" w:styleId="WW8Num18z4" w:customStyle="1">
    <w:name w:val="WW8Num18z4"/>
    <w:qFormat/>
    <w:rPr>
      <w:rFonts w:ascii="Courier New" w:hAnsi="Courier New" w:cs="Courier New"/>
    </w:rPr>
  </w:style>
  <w:style w:type="character" w:styleId="Style18" w:customStyle="1">
    <w:name w:val="Верхний колонтитул Знак"/>
    <w:qFormat/>
    <w:rPr>
      <w:sz w:val="28"/>
      <w:szCs w:val="24"/>
      <w:lang w:val="ru-RU" w:eastAsia="zh-CN"/>
    </w:rPr>
  </w:style>
  <w:style w:type="paragraph" w:styleId="Style19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8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Style21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8" w:customStyle="1">
    <w:name w:val="Назва об'єкта8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7" w:customStyle="1">
    <w:name w:val="Назва об'єкта7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6" w:customStyle="1">
    <w:name w:val="Назва об'єкта6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5" w:customStyle="1">
    <w:name w:val="Назва об'єкта5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41" w:customStyle="1">
    <w:name w:val="Назва об'єкта4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32" w:customStyle="1">
    <w:name w:val="Назва об'єкта3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2" w:customStyle="1">
    <w:name w:val="Назва об'єкта2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3" w:customStyle="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2" w:customStyle="1">
    <w:name w:val="Обычный (веб)"/>
    <w:basedOn w:val="Normal"/>
    <w:qFormat/>
    <w:pPr>
      <w:spacing w:before="280" w:after="280"/>
    </w:pPr>
    <w:rPr/>
  </w:style>
  <w:style w:type="paragraph" w:styleId="14" w:customStyle="1">
    <w:name w:val="Цитата1"/>
    <w:basedOn w:val="Normal"/>
    <w:qFormat/>
    <w:pPr>
      <w:ind w:left="6840" w:right="332"/>
      <w:jc w:val="both"/>
    </w:pPr>
    <w:rPr>
      <w:sz w:val="28"/>
      <w:szCs w:val="28"/>
      <w:lang w:val="uk-UA"/>
    </w:rPr>
  </w:style>
  <w:style w:type="paragraph" w:styleId="Style23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>
      <w:sz w:val="28"/>
    </w:rPr>
  </w:style>
  <w:style w:type="paragraph" w:styleId="HTML1" w:customStyle="1">
    <w:name w:val="Стандартный HTML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  <w:lang w:val="uk-UA"/>
    </w:rPr>
  </w:style>
  <w:style w:type="paragraph" w:styleId="Style24" w:customStyle="1">
    <w:name w:val="Нормальний текст"/>
    <w:basedOn w:val="Normal"/>
    <w:qFormat/>
    <w:pPr>
      <w:spacing w:before="120" w:after="0"/>
      <w:ind w:firstLine="567"/>
    </w:pPr>
    <w:rPr>
      <w:rFonts w:ascii="Antiqua;Century Gothic" w:hAnsi="Antiqua;Century Gothic" w:cs="Antiqua;Century Gothic"/>
      <w:sz w:val="26"/>
      <w:szCs w:val="20"/>
      <w:lang w:val="uk-UA"/>
    </w:rPr>
  </w:style>
  <w:style w:type="paragraph" w:styleId="Style25" w:customStyle="1">
    <w:name w:val="Текст выноски"/>
    <w:basedOn w:val="Normal"/>
    <w:qFormat/>
    <w:pPr/>
    <w:rPr>
      <w:rFonts w:ascii="Segoe UI" w:hAnsi="Segoe UI" w:cs="Segoe UI"/>
      <w:sz w:val="18"/>
      <w:szCs w:val="18"/>
      <w:lang w:val="uk-UA"/>
    </w:rPr>
  </w:style>
  <w:style w:type="paragraph" w:styleId="Style26" w:customStyle="1">
    <w:name w:val="Вміст таблиці"/>
    <w:basedOn w:val="Normal"/>
    <w:qFormat/>
    <w:pPr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paragraph" w:styleId="Style28" w:customStyle="1">
    <w:name w:val="Вміст рамки"/>
    <w:basedOn w:val="Normal"/>
    <w:qFormat/>
    <w:pPr/>
    <w:rPr/>
  </w:style>
  <w:style w:type="paragraph" w:styleId="HTML11" w:customStyle="1">
    <w:name w:val="Стандартний HTML1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cs="Courier New"/>
      <w:sz w:val="20"/>
      <w:szCs w:val="20"/>
    </w:rPr>
  </w:style>
  <w:style w:type="paragraph" w:styleId="Footer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15" w:customStyle="1">
    <w:name w:val="Текст у виносці1"/>
    <w:basedOn w:val="Normal"/>
    <w:qFormat/>
    <w:pPr/>
    <w:rPr>
      <w:rFonts w:ascii="Segoe UI" w:hAnsi="Segoe UI" w:cs="Segoe UI"/>
      <w:sz w:val="18"/>
      <w:szCs w:val="18"/>
    </w:rPr>
  </w:style>
  <w:style w:type="paragraph" w:styleId="16" w:customStyle="1">
    <w:name w:val="Абзац списка1"/>
    <w:basedOn w:val="Normal"/>
    <w:qFormat/>
    <w:pPr>
      <w:spacing w:before="0" w:after="0"/>
      <w:ind w:firstLine="709" w:left="720"/>
      <w:contextualSpacing/>
    </w:pPr>
    <w:rPr/>
  </w:style>
  <w:style w:type="paragraph" w:styleId="western" w:customStyle="1">
    <w:name w:val="western"/>
    <w:basedOn w:val="Normal"/>
    <w:qFormat/>
    <w:pPr>
      <w:spacing w:before="280" w:after="280"/>
    </w:pPr>
    <w:rPr/>
  </w:style>
  <w:style w:type="paragraph" w:styleId="17" w:customStyle="1">
    <w:name w:val="Обычный (веб)1"/>
    <w:basedOn w:val="Normal"/>
    <w:qFormat/>
    <w:pPr>
      <w:spacing w:before="280" w:after="280"/>
      <w:textAlignment w:val="top"/>
    </w:pPr>
    <w:rPr/>
  </w:style>
  <w:style w:type="paragraph" w:styleId="LO-normal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zh-CN" w:bidi="ar-SA"/>
    </w:rPr>
  </w:style>
  <w:style w:type="paragraph" w:styleId="user3" w:customStyle="1">
    <w:name w:val="Вміст таблиці (user)"/>
    <w:basedOn w:val="Normal"/>
    <w:qFormat/>
    <w:pPr>
      <w:widowControl w:val="false"/>
      <w:suppressLineNumbers/>
    </w:pPr>
    <w:rPr/>
  </w:style>
  <w:style w:type="paragraph" w:styleId="user4" w:customStyle="1">
    <w:name w:val="Заголовок таблиці (user)"/>
    <w:basedOn w:val="user3"/>
    <w:qFormat/>
    <w:pPr>
      <w:jc w:val="center"/>
    </w:pPr>
    <w:rPr>
      <w:b/>
      <w:bCs/>
    </w:rPr>
  </w:style>
  <w:style w:type="numbering" w:styleId="user5" w:default="1">
    <w:name w:val="Без маркерів (user)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Application>LibreOffice/25.2.5.2$Windows_X86_64 LibreOffice_project/03d19516eb2e1dd5d4ccd751a0d6f35f35e08022</Application>
  <AppVersion>15.0000</AppVersion>
  <Pages>1</Pages>
  <Words>672</Words>
  <Characters>384</Characters>
  <CharactersWithSpaces>1054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2023-10-31T17:50:00Z</dcterms:created>
  <dc:creator>acer312</dc:creator>
  <dc:description/>
  <dc:language>uk-UA</dc:language>
  <cp:lastModifiedBy/>
  <cp:lastPrinted>1995-11-21T17:41:00Z</cp:lastPrinted>
  <dcterms:modified xsi:type="dcterms:W3CDTF">2025-09-12T09:30:14Z</dcterms:modified>
  <cp:revision>27</cp:revision>
  <dc:subject/>
  <dc:title>  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