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B2B" w:rsidRDefault="00833387">
      <w:pPr>
        <w:widowControl w:val="0"/>
        <w:jc w:val="center"/>
        <w:rPr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>
          <v:shape id="ole_rId2" o:spid="_x0000_i1025" type="#_x0000_t75" style="width:57pt;height:58.5pt;visibility:visible;mso-wrap-distance-right:0" o:ole="">
            <v:imagedata r:id="rId5" o:title=""/>
          </v:shape>
          <o:OLEObject Type="Embed" ProgID="PBrush" ShapeID="ole_rId2" DrawAspect="Content" ObjectID="_1820153804" r:id="rId6"/>
        </w:object>
      </w:r>
    </w:p>
    <w:p w:rsidR="008A2B2B" w:rsidRDefault="00833387">
      <w:pPr>
        <w:pStyle w:val="1"/>
        <w:widowControl w:val="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8A2B2B" w:rsidRDefault="008A2B2B">
      <w:pPr>
        <w:widowControl w:val="0"/>
        <w:rPr>
          <w:sz w:val="10"/>
          <w:szCs w:val="10"/>
          <w:lang w:val="uk-UA"/>
        </w:rPr>
      </w:pPr>
    </w:p>
    <w:p w:rsidR="008A2B2B" w:rsidRDefault="008A2B2B">
      <w:pPr>
        <w:widowControl w:val="0"/>
        <w:jc w:val="center"/>
        <w:rPr>
          <w:b/>
          <w:bCs/>
          <w:sz w:val="20"/>
          <w:szCs w:val="20"/>
          <w:lang w:val="uk-UA"/>
        </w:rPr>
      </w:pPr>
    </w:p>
    <w:p w:rsidR="008A2B2B" w:rsidRDefault="00833387">
      <w:pPr>
        <w:pStyle w:val="2"/>
        <w:widowControl w:val="0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8A2B2B" w:rsidRDefault="008A2B2B">
      <w:pPr>
        <w:widowControl w:val="0"/>
        <w:jc w:val="center"/>
        <w:rPr>
          <w:b/>
          <w:bCs/>
          <w:sz w:val="40"/>
          <w:szCs w:val="40"/>
          <w:lang w:val="uk-UA"/>
        </w:rPr>
      </w:pPr>
    </w:p>
    <w:p w:rsidR="008A2B2B" w:rsidRDefault="00833387">
      <w:pPr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 xml:space="preserve">________________                                        </w:t>
      </w:r>
      <w:proofErr w:type="spellStart"/>
      <w:r>
        <w:rPr>
          <w:sz w:val="24"/>
        </w:rPr>
        <w:t>Луцьк</w:t>
      </w:r>
      <w:proofErr w:type="spellEnd"/>
      <w:r>
        <w:rPr>
          <w:sz w:val="24"/>
        </w:rPr>
        <w:t xml:space="preserve">                                         №______________</w:t>
      </w:r>
    </w:p>
    <w:p w:rsidR="008A2B2B" w:rsidRDefault="00833387">
      <w:pPr>
        <w:widowControl w:val="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</w:t>
      </w:r>
    </w:p>
    <w:p w:rsidR="008A2B2B" w:rsidRDefault="00833387">
      <w:r>
        <w:rPr>
          <w:rStyle w:val="a4"/>
          <w:bCs/>
          <w:i w:val="0"/>
          <w:iCs w:val="0"/>
          <w:color w:val="00000A"/>
          <w:spacing w:val="2"/>
          <w:szCs w:val="28"/>
          <w:highlight w:val="white"/>
          <w:shd w:val="clear" w:color="auto" w:fill="FFFFFF"/>
          <w:lang w:val="uk-UA"/>
        </w:rPr>
        <w:t xml:space="preserve">Про відмову громадянину </w:t>
      </w:r>
      <w:proofErr w:type="spellStart"/>
      <w:r>
        <w:rPr>
          <w:rStyle w:val="a4"/>
          <w:bCs/>
          <w:i w:val="0"/>
          <w:iCs w:val="0"/>
          <w:color w:val="00000A"/>
          <w:spacing w:val="2"/>
          <w:szCs w:val="28"/>
          <w:highlight w:val="white"/>
          <w:shd w:val="clear" w:color="auto" w:fill="FFFFFF"/>
          <w:lang w:val="uk-UA"/>
        </w:rPr>
        <w:t>Малихіну</w:t>
      </w:r>
      <w:proofErr w:type="spellEnd"/>
      <w:r>
        <w:rPr>
          <w:rStyle w:val="a4"/>
          <w:bCs/>
          <w:i w:val="0"/>
          <w:iCs w:val="0"/>
          <w:color w:val="00000A"/>
          <w:spacing w:val="2"/>
          <w:szCs w:val="28"/>
          <w:highlight w:val="white"/>
          <w:shd w:val="clear" w:color="auto" w:fill="FFFFFF"/>
          <w:lang w:val="uk-UA"/>
        </w:rPr>
        <w:t> Г.Ю.</w:t>
      </w:r>
    </w:p>
    <w:p w:rsidR="008A2B2B" w:rsidRDefault="00833387">
      <w:r>
        <w:rPr>
          <w:rStyle w:val="a4"/>
          <w:bCs/>
          <w:i w:val="0"/>
          <w:iCs w:val="0"/>
          <w:color w:val="00000A"/>
          <w:spacing w:val="2"/>
          <w:szCs w:val="28"/>
          <w:highlight w:val="white"/>
          <w:shd w:val="clear" w:color="auto" w:fill="FFFFFF"/>
          <w:lang w:val="uk-UA"/>
        </w:rPr>
        <w:t xml:space="preserve">у наданні  дозволу на розроблення </w:t>
      </w:r>
      <w:proofErr w:type="spellStart"/>
      <w:r>
        <w:rPr>
          <w:rStyle w:val="a4"/>
          <w:bCs/>
          <w:i w:val="0"/>
          <w:iCs w:val="0"/>
          <w:color w:val="00000A"/>
          <w:spacing w:val="2"/>
          <w:szCs w:val="28"/>
          <w:highlight w:val="white"/>
          <w:shd w:val="clear" w:color="auto" w:fill="FFFFFF"/>
          <w:lang w:val="uk-UA"/>
        </w:rPr>
        <w:t>проєк</w:t>
      </w:r>
      <w:proofErr w:type="spellEnd"/>
      <w:r>
        <w:rPr>
          <w:rStyle w:val="a4"/>
          <w:bCs/>
          <w:i w:val="0"/>
          <w:iCs w:val="0"/>
          <w:color w:val="00000A"/>
          <w:spacing w:val="2"/>
          <w:szCs w:val="28"/>
          <w:highlight w:val="white"/>
          <w:shd w:val="clear" w:color="auto" w:fill="FFFFFF"/>
          <w:lang w:val="uk-UA"/>
        </w:rPr>
        <w:t>-</w:t>
      </w:r>
    </w:p>
    <w:p w:rsidR="008A2B2B" w:rsidRDefault="00833387">
      <w:r>
        <w:rPr>
          <w:rStyle w:val="a4"/>
          <w:bCs/>
          <w:i w:val="0"/>
          <w:iCs w:val="0"/>
          <w:color w:val="00000A"/>
          <w:spacing w:val="2"/>
          <w:szCs w:val="28"/>
          <w:highlight w:val="white"/>
          <w:shd w:val="clear" w:color="auto" w:fill="FFFFFF"/>
          <w:lang w:val="uk-UA"/>
        </w:rPr>
        <w:t>ту землеустрою щодо  відведення  земель-</w:t>
      </w:r>
    </w:p>
    <w:p w:rsidR="008A2B2B" w:rsidRDefault="00833387">
      <w:proofErr w:type="spellStart"/>
      <w:r>
        <w:rPr>
          <w:rStyle w:val="a4"/>
          <w:bCs/>
          <w:i w:val="0"/>
          <w:iCs w:val="0"/>
          <w:color w:val="00000A"/>
          <w:spacing w:val="2"/>
          <w:szCs w:val="28"/>
          <w:highlight w:val="white"/>
          <w:shd w:val="clear" w:color="auto" w:fill="FFFFFF"/>
          <w:lang w:val="uk-UA"/>
        </w:rPr>
        <w:t>ної</w:t>
      </w:r>
      <w:proofErr w:type="spellEnd"/>
      <w:r>
        <w:rPr>
          <w:rStyle w:val="a4"/>
          <w:bCs/>
          <w:i w:val="0"/>
          <w:iCs w:val="0"/>
          <w:color w:val="00000A"/>
          <w:spacing w:val="2"/>
          <w:szCs w:val="28"/>
          <w:highlight w:val="white"/>
          <w:shd w:val="clear" w:color="auto" w:fill="FFFFFF"/>
          <w:lang w:val="uk-UA"/>
        </w:rPr>
        <w:t xml:space="preserve"> ділянки комунальної власності  (зміни</w:t>
      </w:r>
    </w:p>
    <w:p w:rsidR="008A2B2B" w:rsidRDefault="00833387">
      <w:r>
        <w:rPr>
          <w:rStyle w:val="a4"/>
          <w:bCs/>
          <w:i w:val="0"/>
          <w:iCs w:val="0"/>
          <w:color w:val="00000A"/>
          <w:spacing w:val="2"/>
          <w:szCs w:val="28"/>
          <w:highlight w:val="white"/>
          <w:shd w:val="clear" w:color="auto" w:fill="FFFFFF"/>
          <w:lang w:val="uk-UA"/>
        </w:rPr>
        <w:t>цільового  призначення)  для  будівництва</w:t>
      </w:r>
    </w:p>
    <w:p w:rsidR="008A2B2B" w:rsidRDefault="00833387">
      <w:r>
        <w:rPr>
          <w:rStyle w:val="a4"/>
          <w:bCs/>
          <w:i w:val="0"/>
          <w:iCs w:val="0"/>
          <w:color w:val="00000A"/>
          <w:spacing w:val="2"/>
          <w:szCs w:val="28"/>
          <w:highlight w:val="white"/>
          <w:shd w:val="clear" w:color="auto" w:fill="FFFFFF"/>
          <w:lang w:val="uk-UA"/>
        </w:rPr>
        <w:t>та обслуговування спортивно-оздоровчого</w:t>
      </w:r>
    </w:p>
    <w:p w:rsidR="008A2B2B" w:rsidRDefault="00833387">
      <w:r>
        <w:rPr>
          <w:rStyle w:val="a4"/>
          <w:bCs/>
          <w:i w:val="0"/>
          <w:iCs w:val="0"/>
          <w:color w:val="00000A"/>
          <w:spacing w:val="2"/>
          <w:szCs w:val="28"/>
          <w:highlight w:val="white"/>
          <w:shd w:val="clear" w:color="auto" w:fill="FFFFFF"/>
          <w:lang w:val="uk-UA"/>
        </w:rPr>
        <w:t>комплексу з  тенісними кортами (03.1</w:t>
      </w:r>
      <w:r>
        <w:rPr>
          <w:rStyle w:val="a4"/>
          <w:bCs/>
          <w:i w:val="0"/>
          <w:iCs w:val="0"/>
          <w:color w:val="00000A"/>
          <w:spacing w:val="2"/>
          <w:szCs w:val="28"/>
          <w:highlight w:val="white"/>
          <w:shd w:val="clear" w:color="auto" w:fill="FFFFFF"/>
          <w:lang w:val="uk-UA"/>
        </w:rPr>
        <w:t>5) на</w:t>
      </w:r>
    </w:p>
    <w:p w:rsidR="008A2B2B" w:rsidRDefault="00833387">
      <w:r>
        <w:rPr>
          <w:rStyle w:val="a4"/>
          <w:bCs/>
          <w:i w:val="0"/>
          <w:iCs w:val="0"/>
          <w:color w:val="00000A"/>
          <w:spacing w:val="2"/>
          <w:szCs w:val="28"/>
          <w:highlight w:val="white"/>
          <w:shd w:val="clear" w:color="auto" w:fill="FFFFFF"/>
          <w:lang w:val="uk-UA"/>
        </w:rPr>
        <w:t xml:space="preserve">вул. Ковельській, 40 у м. Луцьку </w:t>
      </w:r>
    </w:p>
    <w:p w:rsidR="008A2B2B" w:rsidRDefault="008A2B2B">
      <w:pPr>
        <w:widowControl w:val="0"/>
        <w:rPr>
          <w:bCs/>
          <w:color w:val="00000A"/>
          <w:spacing w:val="2"/>
          <w:szCs w:val="28"/>
          <w:highlight w:val="white"/>
          <w:shd w:val="clear" w:color="auto" w:fill="FFFFFF"/>
          <w:lang w:val="uk-UA"/>
        </w:rPr>
      </w:pPr>
    </w:p>
    <w:p w:rsidR="008A2B2B" w:rsidRDefault="00833387">
      <w:pPr>
        <w:ind w:firstLine="567"/>
        <w:jc w:val="both"/>
      </w:pPr>
      <w:r>
        <w:rPr>
          <w:rStyle w:val="a4"/>
          <w:bCs/>
          <w:i w:val="0"/>
          <w:iCs w:val="0"/>
          <w:color w:val="00000A"/>
          <w:spacing w:val="2"/>
          <w:szCs w:val="28"/>
          <w:highlight w:val="white"/>
          <w:shd w:val="clear" w:color="auto" w:fill="FFFFFF"/>
          <w:lang w:val="uk-UA"/>
        </w:rPr>
        <w:t>На виконання ухвали Волинського окружного адміністративного суду від 12.09.2025, справа № 140/1405/23, яка</w:t>
      </w:r>
      <w:bookmarkStart w:id="0" w:name="_GoBack"/>
      <w:bookmarkEnd w:id="0"/>
      <w:r>
        <w:rPr>
          <w:rStyle w:val="a4"/>
          <w:bCs/>
          <w:i w:val="0"/>
          <w:iCs w:val="0"/>
          <w:color w:val="00000A"/>
          <w:spacing w:val="2"/>
          <w:szCs w:val="28"/>
          <w:highlight w:val="white"/>
          <w:shd w:val="clear" w:color="auto" w:fill="FFFFFF"/>
          <w:lang w:val="uk-UA"/>
        </w:rPr>
        <w:t xml:space="preserve"> набрало законної сили 12.09.2025, рішення Волинського окружного адміністративного суду від 20.03.2023, справа № 140/1405/23, яке набрало законної сил</w:t>
      </w:r>
      <w:r>
        <w:rPr>
          <w:rStyle w:val="a4"/>
          <w:bCs/>
          <w:i w:val="0"/>
          <w:iCs w:val="0"/>
          <w:color w:val="00000A"/>
          <w:spacing w:val="2"/>
          <w:szCs w:val="28"/>
          <w:highlight w:val="white"/>
          <w:shd w:val="clear" w:color="auto" w:fill="FFFFFF"/>
          <w:lang w:val="uk-UA"/>
        </w:rPr>
        <w:t>и 20.04.2023, ухвали Волинського окружного адміністративного суду за наслідками розгляду заяви про виконання судового рішення від 30.06.2025, справа № 140/1405/23, яке набрало законної сили 01.07.2025 (про зобов'язання подати звіт про виконання судового рі</w:t>
      </w:r>
      <w:r>
        <w:rPr>
          <w:rStyle w:val="a4"/>
          <w:bCs/>
          <w:i w:val="0"/>
          <w:iCs w:val="0"/>
          <w:color w:val="00000A"/>
          <w:spacing w:val="2"/>
          <w:szCs w:val="28"/>
          <w:highlight w:val="white"/>
          <w:shd w:val="clear" w:color="auto" w:fill="FFFFFF"/>
          <w:lang w:val="uk-UA"/>
        </w:rPr>
        <w:t xml:space="preserve">шення в адміністративній справі за позовом </w:t>
      </w:r>
      <w:proofErr w:type="spellStart"/>
      <w:r>
        <w:rPr>
          <w:rStyle w:val="a4"/>
          <w:bCs/>
          <w:i w:val="0"/>
          <w:iCs w:val="0"/>
          <w:color w:val="00000A"/>
          <w:spacing w:val="2"/>
          <w:szCs w:val="28"/>
          <w:highlight w:val="white"/>
          <w:shd w:val="clear" w:color="auto" w:fill="FFFFFF"/>
          <w:lang w:val="uk-UA"/>
        </w:rPr>
        <w:t>Малихіна</w:t>
      </w:r>
      <w:proofErr w:type="spellEnd"/>
      <w:r>
        <w:rPr>
          <w:rStyle w:val="a4"/>
          <w:bCs/>
          <w:i w:val="0"/>
          <w:iCs w:val="0"/>
          <w:color w:val="00000A"/>
          <w:spacing w:val="2"/>
          <w:szCs w:val="28"/>
          <w:highlight w:val="white"/>
          <w:shd w:val="clear" w:color="auto" w:fill="FFFFFF"/>
          <w:lang w:val="uk-UA"/>
        </w:rPr>
        <w:t xml:space="preserve"> Гліба Юрійовича до Луцької міської ради про визнання бездіяльності протиправною та зобов'язання вчинити дії), розглянувши клопотання громадянина </w:t>
      </w:r>
      <w:proofErr w:type="spellStart"/>
      <w:r>
        <w:rPr>
          <w:rStyle w:val="a4"/>
          <w:bCs/>
          <w:i w:val="0"/>
          <w:iCs w:val="0"/>
          <w:color w:val="00000A"/>
          <w:spacing w:val="2"/>
          <w:szCs w:val="28"/>
          <w:highlight w:val="white"/>
          <w:shd w:val="clear" w:color="auto" w:fill="FFFFFF"/>
          <w:lang w:val="uk-UA"/>
        </w:rPr>
        <w:t>Малихіна</w:t>
      </w:r>
      <w:proofErr w:type="spellEnd"/>
      <w:r>
        <w:rPr>
          <w:rStyle w:val="a4"/>
          <w:bCs/>
          <w:i w:val="0"/>
          <w:iCs w:val="0"/>
          <w:color w:val="00000A"/>
          <w:spacing w:val="2"/>
          <w:szCs w:val="28"/>
          <w:highlight w:val="white"/>
          <w:shd w:val="clear" w:color="auto" w:fill="FFFFFF"/>
          <w:lang w:val="uk-UA"/>
        </w:rPr>
        <w:t xml:space="preserve"> Гліба Юрійовича від 21 вересня 2022 року про надан</w:t>
      </w:r>
      <w:r>
        <w:rPr>
          <w:rStyle w:val="a4"/>
          <w:bCs/>
          <w:i w:val="0"/>
          <w:iCs w:val="0"/>
          <w:color w:val="00000A"/>
          <w:spacing w:val="2"/>
          <w:szCs w:val="28"/>
          <w:highlight w:val="white"/>
          <w:shd w:val="clear" w:color="auto" w:fill="FFFFFF"/>
          <w:lang w:val="uk-UA"/>
        </w:rPr>
        <w:t xml:space="preserve">ня дозволу на розроблення </w:t>
      </w:r>
      <w:proofErr w:type="spellStart"/>
      <w:r>
        <w:rPr>
          <w:rStyle w:val="a4"/>
          <w:bCs/>
          <w:i w:val="0"/>
          <w:iCs w:val="0"/>
          <w:color w:val="00000A"/>
          <w:spacing w:val="2"/>
          <w:szCs w:val="28"/>
          <w:highlight w:val="white"/>
          <w:shd w:val="clear" w:color="auto" w:fill="FFFFFF"/>
          <w:lang w:val="uk-UA"/>
        </w:rPr>
        <w:t>проєкту</w:t>
      </w:r>
      <w:proofErr w:type="spellEnd"/>
      <w:r>
        <w:rPr>
          <w:rStyle w:val="a4"/>
          <w:bCs/>
          <w:i w:val="0"/>
          <w:iCs w:val="0"/>
          <w:color w:val="00000A"/>
          <w:spacing w:val="2"/>
          <w:szCs w:val="28"/>
          <w:highlight w:val="white"/>
          <w:shd w:val="clear" w:color="auto" w:fill="FFFFFF"/>
          <w:lang w:val="uk-UA"/>
        </w:rPr>
        <w:t xml:space="preserve"> землеустрою щодо відведення земельної ділянки із зміною цільового призначення з «для виробничо-господарської діяльності» (11.02 – для розміщення та експлуатації основних, підсобних і допоміжних будівель та споруд підприємс</w:t>
      </w:r>
      <w:r>
        <w:rPr>
          <w:rStyle w:val="a4"/>
          <w:bCs/>
          <w:i w:val="0"/>
          <w:iCs w:val="0"/>
          <w:color w:val="00000A"/>
          <w:spacing w:val="2"/>
          <w:szCs w:val="28"/>
          <w:highlight w:val="white"/>
          <w:shd w:val="clear" w:color="auto" w:fill="FFFFFF"/>
          <w:lang w:val="uk-UA"/>
        </w:rPr>
        <w:t>тв переробної, машинобудівної та іншої промисловості, включаючи об’єкти оброблення відходів, зокрема із енергогенеруючим блоком) на «для будівництва та обслуговування спортивно-оздоровчого комплексу з тенісними кортами» (03.15 – для будівництва та обслугов</w:t>
      </w:r>
      <w:r>
        <w:rPr>
          <w:rStyle w:val="a4"/>
          <w:bCs/>
          <w:i w:val="0"/>
          <w:iCs w:val="0"/>
          <w:color w:val="00000A"/>
          <w:spacing w:val="2"/>
          <w:szCs w:val="28"/>
          <w:highlight w:val="white"/>
          <w:shd w:val="clear" w:color="auto" w:fill="FFFFFF"/>
          <w:lang w:val="uk-UA"/>
        </w:rPr>
        <w:t xml:space="preserve">ування інших будівель громадської забудови) на вул. Ковельській, 40 у м. Луцьку, </w:t>
      </w:r>
      <w:r>
        <w:rPr>
          <w:rStyle w:val="a4"/>
          <w:i w:val="0"/>
          <w:iCs w:val="0"/>
          <w:color w:val="000000"/>
          <w:spacing w:val="2"/>
          <w:szCs w:val="28"/>
          <w:highlight w:val="white"/>
          <w:shd w:val="clear" w:color="auto" w:fill="FFFFFF"/>
          <w:lang w:val="uk-UA"/>
        </w:rPr>
        <w:t xml:space="preserve">заяву </w:t>
      </w:r>
      <w:r>
        <w:rPr>
          <w:rStyle w:val="a4"/>
          <w:bCs/>
          <w:i w:val="0"/>
          <w:iCs w:val="0"/>
          <w:color w:val="00000A"/>
          <w:spacing w:val="2"/>
          <w:szCs w:val="28"/>
          <w:highlight w:val="white"/>
          <w:shd w:val="clear" w:color="auto" w:fill="FFFFFF"/>
          <w:lang w:val="uk-UA"/>
        </w:rPr>
        <w:t xml:space="preserve">громадянина </w:t>
      </w:r>
      <w:proofErr w:type="spellStart"/>
      <w:r>
        <w:rPr>
          <w:rStyle w:val="a4"/>
          <w:bCs/>
          <w:i w:val="0"/>
          <w:iCs w:val="0"/>
          <w:color w:val="00000A"/>
          <w:spacing w:val="2"/>
          <w:szCs w:val="28"/>
          <w:highlight w:val="white"/>
          <w:shd w:val="clear" w:color="auto" w:fill="FFFFFF"/>
          <w:lang w:val="uk-UA"/>
        </w:rPr>
        <w:t>Малихіна</w:t>
      </w:r>
      <w:proofErr w:type="spellEnd"/>
      <w:r>
        <w:rPr>
          <w:rStyle w:val="a4"/>
          <w:bCs/>
          <w:i w:val="0"/>
          <w:iCs w:val="0"/>
          <w:color w:val="00000A"/>
          <w:spacing w:val="2"/>
          <w:szCs w:val="28"/>
          <w:highlight w:val="white"/>
          <w:shd w:val="clear" w:color="auto" w:fill="FFFFFF"/>
          <w:lang w:val="uk-UA"/>
        </w:rPr>
        <w:t xml:space="preserve"> Гліба Юрійовича від 05 квітня 2024 року (М-1069), постанову державного виконавця Відділу примусового виконання рішень Управління забезпечення примус</w:t>
      </w:r>
      <w:r>
        <w:rPr>
          <w:rStyle w:val="a4"/>
          <w:bCs/>
          <w:i w:val="0"/>
          <w:iCs w:val="0"/>
          <w:color w:val="00000A"/>
          <w:spacing w:val="2"/>
          <w:szCs w:val="28"/>
          <w:highlight w:val="white"/>
          <w:shd w:val="clear" w:color="auto" w:fill="FFFFFF"/>
          <w:lang w:val="uk-UA"/>
        </w:rPr>
        <w:t xml:space="preserve">ового виконання рішень у Волинській області Західного міжрегіонального управління Міністерства юстиції про повернення виконавчого документа стягувачу від </w:t>
      </w:r>
      <w:r>
        <w:rPr>
          <w:rStyle w:val="a4"/>
          <w:bCs/>
          <w:i w:val="0"/>
          <w:iCs w:val="0"/>
          <w:color w:val="00000A"/>
          <w:spacing w:val="2"/>
          <w:szCs w:val="28"/>
          <w:highlight w:val="white"/>
          <w:shd w:val="clear" w:color="auto" w:fill="FFFFFF"/>
          <w:lang w:val="uk-UA"/>
        </w:rPr>
        <w:lastRenderedPageBreak/>
        <w:t xml:space="preserve">29.03.2024 ВП № 71991802, </w:t>
      </w:r>
      <w:r>
        <w:rPr>
          <w:rStyle w:val="a4"/>
          <w:i w:val="0"/>
          <w:iCs w:val="0"/>
          <w:color w:val="000000"/>
          <w:spacing w:val="2"/>
          <w:szCs w:val="28"/>
          <w:highlight w:val="white"/>
          <w:shd w:val="clear" w:color="auto" w:fill="FFFFFF"/>
          <w:lang w:val="uk-UA"/>
        </w:rPr>
        <w:t xml:space="preserve">враховуючи </w:t>
      </w:r>
      <w:r>
        <w:rPr>
          <w:rStyle w:val="a4"/>
          <w:i w:val="0"/>
          <w:iCs w:val="0"/>
          <w:color w:val="000000"/>
          <w:spacing w:val="2"/>
          <w:szCs w:val="28"/>
          <w:highlight w:val="white"/>
          <w:shd w:val="clear" w:color="auto" w:fill="FFFFFF"/>
          <w:lang w:val="uk-UA"/>
        </w:rPr>
        <w:t>договір купівлі-продажу покриття частини тенісного корту від 15.0</w:t>
      </w:r>
      <w:r>
        <w:rPr>
          <w:rStyle w:val="a4"/>
          <w:i w:val="0"/>
          <w:iCs w:val="0"/>
          <w:color w:val="000000"/>
          <w:spacing w:val="2"/>
          <w:szCs w:val="28"/>
          <w:highlight w:val="white"/>
          <w:shd w:val="clear" w:color="auto" w:fill="FFFFFF"/>
          <w:lang w:val="uk-UA"/>
        </w:rPr>
        <w:t xml:space="preserve">5.2024, відповідно до якого громадянином </w:t>
      </w:r>
      <w:proofErr w:type="spellStart"/>
      <w:r>
        <w:rPr>
          <w:rStyle w:val="a4"/>
          <w:i w:val="0"/>
          <w:iCs w:val="0"/>
          <w:color w:val="000000"/>
          <w:spacing w:val="2"/>
          <w:szCs w:val="28"/>
          <w:highlight w:val="white"/>
          <w:shd w:val="clear" w:color="auto" w:fill="FFFFFF"/>
          <w:lang w:val="uk-UA"/>
        </w:rPr>
        <w:t>Малихіним</w:t>
      </w:r>
      <w:proofErr w:type="spellEnd"/>
      <w:r>
        <w:rPr>
          <w:rStyle w:val="a4"/>
          <w:i w:val="0"/>
          <w:iCs w:val="0"/>
          <w:color w:val="000000"/>
          <w:spacing w:val="2"/>
          <w:szCs w:val="28"/>
          <w:highlight w:val="white"/>
          <w:shd w:val="clear" w:color="auto" w:fill="FFFFFF"/>
          <w:lang w:val="uk-UA"/>
        </w:rPr>
        <w:t xml:space="preserve"> Глібом Юрійовичем відчужено </w:t>
      </w:r>
      <w:r>
        <w:rPr>
          <w:rStyle w:val="a4"/>
          <w:i w:val="0"/>
          <w:iCs w:val="0"/>
          <w:color w:val="000000"/>
          <w:spacing w:val="-4"/>
          <w:szCs w:val="28"/>
          <w:highlight w:val="white"/>
          <w:shd w:val="clear" w:color="auto" w:fill="FFFFFF"/>
          <w:lang w:val="uk-UA"/>
        </w:rPr>
        <w:t>ТОВАРИСТВУ З ОБМЕЖЕНОЮ ВІДПОВІДАЛЬНІСТЮ «</w:t>
      </w:r>
      <w:r>
        <w:rPr>
          <w:rStyle w:val="a4"/>
          <w:i w:val="0"/>
          <w:iCs w:val="0"/>
          <w:color w:val="000000"/>
          <w:spacing w:val="6"/>
          <w:szCs w:val="28"/>
          <w:highlight w:val="white"/>
          <w:shd w:val="clear" w:color="auto" w:fill="FFFFFF"/>
          <w:lang w:val="uk-UA"/>
        </w:rPr>
        <w:t>ЕМЛАК ГРУП</w:t>
      </w:r>
      <w:r>
        <w:rPr>
          <w:rStyle w:val="a4"/>
          <w:i w:val="0"/>
          <w:iCs w:val="0"/>
          <w:color w:val="000000"/>
          <w:spacing w:val="-4"/>
          <w:szCs w:val="28"/>
          <w:highlight w:val="white"/>
          <w:shd w:val="clear" w:color="auto" w:fill="FFFFFF"/>
          <w:lang w:val="uk-UA"/>
        </w:rPr>
        <w:t xml:space="preserve">» </w:t>
      </w:r>
      <w:r>
        <w:rPr>
          <w:rStyle w:val="a4"/>
          <w:i w:val="0"/>
          <w:iCs w:val="0"/>
          <w:color w:val="000000"/>
          <w:spacing w:val="2"/>
          <w:szCs w:val="28"/>
          <w:highlight w:val="white"/>
          <w:shd w:val="clear" w:color="auto" w:fill="FFFFFF"/>
          <w:lang w:val="uk-UA"/>
        </w:rPr>
        <w:t>покриття частини тенісного корту площею 237 </w:t>
      </w:r>
      <w:proofErr w:type="spellStart"/>
      <w:r>
        <w:rPr>
          <w:rStyle w:val="a4"/>
          <w:i w:val="0"/>
          <w:iCs w:val="0"/>
          <w:color w:val="000000"/>
          <w:spacing w:val="2"/>
          <w:szCs w:val="28"/>
          <w:highlight w:val="white"/>
          <w:shd w:val="clear" w:color="auto" w:fill="FFFFFF"/>
          <w:lang w:val="uk-UA"/>
        </w:rPr>
        <w:t>кв.м</w:t>
      </w:r>
      <w:proofErr w:type="spellEnd"/>
      <w:r>
        <w:rPr>
          <w:rStyle w:val="a4"/>
          <w:i w:val="0"/>
          <w:iCs w:val="0"/>
          <w:color w:val="000000"/>
          <w:spacing w:val="2"/>
          <w:szCs w:val="28"/>
          <w:highlight w:val="white"/>
          <w:shd w:val="clear" w:color="auto" w:fill="FFFFFF"/>
          <w:lang w:val="uk-UA"/>
        </w:rPr>
        <w:t xml:space="preserve">, розташованого на земельній ділянці  площею </w:t>
      </w:r>
      <w:r>
        <w:rPr>
          <w:rStyle w:val="a4"/>
          <w:bCs/>
          <w:i w:val="0"/>
          <w:iCs w:val="0"/>
          <w:color w:val="00000A"/>
          <w:spacing w:val="2"/>
          <w:szCs w:val="28"/>
          <w:highlight w:val="white"/>
          <w:shd w:val="clear" w:color="auto" w:fill="FFFFFF"/>
          <w:lang w:val="uk-UA"/>
        </w:rPr>
        <w:t xml:space="preserve">0,8157 га з кадастровим номером 0710100000:21:029:0069 на вул. Ковельській, 40 у м. Луцьку, заяви </w:t>
      </w:r>
      <w:r>
        <w:rPr>
          <w:rStyle w:val="a4"/>
          <w:i w:val="0"/>
          <w:iCs w:val="0"/>
          <w:color w:val="000000"/>
          <w:spacing w:val="2"/>
          <w:szCs w:val="28"/>
          <w:highlight w:val="white"/>
          <w:shd w:val="clear" w:color="auto" w:fill="FFFFFF"/>
          <w:lang w:val="uk-UA"/>
        </w:rPr>
        <w:t xml:space="preserve">громадянина </w:t>
      </w:r>
      <w:proofErr w:type="spellStart"/>
      <w:r>
        <w:rPr>
          <w:rStyle w:val="a4"/>
          <w:i w:val="0"/>
          <w:iCs w:val="0"/>
          <w:color w:val="000000"/>
          <w:spacing w:val="2"/>
          <w:szCs w:val="28"/>
          <w:highlight w:val="white"/>
          <w:shd w:val="clear" w:color="auto" w:fill="FFFFFF"/>
          <w:lang w:val="uk-UA"/>
        </w:rPr>
        <w:t>Малихіна</w:t>
      </w:r>
      <w:proofErr w:type="spellEnd"/>
      <w:r>
        <w:rPr>
          <w:rStyle w:val="a4"/>
          <w:i w:val="0"/>
          <w:iCs w:val="0"/>
          <w:color w:val="000000"/>
          <w:spacing w:val="2"/>
          <w:szCs w:val="28"/>
          <w:highlight w:val="white"/>
          <w:shd w:val="clear" w:color="auto" w:fill="FFFFFF"/>
          <w:lang w:val="uk-UA"/>
        </w:rPr>
        <w:t xml:space="preserve"> Гліба Юрійовича та </w:t>
      </w:r>
      <w:r>
        <w:rPr>
          <w:rStyle w:val="a4"/>
          <w:i w:val="0"/>
          <w:iCs w:val="0"/>
          <w:color w:val="000000"/>
          <w:spacing w:val="-4"/>
          <w:szCs w:val="28"/>
          <w:highlight w:val="white"/>
          <w:shd w:val="clear" w:color="auto" w:fill="FFFFFF"/>
          <w:lang w:val="uk-UA"/>
        </w:rPr>
        <w:t>ТОВАРИСТВА З ОБМЕЖЕНОЮ ВІДПОВІДАЛЬНІСТЮ «</w:t>
      </w:r>
      <w:r>
        <w:rPr>
          <w:rStyle w:val="a4"/>
          <w:i w:val="0"/>
          <w:iCs w:val="0"/>
          <w:color w:val="000000"/>
          <w:spacing w:val="6"/>
          <w:szCs w:val="28"/>
          <w:highlight w:val="white"/>
          <w:shd w:val="clear" w:color="auto" w:fill="FFFFFF"/>
          <w:lang w:val="uk-UA"/>
        </w:rPr>
        <w:t>ЕМЛАК ГРУП</w:t>
      </w:r>
      <w:r>
        <w:rPr>
          <w:rStyle w:val="a4"/>
          <w:i w:val="0"/>
          <w:iCs w:val="0"/>
          <w:color w:val="000000"/>
          <w:spacing w:val="-4"/>
          <w:szCs w:val="28"/>
          <w:highlight w:val="white"/>
          <w:shd w:val="clear" w:color="auto" w:fill="FFFFFF"/>
          <w:lang w:val="uk-UA"/>
        </w:rPr>
        <w:t>» п</w:t>
      </w:r>
      <w:r>
        <w:rPr>
          <w:szCs w:val="28"/>
          <w:lang w:val="uk-UA"/>
        </w:rPr>
        <w:t>ро надання дозволу на розроблення технічної документації із земл</w:t>
      </w:r>
      <w:r>
        <w:rPr>
          <w:szCs w:val="28"/>
          <w:lang w:val="uk-UA"/>
        </w:rPr>
        <w:t>еустрою щодо поділу та о</w:t>
      </w:r>
      <w:r>
        <w:rPr>
          <w:szCs w:val="28"/>
          <w:lang w:val="uk-UA"/>
        </w:rPr>
        <w:t xml:space="preserve">б’єднання земельних ділянок комунальної  власності на </w:t>
      </w:r>
      <w:r>
        <w:rPr>
          <w:rStyle w:val="a4"/>
          <w:bCs/>
          <w:i w:val="0"/>
          <w:iCs w:val="0"/>
          <w:color w:val="000000"/>
          <w:spacing w:val="-4"/>
          <w:szCs w:val="28"/>
          <w:highlight w:val="white"/>
          <w:shd w:val="clear" w:color="auto" w:fill="FFFFFF"/>
          <w:lang w:val="uk-UA"/>
        </w:rPr>
        <w:t>вул. Ковельській,</w:t>
      </w:r>
      <w:r>
        <w:rPr>
          <w:rStyle w:val="a4"/>
          <w:bCs/>
          <w:i w:val="0"/>
          <w:iCs w:val="0"/>
          <w:color w:val="000000"/>
          <w:spacing w:val="4"/>
          <w:szCs w:val="28"/>
          <w:highlight w:val="white"/>
          <w:shd w:val="clear" w:color="auto" w:fill="FFFFFF"/>
          <w:lang w:val="uk-UA"/>
        </w:rPr>
        <w:t> 40</w:t>
      </w:r>
      <w:r>
        <w:rPr>
          <w:rStyle w:val="a4"/>
          <w:i w:val="0"/>
          <w:iCs w:val="0"/>
          <w:color w:val="000000"/>
          <w:spacing w:val="-4"/>
          <w:szCs w:val="28"/>
          <w:highlight w:val="white"/>
          <w:shd w:val="clear" w:color="auto" w:fill="FFFFFF"/>
          <w:lang w:val="uk-UA"/>
        </w:rPr>
        <w:t xml:space="preserve"> у м. Луцьку від 10.05.2024, від 12.07.2024, від 12.08.2024, від 26.11.2024, від 06.02.2025, схему генплану земельної ділянки з прикладеною інформацією департаменту містобудування, земельних ресурсів та реклами Луцької міської ради про наявні в межах об’єк</w:t>
      </w:r>
      <w:r>
        <w:rPr>
          <w:rStyle w:val="a4"/>
          <w:i w:val="0"/>
          <w:iCs w:val="0"/>
          <w:color w:val="000000"/>
          <w:spacing w:val="-4"/>
          <w:szCs w:val="28"/>
          <w:highlight w:val="white"/>
          <w:shd w:val="clear" w:color="auto" w:fill="FFFFFF"/>
          <w:lang w:val="uk-UA"/>
        </w:rPr>
        <w:t>та землеустрою обмеження у використанні земель (</w:t>
      </w:r>
      <w:r>
        <w:rPr>
          <w:rStyle w:val="a4"/>
          <w:bCs/>
          <w:i w:val="0"/>
          <w:iCs w:val="0"/>
          <w:color w:val="00000A"/>
          <w:spacing w:val="2"/>
          <w:szCs w:val="28"/>
          <w:highlight w:val="white"/>
          <w:shd w:val="clear" w:color="auto" w:fill="FFFFFF"/>
          <w:lang w:val="uk-UA"/>
        </w:rPr>
        <w:t>від 13.09.2022 № 1624-П/202</w:t>
      </w:r>
      <w:r>
        <w:rPr>
          <w:rStyle w:val="a4"/>
          <w:i w:val="0"/>
          <w:iCs w:val="0"/>
          <w:color w:val="000000"/>
          <w:spacing w:val="-4"/>
          <w:szCs w:val="28"/>
          <w:highlight w:val="white"/>
          <w:shd w:val="clear" w:color="auto" w:fill="FFFFFF"/>
          <w:lang w:val="uk-UA"/>
        </w:rPr>
        <w:t xml:space="preserve">), відповідно до якої </w:t>
      </w:r>
      <w:r>
        <w:rPr>
          <w:rStyle w:val="a4"/>
          <w:bCs/>
          <w:i w:val="0"/>
          <w:iCs w:val="0"/>
          <w:color w:val="00000A"/>
          <w:spacing w:val="2"/>
          <w:szCs w:val="28"/>
          <w:highlight w:val="white"/>
          <w:shd w:val="clear" w:color="auto" w:fill="FFFFFF"/>
          <w:lang w:val="uk-UA"/>
        </w:rPr>
        <w:t>земельна ділянка, яка планується до відведення в оренду із зміною цільового призначення, є територією закладів фізичної культури та спорту,</w:t>
      </w:r>
      <w:r>
        <w:rPr>
          <w:rStyle w:val="a4"/>
          <w:bCs/>
          <w:i w:val="0"/>
          <w:iCs w:val="0"/>
          <w:color w:val="00000A"/>
          <w:spacing w:val="2"/>
          <w:szCs w:val="28"/>
          <w:highlight w:val="white"/>
          <w:shd w:val="clear" w:color="auto" w:fill="FFFFFF"/>
          <w:lang w:val="en-US"/>
        </w:rPr>
        <w:t xml:space="preserve"> </w:t>
      </w:r>
      <w:r>
        <w:rPr>
          <w:rStyle w:val="a4"/>
          <w:bCs/>
          <w:i w:val="0"/>
          <w:iCs w:val="0"/>
          <w:color w:val="00000A"/>
          <w:spacing w:val="2"/>
          <w:szCs w:val="28"/>
          <w:highlight w:val="white"/>
          <w:shd w:val="clear" w:color="auto" w:fill="FFFFFF"/>
          <w:lang w:val="uk-UA"/>
        </w:rPr>
        <w:t>що відноситься до к</w:t>
      </w:r>
      <w:r>
        <w:rPr>
          <w:rStyle w:val="a4"/>
          <w:bCs/>
          <w:i w:val="0"/>
          <w:iCs w:val="0"/>
          <w:color w:val="00000A"/>
          <w:spacing w:val="2"/>
          <w:szCs w:val="28"/>
          <w:highlight w:val="white"/>
          <w:shd w:val="clear" w:color="auto" w:fill="FFFFFF"/>
          <w:lang w:val="uk-UA"/>
        </w:rPr>
        <w:t xml:space="preserve">оду виду цільового призначення «07.02 – для будівництва та обслуговування об’єктів фізичної культури і спорту», а не до коду виду цільового призначення «03.15 – для будівництва та обслуговування інших будівель громадської забудови», </w:t>
      </w:r>
      <w:r>
        <w:rPr>
          <w:rStyle w:val="a4"/>
          <w:i w:val="0"/>
          <w:iCs w:val="0"/>
          <w:color w:val="000000"/>
          <w:spacing w:val="2"/>
          <w:szCs w:val="28"/>
          <w:highlight w:val="white"/>
          <w:shd w:val="clear" w:color="auto" w:fill="FFFFFF"/>
          <w:lang w:val="uk-UA"/>
        </w:rPr>
        <w:t>документи, що посвідчую</w:t>
      </w:r>
      <w:r>
        <w:rPr>
          <w:rStyle w:val="a4"/>
          <w:i w:val="0"/>
          <w:iCs w:val="0"/>
          <w:color w:val="000000"/>
          <w:spacing w:val="2"/>
          <w:szCs w:val="28"/>
          <w:highlight w:val="white"/>
          <w:shd w:val="clear" w:color="auto" w:fill="FFFFFF"/>
          <w:lang w:val="uk-UA"/>
        </w:rPr>
        <w:t xml:space="preserve">ть право власності на об’єкти нерухомого майна на вул. Ковельській, 40 у м. Луцьку громадянина </w:t>
      </w:r>
      <w:proofErr w:type="spellStart"/>
      <w:r>
        <w:rPr>
          <w:rStyle w:val="a4"/>
          <w:i w:val="0"/>
          <w:iCs w:val="0"/>
          <w:color w:val="000000"/>
          <w:spacing w:val="2"/>
          <w:szCs w:val="28"/>
          <w:highlight w:val="white"/>
          <w:shd w:val="clear" w:color="auto" w:fill="FFFFFF"/>
          <w:lang w:val="uk-UA"/>
        </w:rPr>
        <w:t>Малихіна</w:t>
      </w:r>
      <w:proofErr w:type="spellEnd"/>
      <w:r>
        <w:rPr>
          <w:rStyle w:val="a4"/>
          <w:i w:val="0"/>
          <w:iCs w:val="0"/>
          <w:color w:val="000000"/>
          <w:spacing w:val="2"/>
          <w:szCs w:val="28"/>
          <w:highlight w:val="white"/>
          <w:shd w:val="clear" w:color="auto" w:fill="FFFFFF"/>
          <w:lang w:val="uk-UA"/>
        </w:rPr>
        <w:t xml:space="preserve"> Гліба Юрійовича: договір купівлі-продажу від 01.06.2017 за № 216, відповідно до якого право власності на спортивно-оздоровчий комплекс та тенісні корти </w:t>
      </w:r>
      <w:r>
        <w:rPr>
          <w:rStyle w:val="a4"/>
          <w:i w:val="0"/>
          <w:iCs w:val="0"/>
          <w:color w:val="000000"/>
          <w:spacing w:val="2"/>
          <w:szCs w:val="28"/>
          <w:highlight w:val="white"/>
          <w:shd w:val="clear" w:color="auto" w:fill="FFFFFF"/>
          <w:lang w:val="uk-UA"/>
        </w:rPr>
        <w:t xml:space="preserve">зареєстровано в Державному реєстрі речових прав на нерухоме майно 01.06.2017, номер запису про право власності: 20712425, технічний паспорт на об'єкт нерухомого майна від 25.10.2022, </w:t>
      </w:r>
      <w:r>
        <w:rPr>
          <w:rStyle w:val="a4"/>
          <w:bCs/>
          <w:i w:val="0"/>
          <w:iCs w:val="0"/>
          <w:color w:val="00000A"/>
          <w:spacing w:val="2"/>
          <w:szCs w:val="28"/>
          <w:highlight w:val="white"/>
          <w:shd w:val="clear" w:color="auto" w:fill="FFFFFF"/>
          <w:lang w:val="uk-UA"/>
        </w:rPr>
        <w:t>керуючись статтями 19, 55, 68 Конституції України, статтями 12, 20, 79-1,</w:t>
      </w:r>
      <w:r>
        <w:rPr>
          <w:rStyle w:val="a4"/>
          <w:bCs/>
          <w:i w:val="0"/>
          <w:iCs w:val="0"/>
          <w:color w:val="00000A"/>
          <w:spacing w:val="2"/>
          <w:szCs w:val="28"/>
          <w:highlight w:val="white"/>
          <w:shd w:val="clear" w:color="auto" w:fill="FFFFFF"/>
          <w:lang w:val="uk-UA"/>
        </w:rPr>
        <w:t xml:space="preserve"> 120 Земельного кодексу України, статтями 19, 20, 22, 25-30, 122 Кодексу адміністративного судочинства України, пунктом 3 розділу ІІ «Прикінцеві та перехідні положення» Закону України «Про внесення змін до деяких законодавчих актів України щодо розмежуванн</w:t>
      </w:r>
      <w:r>
        <w:rPr>
          <w:rStyle w:val="a4"/>
          <w:bCs/>
          <w:i w:val="0"/>
          <w:iCs w:val="0"/>
          <w:color w:val="00000A"/>
          <w:spacing w:val="2"/>
          <w:szCs w:val="28"/>
          <w:highlight w:val="white"/>
          <w:shd w:val="clear" w:color="auto" w:fill="FFFFFF"/>
          <w:lang w:val="uk-UA"/>
        </w:rPr>
        <w:t xml:space="preserve">я земель державної та комунальної власності», статтями 26, 33, 59, 77 Закону України «Про місцеве самоврядування в Україні», Законом України «Про адміністративну процедуру», Законом України «Про регулювання містобудівної діяльності», додатком 59 постанови </w:t>
      </w:r>
      <w:r>
        <w:rPr>
          <w:rStyle w:val="a4"/>
          <w:bCs/>
          <w:i w:val="0"/>
          <w:iCs w:val="0"/>
          <w:color w:val="00000A"/>
          <w:spacing w:val="2"/>
          <w:szCs w:val="28"/>
          <w:highlight w:val="white"/>
          <w:shd w:val="clear" w:color="auto" w:fill="FFFFFF"/>
          <w:lang w:val="uk-UA"/>
        </w:rPr>
        <w:t>Кабінету Міністрів України від 17.10.2012 № 1051 «Про затвердження Порядку ведення Державного земельного кадастру», статтею 45 Регламенту Луцької міської ради VIІI скликання, затвердженого рішенням Луцької міської ради від 23.12.2020 № 2/1 «Про Регламент Л</w:t>
      </w:r>
      <w:r>
        <w:rPr>
          <w:rStyle w:val="a4"/>
          <w:bCs/>
          <w:i w:val="0"/>
          <w:iCs w:val="0"/>
          <w:color w:val="00000A"/>
          <w:spacing w:val="2"/>
          <w:szCs w:val="28"/>
          <w:highlight w:val="white"/>
          <w:shd w:val="clear" w:color="auto" w:fill="FFFFFF"/>
          <w:lang w:val="uk-UA"/>
        </w:rPr>
        <w:t xml:space="preserve">уцької міської ради VIII скликання», Генеральним планом міста Луцька, затвердженим рішенням Луцької міської ради від 23.02.2022 № 26/49 “Про затвердження містобудівної документації </w:t>
      </w:r>
      <w:proofErr w:type="spellStart"/>
      <w:r>
        <w:rPr>
          <w:rStyle w:val="a4"/>
          <w:bCs/>
          <w:i w:val="0"/>
          <w:iCs w:val="0"/>
          <w:color w:val="00000A"/>
          <w:spacing w:val="2"/>
          <w:szCs w:val="28"/>
          <w:highlight w:val="white"/>
          <w:shd w:val="clear" w:color="auto" w:fill="FFFFFF"/>
          <w:lang w:val="uk-UA"/>
        </w:rPr>
        <w:t>проєкт</w:t>
      </w:r>
      <w:proofErr w:type="spellEnd"/>
      <w:r>
        <w:rPr>
          <w:rStyle w:val="a4"/>
          <w:bCs/>
          <w:i w:val="0"/>
          <w:iCs w:val="0"/>
          <w:color w:val="00000A"/>
          <w:spacing w:val="2"/>
          <w:szCs w:val="28"/>
          <w:highlight w:val="white"/>
          <w:shd w:val="clear" w:color="auto" w:fill="FFFFFF"/>
          <w:lang w:val="uk-UA"/>
        </w:rPr>
        <w:t xml:space="preserve"> «м. Луцьк. Внесення змін до генерального плану»”, міська рада</w:t>
      </w:r>
    </w:p>
    <w:p w:rsidR="008A2B2B" w:rsidRDefault="008A2B2B">
      <w:pPr>
        <w:widowControl w:val="0"/>
        <w:jc w:val="both"/>
        <w:rPr>
          <w:bCs/>
          <w:color w:val="000000"/>
          <w:spacing w:val="2"/>
          <w:szCs w:val="28"/>
          <w:lang w:val="uk-UA"/>
        </w:rPr>
      </w:pPr>
    </w:p>
    <w:p w:rsidR="008A2B2B" w:rsidRDefault="00833387">
      <w:pPr>
        <w:widowControl w:val="0"/>
        <w:rPr>
          <w:szCs w:val="28"/>
        </w:rPr>
      </w:pPr>
      <w:r>
        <w:rPr>
          <w:szCs w:val="28"/>
          <w:lang w:val="uk-UA"/>
        </w:rPr>
        <w:t>ВИРІШ</w:t>
      </w:r>
      <w:r>
        <w:rPr>
          <w:szCs w:val="28"/>
          <w:lang w:val="uk-UA"/>
        </w:rPr>
        <w:t>ИЛА:</w:t>
      </w:r>
    </w:p>
    <w:p w:rsidR="008A2B2B" w:rsidRDefault="008A2B2B">
      <w:pPr>
        <w:widowControl w:val="0"/>
        <w:jc w:val="both"/>
        <w:rPr>
          <w:szCs w:val="28"/>
          <w:lang w:val="uk-UA"/>
        </w:rPr>
      </w:pPr>
    </w:p>
    <w:p w:rsidR="008A2B2B" w:rsidRDefault="00833387">
      <w:pPr>
        <w:ind w:firstLine="567"/>
        <w:jc w:val="both"/>
      </w:pPr>
      <w:r>
        <w:rPr>
          <w:rStyle w:val="a4"/>
          <w:bCs/>
          <w:i w:val="0"/>
          <w:iCs w:val="0"/>
          <w:color w:val="00000A"/>
          <w:spacing w:val="2"/>
          <w:szCs w:val="28"/>
          <w:highlight w:val="white"/>
          <w:shd w:val="clear" w:color="auto" w:fill="FFFFFF"/>
          <w:lang w:val="uk-UA"/>
        </w:rPr>
        <w:t xml:space="preserve">1. Відмовити громадянину </w:t>
      </w:r>
      <w:proofErr w:type="spellStart"/>
      <w:r>
        <w:rPr>
          <w:rStyle w:val="a4"/>
          <w:bCs/>
          <w:i w:val="0"/>
          <w:iCs w:val="0"/>
          <w:color w:val="00000A"/>
          <w:spacing w:val="2"/>
          <w:szCs w:val="28"/>
          <w:highlight w:val="white"/>
          <w:shd w:val="clear" w:color="auto" w:fill="FFFFFF"/>
          <w:lang w:val="uk-UA"/>
        </w:rPr>
        <w:t>Малихіну</w:t>
      </w:r>
      <w:proofErr w:type="spellEnd"/>
      <w:r>
        <w:rPr>
          <w:rStyle w:val="a4"/>
          <w:bCs/>
          <w:i w:val="0"/>
          <w:iCs w:val="0"/>
          <w:color w:val="00000A"/>
          <w:spacing w:val="2"/>
          <w:szCs w:val="28"/>
          <w:highlight w:val="white"/>
          <w:shd w:val="clear" w:color="auto" w:fill="FFFFFF"/>
          <w:lang w:val="uk-UA"/>
        </w:rPr>
        <w:t xml:space="preserve"> Глібові Юрійовичу у наданні дозволу на розроблення </w:t>
      </w:r>
      <w:proofErr w:type="spellStart"/>
      <w:r>
        <w:rPr>
          <w:rStyle w:val="a4"/>
          <w:bCs/>
          <w:i w:val="0"/>
          <w:iCs w:val="0"/>
          <w:color w:val="00000A"/>
          <w:spacing w:val="2"/>
          <w:szCs w:val="28"/>
          <w:highlight w:val="white"/>
          <w:shd w:val="clear" w:color="auto" w:fill="FFFFFF"/>
          <w:lang w:val="uk-UA"/>
        </w:rPr>
        <w:t>проєкту</w:t>
      </w:r>
      <w:proofErr w:type="spellEnd"/>
      <w:r>
        <w:rPr>
          <w:rStyle w:val="a4"/>
          <w:bCs/>
          <w:i w:val="0"/>
          <w:iCs w:val="0"/>
          <w:color w:val="00000A"/>
          <w:spacing w:val="2"/>
          <w:szCs w:val="28"/>
          <w:highlight w:val="white"/>
          <w:shd w:val="clear" w:color="auto" w:fill="FFFFFF"/>
          <w:lang w:val="uk-UA"/>
        </w:rPr>
        <w:t xml:space="preserve"> землеустрою щодо відведення земельної ділянки із зміною цільового призначення з «для виробничо-господарської діяльності» (11.02 – для розміщення та експлуата</w:t>
      </w:r>
      <w:r>
        <w:rPr>
          <w:rStyle w:val="a4"/>
          <w:bCs/>
          <w:i w:val="0"/>
          <w:iCs w:val="0"/>
          <w:color w:val="00000A"/>
          <w:spacing w:val="2"/>
          <w:szCs w:val="28"/>
          <w:highlight w:val="white"/>
          <w:shd w:val="clear" w:color="auto" w:fill="FFFFFF"/>
          <w:lang w:val="uk-UA"/>
        </w:rPr>
        <w:t>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блоком) на «для будівництва та обслуговування спортивно-оздоровчого ко</w:t>
      </w:r>
      <w:r>
        <w:rPr>
          <w:rStyle w:val="a4"/>
          <w:bCs/>
          <w:i w:val="0"/>
          <w:iCs w:val="0"/>
          <w:color w:val="00000A"/>
          <w:spacing w:val="2"/>
          <w:szCs w:val="28"/>
          <w:highlight w:val="white"/>
          <w:shd w:val="clear" w:color="auto" w:fill="FFFFFF"/>
          <w:lang w:val="uk-UA"/>
        </w:rPr>
        <w:t>мплексу з тенісними кортами» (03.15 – для будівництва та обслуговування інших будівель громадської забудови) площею 0,8157 га з кадастровим номером 0710100000:21:029:0069 на вул. Ковельській, 40 у м. Луцьку.</w:t>
      </w:r>
    </w:p>
    <w:p w:rsidR="008A2B2B" w:rsidRDefault="00833387">
      <w:pPr>
        <w:ind w:firstLine="567"/>
        <w:jc w:val="both"/>
      </w:pPr>
      <w:r>
        <w:rPr>
          <w:rStyle w:val="a4"/>
          <w:bCs/>
          <w:i w:val="0"/>
          <w:iCs w:val="0"/>
          <w:color w:val="00000A"/>
          <w:spacing w:val="2"/>
          <w:szCs w:val="28"/>
          <w:highlight w:val="white"/>
          <w:shd w:val="clear" w:color="auto" w:fill="FFFFFF"/>
          <w:lang w:val="uk-UA"/>
        </w:rPr>
        <w:t>2. Це рішення набирає чинності з моменту підписа</w:t>
      </w:r>
      <w:r>
        <w:rPr>
          <w:rStyle w:val="a4"/>
          <w:bCs/>
          <w:i w:val="0"/>
          <w:iCs w:val="0"/>
          <w:color w:val="00000A"/>
          <w:spacing w:val="2"/>
          <w:szCs w:val="28"/>
          <w:highlight w:val="white"/>
          <w:shd w:val="clear" w:color="auto" w:fill="FFFFFF"/>
          <w:lang w:val="uk-UA"/>
        </w:rPr>
        <w:t>ння міським головою.</w:t>
      </w:r>
    </w:p>
    <w:p w:rsidR="008A2B2B" w:rsidRDefault="00833387">
      <w:pPr>
        <w:ind w:firstLine="567"/>
        <w:jc w:val="both"/>
      </w:pPr>
      <w:r>
        <w:rPr>
          <w:rStyle w:val="a4"/>
          <w:bCs/>
          <w:i w:val="0"/>
          <w:iCs w:val="0"/>
          <w:color w:val="00000A"/>
          <w:spacing w:val="2"/>
          <w:szCs w:val="28"/>
          <w:highlight w:val="white"/>
          <w:shd w:val="clear" w:color="auto" w:fill="FFFFFF"/>
          <w:lang w:val="uk-UA"/>
        </w:rPr>
        <w:t xml:space="preserve">3. Це рішення може бути оскаржене в порядку та у строки, передбачені статтями 19, 20, 22, 25-30, 122 Кодексу адміністративного судочинства України. </w:t>
      </w:r>
    </w:p>
    <w:p w:rsidR="008A2B2B" w:rsidRDefault="00833387">
      <w:pPr>
        <w:ind w:firstLine="567"/>
        <w:jc w:val="both"/>
      </w:pPr>
      <w:r>
        <w:rPr>
          <w:rStyle w:val="a4"/>
          <w:bCs/>
          <w:i w:val="0"/>
          <w:iCs w:val="0"/>
          <w:color w:val="00000A"/>
          <w:spacing w:val="2"/>
          <w:szCs w:val="28"/>
          <w:highlight w:val="white"/>
          <w:shd w:val="clear" w:color="auto" w:fill="FFFFFF"/>
          <w:lang w:val="uk-UA"/>
        </w:rPr>
        <w:t xml:space="preserve">4. Контроль за виконанням рішення покласти на заступника міського голови Ірину </w:t>
      </w:r>
      <w:proofErr w:type="spellStart"/>
      <w:r>
        <w:rPr>
          <w:rStyle w:val="a4"/>
          <w:bCs/>
          <w:i w:val="0"/>
          <w:iCs w:val="0"/>
          <w:color w:val="00000A"/>
          <w:spacing w:val="2"/>
          <w:szCs w:val="28"/>
          <w:highlight w:val="white"/>
          <w:shd w:val="clear" w:color="auto" w:fill="FFFFFF"/>
          <w:lang w:val="uk-UA"/>
        </w:rPr>
        <w:t>Чебелюк</w:t>
      </w:r>
      <w:proofErr w:type="spellEnd"/>
      <w:r>
        <w:rPr>
          <w:rStyle w:val="a4"/>
          <w:bCs/>
          <w:i w:val="0"/>
          <w:iCs w:val="0"/>
          <w:color w:val="00000A"/>
          <w:spacing w:val="2"/>
          <w:szCs w:val="28"/>
          <w:highlight w:val="white"/>
          <w:shd w:val="clear" w:color="auto" w:fill="FFFFFF"/>
          <w:lang w:val="uk-UA"/>
        </w:rPr>
        <w:t xml:space="preserve"> та постійну комісію міської ради з питань земельних відносин та земельного кадастру.</w:t>
      </w:r>
    </w:p>
    <w:p w:rsidR="008A2B2B" w:rsidRDefault="008A2B2B">
      <w:pPr>
        <w:ind w:firstLine="763"/>
        <w:jc w:val="both"/>
        <w:rPr>
          <w:bCs/>
          <w:color w:val="00000A"/>
          <w:spacing w:val="2"/>
          <w:szCs w:val="28"/>
          <w:highlight w:val="white"/>
          <w:shd w:val="clear" w:color="auto" w:fill="FFFFFF"/>
          <w:lang w:val="uk-UA"/>
        </w:rPr>
      </w:pPr>
    </w:p>
    <w:p w:rsidR="008A2B2B" w:rsidRDefault="008A2B2B">
      <w:pPr>
        <w:ind w:firstLine="763"/>
        <w:jc w:val="both"/>
        <w:rPr>
          <w:bCs/>
          <w:color w:val="00000A"/>
          <w:spacing w:val="2"/>
          <w:szCs w:val="28"/>
          <w:highlight w:val="white"/>
          <w:shd w:val="clear" w:color="auto" w:fill="FFFFFF"/>
          <w:lang w:val="uk-UA"/>
        </w:rPr>
      </w:pPr>
    </w:p>
    <w:p w:rsidR="008A2B2B" w:rsidRDefault="00833387">
      <w:pPr>
        <w:widowControl w:val="0"/>
        <w:jc w:val="both"/>
      </w:pPr>
      <w:r>
        <w:rPr>
          <w:rStyle w:val="a4"/>
          <w:bCs/>
          <w:i w:val="0"/>
          <w:iCs w:val="0"/>
          <w:color w:val="00000A"/>
          <w:spacing w:val="2"/>
          <w:szCs w:val="28"/>
          <w:highlight w:val="white"/>
          <w:shd w:val="clear" w:color="auto" w:fill="FFFFFF"/>
          <w:lang w:val="uk-UA"/>
        </w:rPr>
        <w:t>Міський голова                                                                                Ігор ПОЛІЩУК</w:t>
      </w:r>
    </w:p>
    <w:p w:rsidR="008A2B2B" w:rsidRDefault="008A2B2B">
      <w:pPr>
        <w:widowControl w:val="0"/>
        <w:ind w:firstLine="763"/>
        <w:jc w:val="both"/>
        <w:rPr>
          <w:spacing w:val="-6"/>
          <w:szCs w:val="28"/>
          <w:lang w:val="uk-UA"/>
        </w:rPr>
      </w:pPr>
    </w:p>
    <w:p w:rsidR="008A2B2B" w:rsidRDefault="008A2B2B">
      <w:pPr>
        <w:widowControl w:val="0"/>
        <w:ind w:firstLine="763"/>
        <w:jc w:val="both"/>
        <w:rPr>
          <w:spacing w:val="-6"/>
          <w:szCs w:val="28"/>
          <w:lang w:val="uk-UA"/>
        </w:rPr>
      </w:pPr>
    </w:p>
    <w:p w:rsidR="008A2B2B" w:rsidRDefault="00833387">
      <w:pPr>
        <w:widowControl w:val="0"/>
        <w:jc w:val="both"/>
        <w:rPr>
          <w:color w:val="000000"/>
          <w:sz w:val="24"/>
          <w:szCs w:val="28"/>
          <w:lang w:val="uk-UA"/>
        </w:rPr>
      </w:pPr>
      <w:proofErr w:type="spellStart"/>
      <w:r>
        <w:rPr>
          <w:color w:val="000000"/>
          <w:spacing w:val="-6"/>
          <w:sz w:val="24"/>
          <w:szCs w:val="28"/>
          <w:highlight w:val="white"/>
          <w:lang w:val="uk-UA"/>
        </w:rPr>
        <w:t>Федік</w:t>
      </w:r>
      <w:proofErr w:type="spellEnd"/>
    </w:p>
    <w:sectPr w:rsidR="008A2B2B">
      <w:pgSz w:w="11906" w:h="16838"/>
      <w:pgMar w:top="777" w:right="850" w:bottom="2452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‚l‚r –ѕ’©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0639B"/>
    <w:multiLevelType w:val="multilevel"/>
    <w:tmpl w:val="FA10D0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4839C8"/>
    <w:multiLevelType w:val="multilevel"/>
    <w:tmpl w:val="CC22A8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B2B"/>
    <w:rsid w:val="00833387"/>
    <w:rsid w:val="008A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64C3837"/>
  <w15:docId w15:val="{A9A9E717-3EAB-4268-B743-7F3CF4F9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"/>
    <w:qFormat/>
  </w:style>
  <w:style w:type="character" w:styleId="a4">
    <w:name w:val="Emphasis"/>
    <w:qFormat/>
    <w:rPr>
      <w:i/>
      <w:iCs/>
    </w:rPr>
  </w:style>
  <w:style w:type="character" w:styleId="a5">
    <w:name w:val="Strong"/>
    <w:qFormat/>
    <w:rPr>
      <w:b/>
      <w:bCs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Знак Знак Знак Знак Знак Знак"/>
    <w:basedOn w:val="a"/>
    <w:qFormat/>
    <w:pPr>
      <w:suppressAutoHyphens w:val="0"/>
    </w:pPr>
    <w:rPr>
      <w:rFonts w:ascii="Verdana" w:eastAsia="MS Mincho;‚l‚r –ѕ’©" w:hAnsi="Verdana" w:cs="Verdana"/>
      <w:sz w:val="20"/>
      <w:szCs w:val="20"/>
      <w:lang w:val="en-US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1169</TotalTime>
  <Pages>3</Pages>
  <Words>4106</Words>
  <Characters>2341</Characters>
  <Application>Microsoft Office Word</Application>
  <DocSecurity>0</DocSecurity>
  <Lines>19</Lines>
  <Paragraphs>12</Paragraphs>
  <ScaleCrop>false</ScaleCrop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olyas</dc:creator>
  <dc:description/>
  <cp:lastModifiedBy>sheremeta</cp:lastModifiedBy>
  <cp:revision>458</cp:revision>
  <cp:lastPrinted>2025-09-23T17:12:00Z</cp:lastPrinted>
  <dcterms:created xsi:type="dcterms:W3CDTF">2019-04-03T09:47:00Z</dcterms:created>
  <dcterms:modified xsi:type="dcterms:W3CDTF">2025-09-23T14:30:00Z</dcterms:modified>
  <dc:language>uk-UA</dc:language>
</cp:coreProperties>
</file>