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0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35pt;height:58.15pt;mso-wrap-distance-right:0pt" filled="t" fillcolor="#FFFFFF" o:ole="">
            <v:imagedata r:id="rId3" o:title=""/>
          </v:shape>
          <o:OLEObject Type="Embed" ProgID="" ShapeID="ole_rId2" DrawAspect="Content" ObjectID="_1615432845" r:id="rId2"/>
        </w:object>
      </w:r>
    </w:p>
    <w:p>
      <w:pPr>
        <w:pStyle w:val="Normal"/>
        <w:jc w:val="center"/>
        <w:rPr>
          <w:sz w:val="20"/>
        </w:rPr>
      </w:pPr>
      <w:r>
        <w:rPr>
          <w:sz w:val="20"/>
        </w:rPr>
      </w:r>
    </w:p>
    <w:p>
      <w:pPr>
        <w:pStyle w:val="Heading1"/>
        <w:numPr>
          <w:ilvl w:val="0"/>
          <w:numId w:val="2"/>
        </w:numPr>
        <w:rPr/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rFonts w:eastAsia="Times New Roman" w:cs="Times New Roman"/>
          <w:sz w:val="24"/>
        </w:rPr>
        <w:t xml:space="preserve"> </w:t>
      </w: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 xml:space="preserve">Про </w:t>
      </w:r>
      <w:r>
        <w:rPr>
          <w:rFonts w:eastAsia="Arial Unicode MS" w:cs="Mangal"/>
          <w:color w:val="00000A"/>
          <w:kern w:val="2"/>
          <w:sz w:val="28"/>
        </w:rPr>
        <w:t>звільнення</w:t>
      </w:r>
    </w:p>
    <w:p>
      <w:pPr>
        <w:pStyle w:val="Normal"/>
        <w:widowControl w:val="false"/>
        <w:tabs>
          <w:tab w:val="clear" w:pos="708"/>
          <w:tab w:val="left" w:pos="540" w:leader="none"/>
        </w:tabs>
        <w:suppressAutoHyphens w:val="true"/>
        <w:overflowPunct w:val="true"/>
        <w:bidi w:val="0"/>
        <w:spacing w:before="0" w:after="0"/>
        <w:ind w:hanging="0" w:left="0" w:right="0"/>
        <w:jc w:val="both"/>
        <w:rPr/>
      </w:pPr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>О.Олішевської</w:t>
      </w:r>
    </w:p>
    <w:p>
      <w:pPr>
        <w:pStyle w:val="Normal"/>
        <w:tabs>
          <w:tab w:val="clear" w:pos="708"/>
          <w:tab w:val="left" w:pos="570" w:leader="none"/>
        </w:tabs>
        <w:jc w:val="both"/>
        <w:rPr>
          <w:rFonts w:eastAsia="Arial Unicode MS" w:cs="Times New Roman"/>
          <w:color w:val="auto"/>
          <w:kern w:val="2"/>
          <w:sz w:val="28"/>
          <w:szCs w:val="28"/>
          <w:lang w:val="uk-UA" w:eastAsia="zh-CN" w:bidi="hi-IN"/>
        </w:rPr>
      </w:pPr>
      <w:r>
        <w:rPr>
          <w:rFonts w:eastAsia="Arial Unicode MS" w:cs="Times New Roman"/>
          <w:color w:val="auto"/>
          <w:kern w:val="2"/>
          <w:sz w:val="28"/>
          <w:szCs w:val="28"/>
          <w:lang w:val="uk-UA" w:eastAsia="zh-CN" w:bidi="hi-IN"/>
        </w:rPr>
      </w:r>
    </w:p>
    <w:p>
      <w:pPr>
        <w:pStyle w:val="Normal"/>
        <w:widowControl/>
        <w:tabs>
          <w:tab w:val="clear" w:pos="708"/>
          <w:tab w:val="left" w:pos="563" w:leader="none"/>
        </w:tabs>
        <w:bidi w:val="0"/>
        <w:spacing w:before="280" w:after="0"/>
        <w:ind w:firstLine="510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Відповідно до </w:t>
      </w:r>
      <w:r>
        <w:rPr>
          <w:rFonts w:cs="Times New Roman"/>
          <w:sz w:val="28"/>
          <w:szCs w:val="28"/>
          <w:lang w:val="uk-UA"/>
        </w:rPr>
        <w:t>пункту</w:t>
      </w:r>
      <w:r>
        <w:rPr>
          <w:rFonts w:cs="Times New Roman"/>
          <w:sz w:val="28"/>
          <w:szCs w:val="28"/>
          <w:lang w:val="uk-UA"/>
        </w:rPr>
        <w:t xml:space="preserve"> 1 статті </w:t>
      </w:r>
      <w:r>
        <w:rPr>
          <w:rFonts w:cs="Times New Roman"/>
          <w:sz w:val="28"/>
          <w:szCs w:val="28"/>
          <w:lang w:val="uk-UA"/>
        </w:rPr>
        <w:t>3</w:t>
      </w:r>
      <w:r>
        <w:rPr>
          <w:rFonts w:cs="Times New Roman"/>
          <w:sz w:val="28"/>
          <w:szCs w:val="28"/>
          <w:lang w:val="uk-UA"/>
        </w:rPr>
        <w:t xml:space="preserve">6 </w:t>
      </w:r>
      <w:r>
        <w:rPr>
          <w:rFonts w:cs="Times New Roman"/>
          <w:sz w:val="28"/>
          <w:szCs w:val="28"/>
          <w:lang w:val="uk-UA"/>
        </w:rPr>
        <w:t>КЗпП України</w:t>
      </w:r>
      <w:r>
        <w:rPr>
          <w:rFonts w:cs="Times New Roman"/>
          <w:sz w:val="28"/>
          <w:szCs w:val="28"/>
          <w:lang w:val="uk-UA"/>
        </w:rPr>
        <w:t xml:space="preserve">: </w:t>
      </w:r>
    </w:p>
    <w:p>
      <w:pPr>
        <w:pStyle w:val="Normal"/>
        <w:widowControl/>
        <w:bidi w:val="0"/>
        <w:spacing w:before="280" w:after="0"/>
        <w:ind w:firstLine="510" w:left="0" w:right="0"/>
        <w:jc w:val="both"/>
        <w:rPr/>
      </w:pPr>
      <w:r>
        <w:rPr>
          <w:rFonts w:cs="Times New Roman"/>
          <w:lang w:val="uk-UA"/>
        </w:rPr>
        <w:t>1. </w:t>
      </w:r>
      <w:r>
        <w:rPr>
          <w:rFonts w:cs="Times New Roman"/>
          <w:lang w:val="uk-UA"/>
        </w:rPr>
        <w:t>ЗВІЛЬНИТИ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hi-IN"/>
        </w:rPr>
        <w:t>30 вересня 2025 року ОЛІШЕВСЬКУ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 xml:space="preserve"> О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>льгу Василівну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>з посади головного спеціаліста відділу обліку та звітності Луцької міської ради за угодою сторін</w:t>
      </w:r>
      <w:r>
        <w:rPr>
          <w:rStyle w:val="Strong"/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  <w:t xml:space="preserve">. </w:t>
      </w:r>
    </w:p>
    <w:p>
      <w:pPr>
        <w:pStyle w:val="Normal"/>
        <w:widowControl w:val="false"/>
        <w:overflowPunct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 xml:space="preserve">Підстава: заява </w:t>
      </w:r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>О.</w:t>
      </w:r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>Олішевської</w:t>
      </w:r>
      <w:r>
        <w:rPr>
          <w:sz w:val="28"/>
          <w:szCs w:val="28"/>
          <w:lang w:val="uk-UA"/>
        </w:rPr>
        <w:t>.</w:t>
      </w:r>
    </w:p>
    <w:p>
      <w:pPr>
        <w:pStyle w:val="Normal"/>
        <w:widowControl w:val="false"/>
        <w:shd w:val="clear" w:fill="auto"/>
        <w:tabs>
          <w:tab w:val="clear" w:pos="708"/>
          <w:tab w:val="left" w:pos="563" w:leader="none"/>
        </w:tabs>
        <w:suppressAutoHyphens w:val="true"/>
        <w:overflowPunct w:val="true"/>
        <w:bidi w:val="0"/>
        <w:spacing w:lineRule="auto" w:line="240" w:before="0" w:after="0"/>
        <w:ind w:firstLine="567" w:left="0" w:right="0"/>
        <w:jc w:val="both"/>
        <w:rPr/>
      </w:pPr>
      <w:r>
        <w:rPr>
          <w:rFonts w:eastAsia="Times New Roman" w:cs="Times New Roman"/>
          <w:color w:val="000000"/>
          <w:kern w:val="2"/>
          <w:sz w:val="28"/>
          <w:szCs w:val="28"/>
          <w:highlight w:val="white"/>
          <w:lang w:val="uk-UA" w:eastAsia="zh-CN" w:bidi="hi-IN"/>
        </w:rPr>
        <w:t xml:space="preserve">2. </w:t>
      </w:r>
      <w:r>
        <w:rPr>
          <w:rFonts w:eastAsia="Times New Roman" w:cs="Times New Roman"/>
          <w:color w:val="000000"/>
          <w:kern w:val="2"/>
          <w:sz w:val="28"/>
          <w:szCs w:val="28"/>
          <w:highlight w:val="white"/>
          <w:lang w:val="uk-UA" w:eastAsia="zh-CN" w:bidi="hi-IN"/>
        </w:rPr>
        <w:t xml:space="preserve">Відділу обліку та звітності Луцької міської ради провести відповідний розрахунок з Ольгою Олішевською та виплатити грошову компенсацію за невикористану щорічну відпустку за період роботи </w:t>
      </w:r>
      <w:r>
        <w:rPr>
          <w:rFonts w:eastAsia="Times New Roman" w:cs="Times New Roman"/>
          <w:color w:val="000000"/>
          <w:kern w:val="2"/>
          <w:sz w:val="28"/>
          <w:szCs w:val="28"/>
          <w:highlight w:val="white"/>
          <w:lang w:val="uk-UA" w:eastAsia="zh-CN" w:bidi="hi-IN"/>
        </w:rPr>
        <w:t xml:space="preserve">з 21.02.2024 по 20.02.2025 у кількості 10 календарних днів, </w:t>
      </w:r>
      <w:r>
        <w:rPr>
          <w:rFonts w:eastAsia="Times New Roman" w:cs="Times New Roman"/>
          <w:color w:val="000000"/>
          <w:kern w:val="2"/>
          <w:sz w:val="28"/>
          <w:szCs w:val="28"/>
          <w:highlight w:val="white"/>
          <w:lang w:val="uk-UA" w:eastAsia="zh-CN" w:bidi="hi-IN"/>
        </w:rPr>
        <w:t xml:space="preserve">за період роботи </w:t>
      </w:r>
      <w:r>
        <w:rPr>
          <w:rFonts w:eastAsia="Times New Roman" w:cs="Times New Roman"/>
          <w:color w:val="000000"/>
          <w:kern w:val="2"/>
          <w:sz w:val="28"/>
          <w:szCs w:val="28"/>
          <w:highlight w:val="white"/>
          <w:lang w:val="uk-UA" w:eastAsia="zh-CN" w:bidi="hi-IN"/>
        </w:rPr>
        <w:t>з 21.02.2025 по 30.09.2025 у кількості 18 календарних днів, додаткову оплачувану відпустку за вислугу років за 2023 рік у кількості 15 календарних днів, додаткову оплачувану відпустку за вислугу років за 2024 рік у кількості 15 календарних днів, додаткову оплачувану відпустку за вислугу років за 2025 рік у кількості 15 календарних днів</w:t>
      </w:r>
      <w:r>
        <w:rPr>
          <w:rFonts w:eastAsia="Arial Unicode MS" w:cs="Times New Roman"/>
          <w:color w:val="000000"/>
          <w:kern w:val="2"/>
          <w:sz w:val="28"/>
          <w:szCs w:val="28"/>
          <w:highlight w:val="white"/>
          <w:lang w:val="uk-UA" w:eastAsia="zh-CN" w:bidi="hi-IN"/>
        </w:rPr>
        <w:t>.</w:t>
      </w:r>
    </w:p>
    <w:p>
      <w:pPr>
        <w:pStyle w:val="Normal"/>
        <w:widowControl w:val="false"/>
        <w:suppressAutoHyphens w:val="true"/>
        <w:bidi w:val="0"/>
        <w:ind w:firstLine="567" w:left="0" w:right="0"/>
        <w:jc w:val="both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widowControl w:val="false"/>
        <w:suppressAutoHyphens w:val="true"/>
        <w:bidi w:val="0"/>
        <w:ind w:firstLine="567" w:left="0" w:right="0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tabs>
          <w:tab w:val="clear" w:pos="708"/>
          <w:tab w:val="left" w:pos="6480" w:leader="none"/>
        </w:tabs>
        <w:spacing w:before="0" w:after="0"/>
        <w:ind w:hanging="0" w:left="0" w:right="0"/>
        <w:jc w:val="both"/>
        <w:rPr/>
      </w:pPr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  <w:t>Міський голова                                                                           Ігор ПОЛІЩУК</w:t>
      </w:r>
    </w:p>
    <w:p>
      <w:pPr>
        <w:pStyle w:val="BodyText"/>
        <w:spacing w:before="0" w:after="0"/>
        <w:ind w:hanging="0" w:left="0" w:right="0"/>
        <w:jc w:val="both"/>
        <w:rPr/>
      </w:pPr>
      <w:r>
        <w:rPr>
          <w:rFonts w:eastAsia="Times New Roman" w:cs="Times New Roman"/>
          <w:sz w:val="20"/>
          <w:szCs w:val="20"/>
          <w:lang w:val="uk-UA"/>
        </w:rPr>
        <w:t xml:space="preserve">           </w:t>
      </w:r>
    </w:p>
    <w:p>
      <w:pPr>
        <w:pStyle w:val="BodyText"/>
        <w:tabs>
          <w:tab w:val="clear" w:pos="708"/>
          <w:tab w:val="left" w:pos="563" w:leader="none"/>
        </w:tabs>
        <w:spacing w:lineRule="auto" w:line="240" w:before="0" w:after="0"/>
        <w:ind w:hanging="0" w:left="0" w:right="0"/>
        <w:jc w:val="both"/>
        <w:rPr/>
      </w:pPr>
      <w:r>
        <w:rPr>
          <w:rFonts w:eastAsia="Arial Unicode MS" w:cs="Mangal"/>
          <w:color w:val="00000A"/>
          <w:kern w:val="2"/>
          <w:sz w:val="24"/>
          <w:szCs w:val="24"/>
          <w:lang w:val="uk-UA" w:eastAsia="uk-UA" w:bidi="hi-IN"/>
        </w:rPr>
        <w:t>Богдан</w:t>
      </w:r>
      <w:bookmarkStart w:id="0" w:name="__DdeLink__42017_2661406752"/>
      <w:r>
        <w:rPr>
          <w:rFonts w:eastAsia="Arial Unicode MS" w:cs="Mangal"/>
          <w:color w:val="00000A"/>
          <w:kern w:val="2"/>
          <w:sz w:val="24"/>
          <w:szCs w:val="24"/>
          <w:lang w:val="uk-UA" w:eastAsia="uk-UA" w:bidi="hi-IN"/>
        </w:rPr>
        <w:t xml:space="preserve">         7</w:t>
      </w:r>
      <w:r>
        <w:rPr>
          <w:rFonts w:eastAsia="Arial Unicode MS" w:cs="Mangal"/>
          <w:color w:val="00000A"/>
          <w:kern w:val="2"/>
          <w:sz w:val="24"/>
          <w:szCs w:val="24"/>
          <w:lang w:val="uk-UA" w:eastAsia="uk-UA" w:bidi="hi-IN"/>
        </w:rPr>
        <w:t>41</w:t>
      </w:r>
      <w:r>
        <w:rPr>
          <w:rFonts w:eastAsia="Arial Unicode MS" w:cs="Mangal"/>
          <w:color w:val="00000A"/>
          <w:kern w:val="2"/>
          <w:sz w:val="24"/>
          <w:szCs w:val="24"/>
          <w:lang w:val="uk-UA" w:eastAsia="uk-UA" w:bidi="hi-IN"/>
        </w:rPr>
        <w:t xml:space="preserve"> </w:t>
      </w:r>
      <w:bookmarkEnd w:id="0"/>
      <w:r>
        <w:rPr>
          <w:rFonts w:eastAsia="Arial Unicode MS" w:cs="Mangal"/>
          <w:color w:val="00000A"/>
          <w:kern w:val="2"/>
          <w:sz w:val="24"/>
          <w:szCs w:val="24"/>
          <w:lang w:val="uk-UA" w:eastAsia="uk-UA" w:bidi="hi-IN"/>
        </w:rPr>
        <w:t>080</w:t>
      </w:r>
    </w:p>
    <w:p>
      <w:pPr>
        <w:pStyle w:val="List"/>
        <w:tabs>
          <w:tab w:val="clear" w:pos="708"/>
          <w:tab w:val="left" w:pos="563" w:leader="none"/>
          <w:tab w:val="left" w:pos="6090" w:leader="none"/>
        </w:tabs>
        <w:bidi w:val="0"/>
        <w:spacing w:lineRule="auto" w:line="240" w:before="0" w:after="0"/>
        <w:ind w:hanging="0" w:left="0" w:right="0"/>
        <w:jc w:val="both"/>
        <w:rPr/>
      </w:pPr>
      <w:r>
        <w:rPr>
          <w:rStyle w:val="Strong"/>
          <w:rFonts w:eastAsia="Arial Unicode MS" w:cs="Mangal"/>
          <w:b w:val="false"/>
          <w:bCs w:val="false"/>
          <w:color w:val="00000A"/>
          <w:kern w:val="2"/>
          <w:sz w:val="24"/>
          <w:szCs w:val="24"/>
          <w:highlight w:val="white"/>
          <w:lang w:val="uk-UA" w:eastAsia="uk-UA" w:bidi="hi-IN"/>
        </w:rPr>
        <w:t>Кудрявцева</w:t>
      </w:r>
      <w:r>
        <w:rPr>
          <w:rStyle w:val="Strong"/>
          <w:rFonts w:eastAsia="Arial Unicode MS" w:cs="Mangal"/>
          <w:b w:val="false"/>
          <w:bCs w:val="false"/>
          <w:color w:val="00000A"/>
          <w:kern w:val="2"/>
          <w:sz w:val="24"/>
          <w:szCs w:val="24"/>
          <w:highlight w:val="white"/>
          <w:lang w:val="uk-UA" w:eastAsia="uk-UA" w:bidi="hi-IN"/>
        </w:rPr>
        <w:t xml:space="preserve"> 741 08</w:t>
      </w:r>
      <w:r>
        <w:rPr>
          <w:rStyle w:val="Strong"/>
          <w:rFonts w:eastAsia="Arial Unicode MS" w:cs="Mangal"/>
          <w:b w:val="false"/>
          <w:bCs w:val="false"/>
          <w:color w:val="00000A"/>
          <w:kern w:val="2"/>
          <w:sz w:val="24"/>
          <w:szCs w:val="24"/>
          <w:highlight w:val="white"/>
          <w:lang w:val="uk-UA" w:eastAsia="uk-UA" w:bidi="hi-IN"/>
        </w:rPr>
        <w:t>3</w:t>
      </w:r>
    </w:p>
    <w:p>
      <w:pPr>
        <w:pStyle w:val="Normal"/>
        <w:ind w:firstLine="540" w:left="0" w:right="0"/>
        <w:jc w:val="both"/>
        <w:rPr/>
      </w:pPr>
      <w:r>
        <w:rPr/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2025" w:right="641" w:gutter="0" w:header="567" w:top="699" w:footer="0" w:bottom="1361"/>
      <w:pgNumType w:start="1" w:fmt="decimal"/>
      <w:formProt w:val="false"/>
      <w:textDirection w:val="lrTb"/>
      <w:docGrid w:type="default" w:linePitch="600" w:charSpace="2457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ahom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>
        <w:sz w:val="20"/>
        <w:szCs w:val="20"/>
      </w:rPr>
    </w:pPr>
    <w:r>
      <w:rPr>
        <w:sz w:val="20"/>
        <w:szCs w:val="20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>
        <w:sz w:val="20"/>
        <w:szCs w:val="20"/>
      </w:rPr>
    </w:pPr>
    <w:r>
      <w:rPr>
        <w:sz w:val="20"/>
        <w:szCs w:val="20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Arial Unicode MS" w:cs="Mangal"/>
      <w:color w:val="auto"/>
      <w:kern w:val="2"/>
      <w:sz w:val="28"/>
      <w:szCs w:val="24"/>
      <w:lang w:val="uk-UA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PageNumber">
    <w:name w:val="page number"/>
    <w:basedOn w:val="Style13"/>
    <w:rPr/>
  </w:style>
  <w:style w:type="character" w:styleId="Strong">
    <w:name w:val="Strong"/>
    <w:qFormat/>
    <w:rPr>
      <w:b/>
      <w:bCs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ascii="Times New Roman" w:hAnsi="Times New Roman"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5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"/>
    </w:rPr>
  </w:style>
  <w:style w:type="paragraph" w:styleId="Style16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user2">
    <w:name w:val="Верхній і нижній колонтитули (user)"/>
    <w:basedOn w:val="Normal"/>
    <w:qFormat/>
    <w:pPr/>
    <w:rPr/>
  </w:style>
  <w:style w:type="paragraph" w:styleId="Footer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Header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17">
    <w:name w:val="Обычный (веб)"/>
    <w:basedOn w:val="Normal"/>
    <w:qFormat/>
    <w:pPr>
      <w:widowControl/>
      <w:suppressAutoHyphens w:val="false"/>
      <w:spacing w:before="280" w:after="119"/>
    </w:pPr>
    <w:rPr>
      <w:rFonts w:eastAsia="Times New Roman" w:cs="Times New Roman"/>
      <w:kern w:val="2"/>
      <w:sz w:val="24"/>
      <w:lang w:bidi="ar-SA"/>
    </w:rPr>
  </w:style>
  <w:style w:type="paragraph" w:styleId="Style18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9">
    <w:name w:val="Вміст рамки"/>
    <w:basedOn w:val="Normal"/>
    <w:qFormat/>
    <w:pPr/>
    <w:rPr/>
  </w:style>
  <w:style w:type="paragraph" w:styleId="western">
    <w:name w:val="western"/>
    <w:basedOn w:val="Normal"/>
    <w:qFormat/>
    <w:pPr>
      <w:widowControl/>
      <w:suppressAutoHyphens w:val="false"/>
      <w:spacing w:before="280" w:after="119"/>
    </w:pPr>
    <w:rPr>
      <w:rFonts w:eastAsia="Times New Roman" w:cs="Times New Roman"/>
      <w:color w:val="000000"/>
      <w:kern w:val="2"/>
      <w:szCs w:val="28"/>
      <w:lang w:bidi="ar-S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1460</TotalTime>
  <Application>LibreOffice/25.2.5.2$Windows_X86_64 LibreOffice_project/03d19516eb2e1dd5d4ccd751a0d6f35f35e08022</Application>
  <AppVersion>15.0000</AppVersion>
  <Pages>1</Pages>
  <Words>142</Words>
  <Characters>871</Characters>
  <CharactersWithSpaces>1169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2017-05-10T08:25:00Z</dcterms:created>
  <dc:creator>ibogdan</dc:creator>
  <dc:description/>
  <dc:language>uk-UA</dc:language>
  <cp:lastModifiedBy/>
  <cp:lastPrinted>2024-02-15T17:04:17Z</cp:lastPrinted>
  <dcterms:modified xsi:type="dcterms:W3CDTF">2025-09-26T09:37:20Z</dcterms:modified>
  <cp:revision>65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