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E589" w14:textId="77777777" w:rsidR="00401B51" w:rsidRDefault="00000000">
      <w:pPr>
        <w:ind w:firstLine="4680"/>
        <w:rPr>
          <w:szCs w:val="28"/>
        </w:rPr>
      </w:pPr>
      <w:r>
        <w:rPr>
          <w:szCs w:val="28"/>
        </w:rPr>
        <w:t xml:space="preserve">Додаток </w:t>
      </w:r>
    </w:p>
    <w:p w14:paraId="47CC6640" w14:textId="77777777" w:rsidR="00401B51" w:rsidRDefault="00000000">
      <w:pPr>
        <w:ind w:firstLine="468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077B88E9" w14:textId="77777777" w:rsidR="00401B51" w:rsidRDefault="00000000">
      <w:pPr>
        <w:ind w:firstLine="4680"/>
        <w:rPr>
          <w:szCs w:val="28"/>
        </w:rPr>
      </w:pPr>
      <w:r>
        <w:rPr>
          <w:szCs w:val="28"/>
        </w:rPr>
        <w:t>_______________ № _________</w:t>
      </w:r>
    </w:p>
    <w:p w14:paraId="293FF616" w14:textId="77777777" w:rsidR="00401B51" w:rsidRDefault="00401B51">
      <w:pPr>
        <w:ind w:firstLine="280"/>
        <w:jc w:val="center"/>
        <w:rPr>
          <w:szCs w:val="28"/>
        </w:rPr>
      </w:pPr>
    </w:p>
    <w:p w14:paraId="15D0809D" w14:textId="77777777" w:rsidR="00401B51" w:rsidRDefault="00000000">
      <w:pPr>
        <w:pStyle w:val="1"/>
        <w:spacing w:after="0" w:line="240" w:lineRule="auto"/>
        <w:ind w:left="0"/>
        <w:jc w:val="center"/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СКЛАД </w:t>
      </w:r>
    </w:p>
    <w:p w14:paraId="7AE2B99C" w14:textId="77777777" w:rsidR="00401B51" w:rsidRDefault="00401B51">
      <w:pPr>
        <w:pStyle w:val="1"/>
        <w:spacing w:after="0" w:line="240" w:lineRule="auto"/>
        <w:ind w:left="0"/>
        <w:jc w:val="center"/>
        <w:rPr>
          <w:rFonts w:ascii="Times New Roman" w:hAnsi="Times New Roman"/>
          <w:bCs/>
          <w:sz w:val="16"/>
          <w:szCs w:val="16"/>
          <w:lang w:val="uk-UA" w:eastAsia="ar-SA"/>
        </w:rPr>
      </w:pPr>
    </w:p>
    <w:p w14:paraId="66F786D0" w14:textId="77777777" w:rsidR="00401B51" w:rsidRDefault="00000000">
      <w:pPr>
        <w:contextualSpacing/>
        <w:jc w:val="center"/>
      </w:pPr>
      <w:r>
        <w:rPr>
          <w:bCs w:val="0"/>
          <w:iCs/>
          <w:color w:val="000000"/>
          <w:spacing w:val="-1"/>
          <w:szCs w:val="28"/>
          <w:highlight w:val="white"/>
          <w:lang w:eastAsia="uk-UA"/>
        </w:rPr>
        <w:t>робочої групи з реалізації проєкту «Розвиваємо STEM-освіту разом: інноваційне навчання в Ліппе та Луцьку»</w:t>
      </w:r>
    </w:p>
    <w:p w14:paraId="40FBBE31" w14:textId="77777777" w:rsidR="00401B51" w:rsidRDefault="00401B51">
      <w:pPr>
        <w:contextualSpacing/>
        <w:jc w:val="center"/>
        <w:rPr>
          <w:bCs w:val="0"/>
          <w:iCs/>
          <w:color w:val="000000"/>
          <w:spacing w:val="-1"/>
          <w:sz w:val="16"/>
          <w:szCs w:val="16"/>
          <w:highlight w:val="white"/>
          <w:lang w:eastAsia="uk-UA"/>
        </w:rPr>
      </w:pPr>
    </w:p>
    <w:tbl>
      <w:tblPr>
        <w:tblW w:w="9422" w:type="dxa"/>
        <w:tblInd w:w="-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2"/>
        <w:gridCol w:w="505"/>
        <w:gridCol w:w="5005"/>
      </w:tblGrid>
      <w:tr w:rsidR="00401B51" w14:paraId="75D95BEC" w14:textId="77777777">
        <w:tc>
          <w:tcPr>
            <w:tcW w:w="3912" w:type="dxa"/>
          </w:tcPr>
          <w:p w14:paraId="14BC3578" w14:textId="77777777" w:rsidR="00401B51" w:rsidRDefault="00000000">
            <w:pPr>
              <w:rPr>
                <w:szCs w:val="28"/>
              </w:rPr>
            </w:pPr>
            <w:r>
              <w:rPr>
                <w:szCs w:val="28"/>
              </w:rPr>
              <w:t>Чебелюк Ірина Іванівна</w:t>
            </w:r>
          </w:p>
        </w:tc>
        <w:tc>
          <w:tcPr>
            <w:tcW w:w="505" w:type="dxa"/>
          </w:tcPr>
          <w:p w14:paraId="135C0401" w14:textId="77777777" w:rsidR="00401B51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5" w:type="dxa"/>
          </w:tcPr>
          <w:p w14:paraId="4C1251CF" w14:textId="77777777" w:rsidR="00401B51" w:rsidRDefault="00000000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заступник міського голови, голова робочої групи</w:t>
            </w:r>
          </w:p>
        </w:tc>
      </w:tr>
      <w:tr w:rsidR="00401B51" w14:paraId="145296E0" w14:textId="77777777">
        <w:tc>
          <w:tcPr>
            <w:tcW w:w="3912" w:type="dxa"/>
          </w:tcPr>
          <w:p w14:paraId="2EA851E4" w14:textId="77777777" w:rsidR="00401B51" w:rsidRDefault="00000000">
            <w:r>
              <w:rPr>
                <w:szCs w:val="28"/>
              </w:rPr>
              <w:t>Гордійчук Юрій Ростиславович</w:t>
            </w:r>
          </w:p>
        </w:tc>
        <w:tc>
          <w:tcPr>
            <w:tcW w:w="505" w:type="dxa"/>
          </w:tcPr>
          <w:p w14:paraId="0A5A53B3" w14:textId="77777777" w:rsidR="00401B51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5" w:type="dxa"/>
          </w:tcPr>
          <w:p w14:paraId="4649B286" w14:textId="77777777" w:rsidR="00401B51" w:rsidRDefault="00000000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начальник відділу проектної діяльності управління міжнародного співробітництва та проектної діяльності, заступник голови робочої групи</w:t>
            </w:r>
          </w:p>
        </w:tc>
      </w:tr>
      <w:tr w:rsidR="00401B51" w14:paraId="2C6DD42A" w14:textId="77777777">
        <w:tc>
          <w:tcPr>
            <w:tcW w:w="3912" w:type="dxa"/>
          </w:tcPr>
          <w:p w14:paraId="3F72BAD5" w14:textId="77777777" w:rsidR="00401B51" w:rsidRDefault="00000000">
            <w:r>
              <w:rPr>
                <w:szCs w:val="28"/>
              </w:rPr>
              <w:t>Савчук Ольга Володимирівна</w:t>
            </w:r>
          </w:p>
        </w:tc>
        <w:tc>
          <w:tcPr>
            <w:tcW w:w="505" w:type="dxa"/>
          </w:tcPr>
          <w:p w14:paraId="2F7664B5" w14:textId="77777777" w:rsidR="00401B51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5" w:type="dxa"/>
          </w:tcPr>
          <w:p w14:paraId="6C0239BC" w14:textId="77777777" w:rsidR="00401B51" w:rsidRDefault="00000000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старший інспектор відділу проектної діяльності управління міжнародного співробітництва та проектної діяльності, секретар робочої групи</w:t>
            </w:r>
          </w:p>
        </w:tc>
      </w:tr>
      <w:tr w:rsidR="00401B51" w14:paraId="733A78B7" w14:textId="77777777">
        <w:tc>
          <w:tcPr>
            <w:tcW w:w="3912" w:type="dxa"/>
          </w:tcPr>
          <w:p w14:paraId="0C711445" w14:textId="77777777" w:rsidR="00401B51" w:rsidRDefault="00000000">
            <w:r>
              <w:t>Бондар Віталій Олексійович</w:t>
            </w:r>
          </w:p>
        </w:tc>
        <w:tc>
          <w:tcPr>
            <w:tcW w:w="505" w:type="dxa"/>
          </w:tcPr>
          <w:p w14:paraId="692359B4" w14:textId="77777777" w:rsidR="00401B51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5" w:type="dxa"/>
          </w:tcPr>
          <w:p w14:paraId="0C3548E7" w14:textId="77777777" w:rsidR="00401B51" w:rsidRDefault="00000000">
            <w:pPr>
              <w:tabs>
                <w:tab w:val="left" w:pos="0"/>
              </w:tabs>
              <w:jc w:val="both"/>
            </w:pPr>
            <w:r>
              <w:t>директор департаменту освіти</w:t>
            </w:r>
          </w:p>
        </w:tc>
      </w:tr>
      <w:tr w:rsidR="00401B51" w14:paraId="43A7E4BA" w14:textId="77777777">
        <w:tc>
          <w:tcPr>
            <w:tcW w:w="3912" w:type="dxa"/>
          </w:tcPr>
          <w:p w14:paraId="25360A87" w14:textId="77777777" w:rsidR="00401B51" w:rsidRDefault="00000000">
            <w:r>
              <w:t>Коцур Юрій Григорович</w:t>
            </w:r>
          </w:p>
        </w:tc>
        <w:tc>
          <w:tcPr>
            <w:tcW w:w="505" w:type="dxa"/>
          </w:tcPr>
          <w:p w14:paraId="253EB53C" w14:textId="77777777" w:rsidR="00401B51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5" w:type="dxa"/>
          </w:tcPr>
          <w:p w14:paraId="71BB909E" w14:textId="77777777" w:rsidR="00401B51" w:rsidRDefault="00000000">
            <w:pPr>
              <w:tabs>
                <w:tab w:val="left" w:pos="0"/>
              </w:tabs>
              <w:jc w:val="both"/>
            </w:pPr>
            <w:r>
              <w:t>керівник групи централізованого обслуговування департаменту освіти</w:t>
            </w:r>
          </w:p>
        </w:tc>
      </w:tr>
      <w:tr w:rsidR="00401B51" w14:paraId="4E78511F" w14:textId="77777777">
        <w:tc>
          <w:tcPr>
            <w:tcW w:w="3912" w:type="dxa"/>
          </w:tcPr>
          <w:p w14:paraId="1AFE79A1" w14:textId="77777777" w:rsidR="00401B51" w:rsidRDefault="00000000">
            <w:r>
              <w:t>Ліщина Валерій Олександрович</w:t>
            </w:r>
          </w:p>
        </w:tc>
        <w:tc>
          <w:tcPr>
            <w:tcW w:w="505" w:type="dxa"/>
          </w:tcPr>
          <w:p w14:paraId="2F8CE8F6" w14:textId="77777777" w:rsidR="00401B51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5" w:type="dxa"/>
          </w:tcPr>
          <w:p w14:paraId="4BD1E62E" w14:textId="3980CD1C" w:rsidR="00401B51" w:rsidRDefault="00000000">
            <w:pPr>
              <w:tabs>
                <w:tab w:val="left" w:pos="0"/>
              </w:tabs>
              <w:jc w:val="both"/>
            </w:pPr>
            <w:r>
              <w:t>доцент, завідувач кафедри комп’ютерних наук факультету комп’ютерних та інформаційних технологій Луцького національного технічного університету</w:t>
            </w:r>
            <w:r w:rsidR="008175B4">
              <w:t xml:space="preserve"> (за згодою)</w:t>
            </w:r>
          </w:p>
        </w:tc>
      </w:tr>
      <w:tr w:rsidR="00401B51" w14:paraId="3BD09A10" w14:textId="77777777">
        <w:tc>
          <w:tcPr>
            <w:tcW w:w="3912" w:type="dxa"/>
          </w:tcPr>
          <w:p w14:paraId="78CCE701" w14:textId="77777777" w:rsidR="00401B51" w:rsidRDefault="00000000">
            <w:r>
              <w:t>Ліщук Василь Ярославович</w:t>
            </w:r>
          </w:p>
        </w:tc>
        <w:tc>
          <w:tcPr>
            <w:tcW w:w="505" w:type="dxa"/>
          </w:tcPr>
          <w:p w14:paraId="67C6FBE9" w14:textId="77777777" w:rsidR="00401B51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5" w:type="dxa"/>
          </w:tcPr>
          <w:p w14:paraId="57BAFEDF" w14:textId="77777777" w:rsidR="00401B51" w:rsidRDefault="00000000">
            <w:pPr>
              <w:tabs>
                <w:tab w:val="left" w:pos="0"/>
              </w:tabs>
              <w:jc w:val="both"/>
            </w:pPr>
            <w:r>
              <w:t>начальник управління капітального будівництва</w:t>
            </w:r>
          </w:p>
        </w:tc>
      </w:tr>
      <w:tr w:rsidR="00401B51" w14:paraId="573E2894" w14:textId="77777777">
        <w:tc>
          <w:tcPr>
            <w:tcW w:w="3912" w:type="dxa"/>
          </w:tcPr>
          <w:p w14:paraId="4CB3249D" w14:textId="77777777" w:rsidR="00401B51" w:rsidRDefault="00000000">
            <w:r>
              <w:t>Цвірук Микола Іванович</w:t>
            </w:r>
          </w:p>
        </w:tc>
        <w:tc>
          <w:tcPr>
            <w:tcW w:w="505" w:type="dxa"/>
          </w:tcPr>
          <w:p w14:paraId="0F907BD9" w14:textId="77777777" w:rsidR="00401B51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5" w:type="dxa"/>
          </w:tcPr>
          <w:p w14:paraId="34EBDB05" w14:textId="77777777" w:rsidR="00401B51" w:rsidRDefault="00000000">
            <w:pPr>
              <w:tabs>
                <w:tab w:val="left" w:pos="0"/>
              </w:tabs>
              <w:jc w:val="both"/>
            </w:pPr>
            <w:r>
              <w:t>заступник начальника управління капітального будівництва</w:t>
            </w:r>
          </w:p>
        </w:tc>
      </w:tr>
    </w:tbl>
    <w:p w14:paraId="06A7A6D6" w14:textId="77777777" w:rsidR="00401B51" w:rsidRDefault="00401B51">
      <w:pPr>
        <w:contextualSpacing/>
        <w:jc w:val="center"/>
        <w:rPr>
          <w:bCs w:val="0"/>
          <w:iCs/>
          <w:color w:val="000000"/>
          <w:spacing w:val="-1"/>
          <w:szCs w:val="28"/>
          <w:highlight w:val="white"/>
          <w:lang w:eastAsia="uk-UA"/>
        </w:rPr>
      </w:pPr>
    </w:p>
    <w:p w14:paraId="68B816E3" w14:textId="77777777" w:rsidR="00401B51" w:rsidRDefault="00401B51">
      <w:pPr>
        <w:contextualSpacing/>
        <w:jc w:val="center"/>
        <w:rPr>
          <w:bCs w:val="0"/>
          <w:iCs/>
          <w:color w:val="000000"/>
          <w:spacing w:val="-1"/>
          <w:szCs w:val="28"/>
          <w:highlight w:val="white"/>
          <w:lang w:eastAsia="uk-UA"/>
        </w:rPr>
      </w:pPr>
    </w:p>
    <w:p w14:paraId="266F630A" w14:textId="77777777" w:rsidR="008175B4" w:rsidRDefault="008175B4">
      <w:pPr>
        <w:contextualSpacing/>
        <w:jc w:val="center"/>
        <w:rPr>
          <w:bCs w:val="0"/>
          <w:iCs/>
          <w:color w:val="000000"/>
          <w:spacing w:val="-1"/>
          <w:szCs w:val="28"/>
          <w:highlight w:val="white"/>
          <w:lang w:eastAsia="uk-UA"/>
        </w:rPr>
      </w:pPr>
    </w:p>
    <w:p w14:paraId="7952F6AD" w14:textId="77777777" w:rsidR="00401B51" w:rsidRDefault="00000000">
      <w:pPr>
        <w:ind w:left="-57"/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Ірина ЧЕБЕЛЮК</w:t>
      </w:r>
    </w:p>
    <w:p w14:paraId="7ECE407B" w14:textId="77777777" w:rsidR="00401B51" w:rsidRDefault="00401B51">
      <w:pPr>
        <w:ind w:left="-57"/>
        <w:rPr>
          <w:szCs w:val="28"/>
        </w:rPr>
      </w:pPr>
    </w:p>
    <w:p w14:paraId="29E23649" w14:textId="77777777" w:rsidR="008175B4" w:rsidRDefault="008175B4">
      <w:pPr>
        <w:ind w:left="-57"/>
        <w:rPr>
          <w:szCs w:val="28"/>
        </w:rPr>
      </w:pPr>
    </w:p>
    <w:p w14:paraId="498CB5C7" w14:textId="77777777" w:rsidR="00401B51" w:rsidRDefault="00000000">
      <w:pPr>
        <w:ind w:left="-57"/>
      </w:pPr>
      <w:r>
        <w:rPr>
          <w:sz w:val="24"/>
        </w:rPr>
        <w:t xml:space="preserve">Гордійчук 777 905                                                                                                      </w:t>
      </w:r>
    </w:p>
    <w:sectPr w:rsidR="00401B51">
      <w:pgSz w:w="11906" w:h="16838"/>
      <w:pgMar w:top="1134" w:right="567" w:bottom="1134" w:left="1984" w:header="0" w:footer="0" w:gutter="0"/>
      <w:pgNumType w:start="2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51"/>
    <w:rsid w:val="00341A27"/>
    <w:rsid w:val="00401B51"/>
    <w:rsid w:val="0081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213F"/>
  <w15:docId w15:val="{36A5F6C4-899D-4F0C-B59E-7CF9F9D2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DBC"/>
    <w:rPr>
      <w:rFonts w:ascii="Times New Roman" w:eastAsia="Times New Roman" w:hAnsi="Times New Roman" w:cs="Times New Roman"/>
      <w:bCs/>
      <w:color w:val="00000A"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qFormat/>
    <w:rsid w:val="00EA7DBC"/>
    <w:rPr>
      <w:rFonts w:ascii="Times New Roman" w:eastAsia="Times New Roman" w:hAnsi="Times New Roman" w:cs="Times New Roman"/>
      <w:bCs/>
      <w:sz w:val="28"/>
      <w:szCs w:val="24"/>
      <w:lang w:val="uk-UA" w:eastAsia="ar-SA"/>
    </w:rPr>
  </w:style>
  <w:style w:type="character" w:styleId="a4">
    <w:name w:val="page number"/>
    <w:basedOn w:val="a0"/>
    <w:qFormat/>
    <w:rsid w:val="00EA7DBC"/>
  </w:style>
  <w:style w:type="character" w:customStyle="1" w:styleId="a5">
    <w:name w:val="Текст у виносці Знак"/>
    <w:basedOn w:val="a0"/>
    <w:uiPriority w:val="99"/>
    <w:semiHidden/>
    <w:qFormat/>
    <w:rsid w:val="00EA7DBC"/>
    <w:rPr>
      <w:rFonts w:ascii="Segoe UI" w:eastAsia="Times New Roman" w:hAnsi="Segoe UI" w:cs="Segoe UI"/>
      <w:bCs/>
      <w:sz w:val="18"/>
      <w:szCs w:val="18"/>
      <w:lang w:val="uk-UA"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">
    <w:name w:val="Абзац списку1"/>
    <w:basedOn w:val="a"/>
    <w:qFormat/>
    <w:rsid w:val="00EA7DBC"/>
    <w:pPr>
      <w:suppressAutoHyphens w:val="0"/>
      <w:spacing w:after="160" w:line="259" w:lineRule="auto"/>
      <w:ind w:left="720"/>
      <w:contextualSpacing/>
    </w:pPr>
    <w:rPr>
      <w:rFonts w:ascii="Calibri" w:hAnsi="Calibri"/>
      <w:bCs w:val="0"/>
      <w:sz w:val="22"/>
      <w:szCs w:val="22"/>
      <w:lang w:val="ru-RU" w:eastAsia="en-US"/>
    </w:rPr>
  </w:style>
  <w:style w:type="paragraph" w:customStyle="1" w:styleId="ab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c">
    <w:name w:val="header"/>
    <w:basedOn w:val="a"/>
    <w:rsid w:val="00EA7DBC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EA7DBC"/>
    <w:rPr>
      <w:rFonts w:ascii="Segoe UI" w:hAnsi="Segoe UI" w:cs="Segoe UI"/>
      <w:sz w:val="18"/>
      <w:szCs w:val="18"/>
    </w:r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800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Оксана</dc:creator>
  <dc:description/>
  <cp:lastModifiedBy>Ірина Демидюк</cp:lastModifiedBy>
  <cp:revision>66</cp:revision>
  <cp:lastPrinted>2025-09-17T11:59:00Z</cp:lastPrinted>
  <dcterms:created xsi:type="dcterms:W3CDTF">2017-10-31T13:12:00Z</dcterms:created>
  <dcterms:modified xsi:type="dcterms:W3CDTF">2025-09-25T12:07:00Z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