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1"/>
        <w:numPr>
          <w:ilvl w:val="0"/>
          <w:numId w:val="1"/>
        </w:numPr>
        <w:ind w:hanging="0" w:start="0" w:end="0"/>
        <w:jc w:val="star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Heading1"/>
        <w:numPr>
          <w:ilvl w:val="0"/>
          <w:numId w:val="1"/>
        </w:numPr>
        <w:ind w:hanging="0" w:start="0" w:end="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5pt;margin-top:-47.85pt;width:54.45pt;height:56.25pt;mso-wrap-distance-left:9.05pt;mso-wrap-distance-right:9.05pt;mso-position-horizontal-relative:text;mso-position-vertical-relative:text" filled="t" fillcolor="#FFFFFF" o:ole="">
            <v:imagedata r:id="rId3" o:title=""/>
            <w10:wrap type="square" side="left"/>
          </v:shape>
          <o:OLEObject Type="Embed" ProgID="" ShapeID="ole_rId2" DrawAspect="Content" ObjectID="_1097965876" r:id="rId2"/>
        </w:object>
      </w:r>
    </w:p>
    <w:p>
      <w:pPr>
        <w:pStyle w:val="Heading1"/>
        <w:numPr>
          <w:ilvl w:val="0"/>
          <w:numId w:val="1"/>
        </w:numPr>
        <w:ind w:hanging="0" w:start="0" w:end="0"/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/>
      </w:pPr>
      <w:r>
        <w:rPr>
          <w:rFonts w:eastAsia="Times New Roman" w:cs="Times New Roman"/>
        </w:rPr>
        <w:t xml:space="preserve"> </w:t>
      </w:r>
      <w:r>
        <w:rPr/>
        <w:t>_________________                                      Луцьк                                  №________________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Про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призначення </w:t>
      </w:r>
    </w:p>
    <w:p>
      <w:pPr>
        <w:pStyle w:val="Normal"/>
        <w:ind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О.Олішевської </w:t>
      </w:r>
    </w:p>
    <w:p>
      <w:pPr>
        <w:pStyle w:val="Normal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>Відповідно до статті 21 та пункту 2 статті 23 КЗпП України, статей 9, 10 Закону України “Про правовий режим воєнного стану”,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 листа управління капітального будівництва Луцької міської ради від 24.09.2025 №40-11/102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:</w:t>
      </w:r>
    </w:p>
    <w:p>
      <w:pPr>
        <w:pStyle w:val="Normal"/>
        <w:ind w:firstLine="510" w:end="0"/>
        <w:jc w:val="both"/>
        <w:rPr/>
      </w:pPr>
      <w:r>
        <w:rPr/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sz w:val="28"/>
          <w:szCs w:val="28"/>
          <w:highlight w:val="white"/>
        </w:rPr>
        <w:t>1. ПРИЗНАЧИТИ ОЛІШЕВСЬКУ</w:t>
      </w:r>
      <w:r>
        <w:rPr>
          <w:sz w:val="28"/>
          <w:szCs w:val="28"/>
        </w:rPr>
        <w:t xml:space="preserve"> Ольгу Василівну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</w:rPr>
        <w:t xml:space="preserve">з 01 жовтня           2025 року на посаду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</w:t>
      </w:r>
      <w:r>
        <w:rPr>
          <w:sz w:val="28"/>
          <w:szCs w:val="28"/>
        </w:rPr>
        <w:t>відділу бухгалтерського обліку та звітності управління капітального будівництва Луцької міської ради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, до моменту заміщення посади на конкурсній основі, </w:t>
      </w:r>
      <w:r>
        <w:rPr>
          <w:sz w:val="28"/>
          <w:szCs w:val="28"/>
        </w:rPr>
        <w:t xml:space="preserve">у зв’язку з успішним проходженням стажування, з посадовим окладом згідно зі штатним розписом. </w:t>
      </w:r>
    </w:p>
    <w:p>
      <w:pPr>
        <w:pStyle w:val="Normal"/>
        <w:ind w:firstLine="510" w:end="0"/>
        <w:jc w:val="both"/>
        <w:rPr/>
      </w:pPr>
      <w:r>
        <w:rPr>
          <w:sz w:val="28"/>
          <w:szCs w:val="28"/>
        </w:rPr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О.Олішевської, </w:t>
      </w:r>
      <w:r>
        <w:rPr>
          <w:sz w:val="28"/>
          <w:szCs w:val="28"/>
        </w:rPr>
        <w:t xml:space="preserve">індивідуальний план стажиста, доповідна записка та висновки про проходження стажування. </w:t>
      </w:r>
    </w:p>
    <w:p>
      <w:pPr>
        <w:pStyle w:val="Normal"/>
        <w:ind w:firstLine="510" w:end="0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2. Врахувати, що граничний строк перебування О.Олішевської на посаді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відділу бухгалтерського обліку та звітності управління капітального будівництва Луцької міської ради становить 12 місяців з дня припинення чи скасування воєнного стану.</w:t>
      </w:r>
    </w:p>
    <w:p>
      <w:pPr>
        <w:pStyle w:val="Normal"/>
        <w:ind w:firstLine="510" w:end="0"/>
        <w:jc w:val="both"/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3. Взяти до уваги, що О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ЛІШЕВСЬКІЙ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Ользі Василівні присвоєний 11</w:t>
      </w:r>
      <w:r>
        <w:rPr>
          <w:rFonts w:eastAsia="Times New Roman" w:cs="Times New Roman"/>
          <w:color w:val="000000"/>
          <w:kern w:val="2"/>
          <w:sz w:val="28"/>
          <w:szCs w:val="28"/>
          <w:shd w:fill="auto" w:val="clear"/>
          <w:lang w:val="uk-UA" w:eastAsia="zh-CN" w:bidi="ar-SA"/>
        </w:rPr>
        <w:t>-й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(одинадцятий) ранг посадової особи місцевого самоврядування. 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4. УСТАНОВИТИ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ЛІШЕВСЬКІЙ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Ользі Василівні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головному спеціалісту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відділу бухгалтерського обліку та звітності управління капітального будівництва Луцької міської ради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>: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років; 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r>
    </w:p>
    <w:p>
      <w:pPr>
        <w:pStyle w:val="Normal"/>
        <w:ind w:firstLine="510" w:end="0"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>
      <w:pPr>
        <w:pStyle w:val="Normal"/>
        <w:ind w:firstLine="510" w:end="0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надбавку за вислугу років у розмірі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25% 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до посадового окладу з урахуванням надбавки за ранг, що відповідає її стажу державної служби та служби в органах місцевого самоврядування станом на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01 жовтня 2025 року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- </w:t>
      </w:r>
      <w:r>
        <w:rPr>
          <w:rFonts w:eastAsia="Arial Unicode MS" w:cs="Mangal;Liberation Mono"/>
          <w:color w:val="000000"/>
          <w:kern w:val="2"/>
          <w:sz w:val="28"/>
          <w:szCs w:val="28"/>
          <w:shd w:fill="auto" w:val="clear"/>
          <w:lang w:val="uk-UA" w:eastAsia="zh-CN" w:bidi="hi-IN"/>
        </w:rPr>
        <w:t xml:space="preserve">19 років 6 місяців  22 дні. 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5. Надбавки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Ользі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Олішевській, зазначені у пунктах 3, 4, установити з        01 жовтня 2025 року.</w:t>
      </w:r>
    </w:p>
    <w:p>
      <w:pPr>
        <w:pStyle w:val="Normal"/>
        <w:ind w:firstLine="510" w:end="0"/>
        <w:jc w:val="both"/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6. Управлінню персоналу Луцької міської ради забезпечити оголошення конкурсу на посаду </w:t>
      </w:r>
      <w:r>
        <w:rPr>
          <w:rFonts w:eastAsia="Times New Roman" w:cs="Times New Roman"/>
          <w:color w:val="000000"/>
          <w:kern w:val="2"/>
          <w:sz w:val="28"/>
          <w:szCs w:val="28"/>
          <w:highlight w:val="white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відділу бухгалтерського обліку та звітності управління капітального будівництва Луцької міської ради</w:t>
      </w:r>
      <w:r>
        <w:rPr>
          <w:rFonts w:eastAsia="Arial Unicode MS" w:cs="Mangal;Liberation Mono"/>
          <w:color w:val="auto"/>
          <w:kern w:val="2"/>
          <w:sz w:val="28"/>
          <w:szCs w:val="28"/>
          <w:lang w:val="uk-UA" w:eastAsia="zh-CN" w:bidi="hi-IN"/>
        </w:rPr>
        <w:t xml:space="preserve"> після припинення чи скасування воєнного стану, але не пізніше 6 місяців з дня його припинення чи скасування. </w:t>
      </w:r>
    </w:p>
    <w:p>
      <w:pPr>
        <w:pStyle w:val="Normal"/>
        <w:ind w:firstLine="510" w:end="0"/>
        <w:jc w:val="both"/>
        <w:rPr/>
      </w:pPr>
      <w:r>
        <w:rPr/>
      </w:r>
    </w:p>
    <w:p>
      <w:pPr>
        <w:pStyle w:val="Normal"/>
        <w:ind w:firstLine="510" w:end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spacing w:before="57" w:after="57"/>
        <w:ind w:end="0"/>
        <w:jc w:val="both"/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position w:val="0"/>
          <w:sz w:val="28"/>
          <w:sz w:val="28"/>
          <w:szCs w:val="28"/>
          <w:vertAlign w:val="baseline"/>
          <w:lang w:val="uk-UA" w:eastAsia="zh-CN" w:bidi="ar-SA"/>
        </w:rPr>
        <w:t>Міський голова                                                                            Ігор ПОЛІЩУК</w:t>
      </w:r>
    </w:p>
    <w:p>
      <w:pPr>
        <w:pStyle w:val="BodyText"/>
        <w:tabs>
          <w:tab w:val="clear" w:pos="709"/>
          <w:tab w:val="left" w:pos="713" w:leader="none"/>
        </w:tabs>
        <w:spacing w:lineRule="auto" w:line="240" w:before="0" w:after="0"/>
        <w:ind w:end="0"/>
        <w:jc w:val="both"/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auto"/>
          <w:kern w:val="2"/>
          <w:sz w:val="24"/>
          <w:szCs w:val="24"/>
          <w:lang w:val="uk-UA" w:eastAsia="zh-CN" w:bidi="hi-IN"/>
        </w:rPr>
      </w:r>
    </w:p>
    <w:p>
      <w:pPr>
        <w:pStyle w:val="Normal"/>
        <w:tabs>
          <w:tab w:val="clear" w:pos="709"/>
          <w:tab w:val="left" w:pos="5820" w:leader="none"/>
        </w:tabs>
        <w:bidi w:val="0"/>
        <w:spacing w:before="0" w:after="0"/>
        <w:ind w:hanging="0" w:start="0" w:end="0"/>
        <w:jc w:val="both"/>
        <w:rPr>
          <w:rFonts w:eastAsia="Arial Unicode MS" w:cs="Mangal"/>
          <w:b w:val="false"/>
          <w:bCs w:val="false"/>
          <w:color w:val="000000"/>
          <w:kern w:val="2"/>
          <w:sz w:val="24"/>
          <w:szCs w:val="24"/>
          <w:shd w:fill="FFFFFF" w:val="clear"/>
          <w:lang w:val="uk-UA" w:eastAsia="zh-CN" w:bidi="ar-SA"/>
        </w:rPr>
      </w:pPr>
      <w:r>
        <w:rPr>
          <w:rFonts w:eastAsia="Arial Unicode MS" w:cs="Mangal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ar-SA"/>
        </w:rPr>
        <w:t>Богдан   741 080</w:t>
      </w:r>
    </w:p>
    <w:p>
      <w:pPr>
        <w:pStyle w:val="Normal"/>
        <w:tabs>
          <w:tab w:val="clear" w:pos="709"/>
          <w:tab w:val="left" w:pos="5820" w:leader="none"/>
        </w:tabs>
        <w:bidi w:val="0"/>
        <w:spacing w:before="0" w:after="0"/>
        <w:ind w:hanging="0" w:start="0" w:end="0"/>
        <w:jc w:val="both"/>
        <w:rPr>
          <w:rFonts w:eastAsia="Arial Unicode MS" w:cs="Mangal"/>
          <w:b w:val="false"/>
          <w:bCs w:val="false"/>
          <w:color w:val="000000"/>
          <w:kern w:val="2"/>
          <w:sz w:val="24"/>
          <w:szCs w:val="24"/>
          <w:shd w:fill="FFFFFF" w:val="clear"/>
          <w:lang w:val="uk-UA" w:eastAsia="zh-CN" w:bidi="ar-SA"/>
        </w:rPr>
      </w:pPr>
      <w:r>
        <w:rPr>
          <w:rFonts w:eastAsia="Arial Unicode MS" w:cs="Mangal"/>
          <w:b w:val="false"/>
          <w:bCs w:val="false"/>
          <w:color w:val="000000"/>
          <w:kern w:val="2"/>
          <w:position w:val="0"/>
          <w:sz w:val="24"/>
          <w:sz w:val="24"/>
          <w:szCs w:val="24"/>
          <w:highlight w:val="white"/>
          <w:shd w:fill="FFFFFF" w:val="clear"/>
          <w:vertAlign w:val="baseline"/>
          <w:lang w:val="uk-UA" w:eastAsia="zh-CN" w:bidi="ar-SA"/>
        </w:rPr>
        <w:t>Рабчук   777 992</w:t>
      </w:r>
    </w:p>
    <w:p>
      <w:pPr>
        <w:pStyle w:val="Normal"/>
        <w:tabs>
          <w:tab w:val="clear" w:pos="709"/>
          <w:tab w:val="left" w:pos="6090" w:leader="none"/>
        </w:tabs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2040" w:right="567" w:gutter="0" w:header="0" w:top="591" w:footer="0" w:bottom="444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Times New Roman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true"/>
  <w:hyphenationZone w:val="0"/>
  <w:compat>
    <w:compatSetting w:name="compatibilityMode" w:uri="http://schemas.microsoft.com/office/word" w:val="1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 Unicode MS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start"/>
    </w:pPr>
    <w:rPr>
      <w:rFonts w:ascii="Times New Roman" w:hAnsi="Times New Roman" w:eastAsia="Arial Unicode MS" w:cs="Mangal;Liberation Mono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Символ нумерації"/>
    <w:qFormat/>
    <w:rPr/>
  </w:style>
  <w:style w:type="character" w:styleId="1">
    <w:name w:val="Основной шрифт абзаца1"/>
    <w:qFormat/>
    <w:rPr/>
  </w:style>
  <w:style w:type="character" w:styleId="apple-style-span">
    <w:name w:val="apple-style-span"/>
    <w:basedOn w:val="1"/>
    <w:qFormat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;Liberation Mono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;Liberation Mono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Mangal;Liberation Mono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Название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Mangal;Liberation Mono"/>
      <w:i/>
      <w:iCs/>
      <w:sz w:val="24"/>
      <w:szCs w:val="24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1078</TotalTime>
  <Application>LibreOffice/25.2.5.2$Windows_X86_64 LibreOffice_project/03d19516eb2e1dd5d4ccd751a0d6f35f35e08022</Application>
  <AppVersion>15.0000</AppVersion>
  <Pages>2</Pages>
  <Words>337</Words>
  <Characters>2199</Characters>
  <CharactersWithSpaces>2696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cp:lastPrinted>1995-11-21T17:41:00Z</cp:lastPrinted>
  <dcterms:modified xsi:type="dcterms:W3CDTF">2025-09-29T11:09:08Z</dcterms:modified>
  <cp:revision>88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