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D590E" w14:textId="77777777" w:rsidR="00C6108C" w:rsidRPr="00725DD7" w:rsidRDefault="00C6108C" w:rsidP="00F140C9">
      <w:pPr>
        <w:tabs>
          <w:tab w:val="left" w:pos="7201"/>
        </w:tabs>
        <w:jc w:val="center"/>
        <w:rPr>
          <w:b/>
          <w:bCs/>
          <w:color w:val="000000" w:themeColor="text1"/>
          <w:sz w:val="28"/>
          <w:szCs w:val="28"/>
          <w:lang w:val="uk-UA"/>
        </w:rPr>
      </w:pPr>
    </w:p>
    <w:p w14:paraId="24DE3D70" w14:textId="77777777" w:rsidR="0064628E" w:rsidRPr="00725DD7" w:rsidRDefault="0064628E" w:rsidP="000B7972">
      <w:pPr>
        <w:pStyle w:val="1"/>
        <w:tabs>
          <w:tab w:val="left" w:pos="5529"/>
        </w:tabs>
        <w:ind w:left="5387"/>
        <w:rPr>
          <w:b/>
          <w:sz w:val="28"/>
          <w:szCs w:val="28"/>
        </w:rPr>
      </w:pPr>
      <w:r w:rsidRPr="00725DD7">
        <w:rPr>
          <w:sz w:val="28"/>
          <w:szCs w:val="28"/>
        </w:rPr>
        <w:t>ЗАТВЕРДЖЕНО</w:t>
      </w:r>
    </w:p>
    <w:p w14:paraId="462F6C55" w14:textId="77777777" w:rsidR="0097101C" w:rsidRDefault="0064628E" w:rsidP="000B7972">
      <w:pPr>
        <w:pStyle w:val="1"/>
        <w:tabs>
          <w:tab w:val="left" w:pos="5529"/>
        </w:tabs>
        <w:ind w:left="5387"/>
        <w:rPr>
          <w:sz w:val="28"/>
          <w:szCs w:val="28"/>
        </w:rPr>
      </w:pPr>
      <w:r w:rsidRPr="00725DD7">
        <w:rPr>
          <w:sz w:val="28"/>
          <w:szCs w:val="28"/>
        </w:rPr>
        <w:t>рішення викон</w:t>
      </w:r>
      <w:r w:rsidR="00961736" w:rsidRPr="00725DD7">
        <w:rPr>
          <w:sz w:val="28"/>
          <w:szCs w:val="28"/>
        </w:rPr>
        <w:t>авчого комітету</w:t>
      </w:r>
    </w:p>
    <w:p w14:paraId="7CE7B2DF" w14:textId="3C226F35" w:rsidR="0064628E" w:rsidRPr="00725DD7" w:rsidRDefault="0097101C" w:rsidP="000B7972">
      <w:pPr>
        <w:pStyle w:val="1"/>
        <w:tabs>
          <w:tab w:val="left" w:pos="5529"/>
        </w:tabs>
        <w:ind w:left="5387"/>
        <w:rPr>
          <w:b/>
          <w:sz w:val="28"/>
          <w:szCs w:val="28"/>
        </w:rPr>
      </w:pPr>
      <w:r>
        <w:rPr>
          <w:sz w:val="28"/>
          <w:szCs w:val="28"/>
        </w:rPr>
        <w:t>міської ради</w:t>
      </w:r>
      <w:r w:rsidR="00961736" w:rsidRPr="00725DD7">
        <w:rPr>
          <w:sz w:val="28"/>
          <w:szCs w:val="28"/>
        </w:rPr>
        <w:t xml:space="preserve"> </w:t>
      </w:r>
    </w:p>
    <w:p w14:paraId="5FC61643" w14:textId="77777777" w:rsidR="0064628E" w:rsidRPr="00725DD7" w:rsidRDefault="00961736" w:rsidP="000B7972">
      <w:pPr>
        <w:pStyle w:val="1"/>
        <w:tabs>
          <w:tab w:val="left" w:pos="5529"/>
        </w:tabs>
        <w:ind w:left="5387"/>
        <w:rPr>
          <w:b/>
          <w:sz w:val="28"/>
          <w:szCs w:val="28"/>
          <w:u w:val="single"/>
        </w:rPr>
      </w:pPr>
      <w:r w:rsidRPr="00725DD7">
        <w:rPr>
          <w:sz w:val="28"/>
          <w:szCs w:val="28"/>
        </w:rPr>
        <w:t>_____________</w:t>
      </w:r>
      <w:r w:rsidR="0064628E" w:rsidRPr="00725DD7">
        <w:rPr>
          <w:sz w:val="28"/>
          <w:szCs w:val="28"/>
        </w:rPr>
        <w:t xml:space="preserve"> № </w:t>
      </w:r>
      <w:r w:rsidRPr="00725DD7">
        <w:rPr>
          <w:sz w:val="28"/>
          <w:szCs w:val="28"/>
        </w:rPr>
        <w:t>_______</w:t>
      </w:r>
    </w:p>
    <w:p w14:paraId="4D50EEEB" w14:textId="77777777" w:rsidR="0064628E" w:rsidRPr="00725DD7" w:rsidRDefault="0064628E" w:rsidP="00F140C9">
      <w:pPr>
        <w:pStyle w:val="1"/>
        <w:ind w:left="5670" w:right="918"/>
        <w:jc w:val="center"/>
        <w:rPr>
          <w:sz w:val="28"/>
          <w:szCs w:val="28"/>
        </w:rPr>
      </w:pPr>
    </w:p>
    <w:p w14:paraId="34EA7A66" w14:textId="77777777" w:rsidR="003131B8" w:rsidRPr="00CC12C8" w:rsidRDefault="003131B8" w:rsidP="003131B8">
      <w:pPr>
        <w:rPr>
          <w:lang w:val="uk-UA" w:eastAsia="uk-UA"/>
        </w:rPr>
      </w:pPr>
    </w:p>
    <w:p w14:paraId="22666A68" w14:textId="77777777" w:rsidR="00DE490E" w:rsidRPr="00CC12C8" w:rsidRDefault="00DE490E" w:rsidP="003131B8">
      <w:pPr>
        <w:rPr>
          <w:lang w:val="uk-UA" w:eastAsia="uk-UA"/>
        </w:rPr>
      </w:pPr>
    </w:p>
    <w:p w14:paraId="4E0CD8F8" w14:textId="77777777" w:rsidR="0064628E" w:rsidRPr="00725DD7" w:rsidRDefault="0064628E" w:rsidP="00F140C9">
      <w:pPr>
        <w:pStyle w:val="1"/>
        <w:ind w:left="709" w:right="918"/>
        <w:jc w:val="center"/>
        <w:rPr>
          <w:b/>
          <w:bCs/>
          <w:sz w:val="28"/>
          <w:szCs w:val="28"/>
        </w:rPr>
      </w:pPr>
      <w:r w:rsidRPr="00725DD7">
        <w:rPr>
          <w:b/>
          <w:bCs/>
          <w:sz w:val="28"/>
          <w:szCs w:val="28"/>
        </w:rPr>
        <w:t>Середньостроковий план</w:t>
      </w:r>
    </w:p>
    <w:p w14:paraId="5DEC7CFB" w14:textId="77777777" w:rsidR="0064628E" w:rsidRPr="00725DD7" w:rsidRDefault="0064628E" w:rsidP="00F140C9">
      <w:pPr>
        <w:pStyle w:val="1"/>
        <w:ind w:left="709" w:right="918"/>
        <w:jc w:val="center"/>
        <w:rPr>
          <w:b/>
          <w:bCs/>
          <w:spacing w:val="-13"/>
          <w:sz w:val="28"/>
          <w:szCs w:val="28"/>
        </w:rPr>
      </w:pPr>
      <w:r w:rsidRPr="00725DD7">
        <w:rPr>
          <w:b/>
          <w:bCs/>
          <w:sz w:val="28"/>
          <w:szCs w:val="28"/>
        </w:rPr>
        <w:t>пріоритетних</w:t>
      </w:r>
      <w:r w:rsidRPr="00725DD7">
        <w:rPr>
          <w:b/>
          <w:bCs/>
          <w:spacing w:val="-12"/>
          <w:sz w:val="28"/>
          <w:szCs w:val="28"/>
        </w:rPr>
        <w:t xml:space="preserve"> </w:t>
      </w:r>
      <w:r w:rsidRPr="00725DD7">
        <w:rPr>
          <w:b/>
          <w:bCs/>
          <w:sz w:val="28"/>
          <w:szCs w:val="28"/>
        </w:rPr>
        <w:t>публічних</w:t>
      </w:r>
      <w:r w:rsidRPr="00725DD7">
        <w:rPr>
          <w:b/>
          <w:bCs/>
          <w:spacing w:val="-12"/>
          <w:sz w:val="28"/>
          <w:szCs w:val="28"/>
        </w:rPr>
        <w:t xml:space="preserve"> </w:t>
      </w:r>
      <w:r w:rsidRPr="00725DD7">
        <w:rPr>
          <w:b/>
          <w:bCs/>
          <w:sz w:val="28"/>
          <w:szCs w:val="28"/>
        </w:rPr>
        <w:t>інвестицій</w:t>
      </w:r>
    </w:p>
    <w:p w14:paraId="54838FAF" w14:textId="5CE29950" w:rsidR="0064628E" w:rsidRPr="00725DD7" w:rsidRDefault="00125805" w:rsidP="00F140C9">
      <w:pPr>
        <w:pStyle w:val="1"/>
        <w:ind w:left="709" w:right="918"/>
        <w:jc w:val="center"/>
        <w:rPr>
          <w:b/>
          <w:bCs/>
          <w:sz w:val="28"/>
          <w:szCs w:val="28"/>
        </w:rPr>
      </w:pPr>
      <w:r w:rsidRPr="00725DD7">
        <w:rPr>
          <w:b/>
          <w:bCs/>
          <w:sz w:val="28"/>
          <w:szCs w:val="28"/>
        </w:rPr>
        <w:t>Луць</w:t>
      </w:r>
      <w:r w:rsidR="0064628E" w:rsidRPr="00725DD7">
        <w:rPr>
          <w:b/>
          <w:bCs/>
          <w:sz w:val="28"/>
          <w:szCs w:val="28"/>
        </w:rPr>
        <w:t>кої міської територіальної громади</w:t>
      </w:r>
      <w:r w:rsidR="00961736" w:rsidRPr="00725DD7">
        <w:rPr>
          <w:b/>
          <w:bCs/>
          <w:sz w:val="28"/>
          <w:szCs w:val="28"/>
        </w:rPr>
        <w:t xml:space="preserve"> </w:t>
      </w:r>
      <w:r w:rsidR="0064628E" w:rsidRPr="00725DD7">
        <w:rPr>
          <w:b/>
          <w:bCs/>
          <w:sz w:val="28"/>
          <w:szCs w:val="28"/>
        </w:rPr>
        <w:t>на</w:t>
      </w:r>
      <w:r w:rsidR="0064628E" w:rsidRPr="00725DD7">
        <w:rPr>
          <w:b/>
          <w:bCs/>
          <w:spacing w:val="-4"/>
          <w:sz w:val="28"/>
          <w:szCs w:val="28"/>
        </w:rPr>
        <w:t xml:space="preserve"> </w:t>
      </w:r>
      <w:r w:rsidR="0064628E" w:rsidRPr="00725DD7">
        <w:rPr>
          <w:b/>
          <w:bCs/>
          <w:sz w:val="28"/>
          <w:szCs w:val="28"/>
        </w:rPr>
        <w:t>2026</w:t>
      </w:r>
      <w:r w:rsidR="0097101C">
        <w:rPr>
          <w:b/>
          <w:bCs/>
          <w:sz w:val="28"/>
          <w:szCs w:val="28"/>
        </w:rPr>
        <w:t>–</w:t>
      </w:r>
      <w:r w:rsidR="0064628E" w:rsidRPr="00725DD7">
        <w:rPr>
          <w:b/>
          <w:bCs/>
          <w:sz w:val="28"/>
          <w:szCs w:val="28"/>
        </w:rPr>
        <w:t>2028</w:t>
      </w:r>
      <w:r w:rsidR="0064628E" w:rsidRPr="00725DD7">
        <w:rPr>
          <w:b/>
          <w:bCs/>
          <w:spacing w:val="-5"/>
          <w:sz w:val="28"/>
          <w:szCs w:val="28"/>
        </w:rPr>
        <w:t xml:space="preserve"> </w:t>
      </w:r>
      <w:r w:rsidR="0064628E" w:rsidRPr="00725DD7">
        <w:rPr>
          <w:b/>
          <w:bCs/>
          <w:spacing w:val="-4"/>
          <w:sz w:val="28"/>
          <w:szCs w:val="28"/>
        </w:rPr>
        <w:t>роки</w:t>
      </w:r>
    </w:p>
    <w:p w14:paraId="562C18FF" w14:textId="77777777" w:rsidR="00961736" w:rsidRPr="00725DD7" w:rsidRDefault="00961736" w:rsidP="00F140C9">
      <w:pPr>
        <w:ind w:right="17"/>
        <w:jc w:val="center"/>
        <w:rPr>
          <w:b/>
          <w:bCs/>
          <w:sz w:val="28"/>
          <w:szCs w:val="28"/>
          <w:lang w:val="uk-UA"/>
        </w:rPr>
      </w:pPr>
    </w:p>
    <w:p w14:paraId="74C7C21B" w14:textId="77777777" w:rsidR="0064628E" w:rsidRPr="00725DD7" w:rsidRDefault="0064628E" w:rsidP="00F140C9">
      <w:pPr>
        <w:ind w:right="17"/>
        <w:jc w:val="center"/>
        <w:rPr>
          <w:b/>
          <w:bCs/>
          <w:sz w:val="28"/>
          <w:szCs w:val="28"/>
          <w:lang w:val="uk-UA"/>
        </w:rPr>
      </w:pPr>
      <w:r w:rsidRPr="00725DD7">
        <w:rPr>
          <w:b/>
          <w:bCs/>
          <w:sz w:val="28"/>
          <w:szCs w:val="28"/>
          <w:lang w:val="uk-UA"/>
        </w:rPr>
        <w:t>Загальна</w:t>
      </w:r>
      <w:r w:rsidRPr="00725DD7">
        <w:rPr>
          <w:b/>
          <w:bCs/>
          <w:spacing w:val="-4"/>
          <w:sz w:val="28"/>
          <w:szCs w:val="28"/>
          <w:lang w:val="uk-UA"/>
        </w:rPr>
        <w:t xml:space="preserve"> </w:t>
      </w:r>
      <w:r w:rsidRPr="00725DD7">
        <w:rPr>
          <w:b/>
          <w:bCs/>
          <w:spacing w:val="-2"/>
          <w:sz w:val="28"/>
          <w:szCs w:val="28"/>
          <w:lang w:val="uk-UA"/>
        </w:rPr>
        <w:t>частина</w:t>
      </w:r>
    </w:p>
    <w:p w14:paraId="2E6E6CFC" w14:textId="1F59361C" w:rsidR="0064628E" w:rsidRPr="00725DD7" w:rsidRDefault="0064628E" w:rsidP="00F140C9">
      <w:pPr>
        <w:pStyle w:val="a8"/>
        <w:spacing w:after="0"/>
        <w:ind w:right="-1" w:firstLine="567"/>
        <w:jc w:val="both"/>
        <w:rPr>
          <w:sz w:val="28"/>
          <w:szCs w:val="28"/>
          <w:lang w:val="uk-UA"/>
        </w:rPr>
      </w:pPr>
      <w:r w:rsidRPr="00725DD7">
        <w:rPr>
          <w:sz w:val="28"/>
          <w:szCs w:val="28"/>
          <w:lang w:val="uk-UA"/>
        </w:rPr>
        <w:t xml:space="preserve">Середньостроковий план пріоритетних публічних інвестицій (далі </w:t>
      </w:r>
      <w:r w:rsidR="00992176" w:rsidRPr="00725DD7">
        <w:rPr>
          <w:sz w:val="28"/>
          <w:szCs w:val="28"/>
          <w:lang w:val="uk-UA"/>
        </w:rPr>
        <w:t>–</w:t>
      </w:r>
      <w:r w:rsidRPr="00725DD7">
        <w:rPr>
          <w:sz w:val="28"/>
          <w:szCs w:val="28"/>
          <w:lang w:val="uk-UA"/>
        </w:rPr>
        <w:t xml:space="preserve"> </w:t>
      </w:r>
      <w:r w:rsidR="00CC12C8">
        <w:rPr>
          <w:sz w:val="28"/>
          <w:szCs w:val="28"/>
          <w:lang w:val="uk-UA"/>
        </w:rPr>
        <w:t>с</w:t>
      </w:r>
      <w:r w:rsidRPr="00725DD7">
        <w:rPr>
          <w:sz w:val="28"/>
          <w:szCs w:val="28"/>
          <w:lang w:val="uk-UA"/>
        </w:rPr>
        <w:t>ередньостроковий план) розроблено відповідно до абзацу другого частини третьої статті 75</w:t>
      </w:r>
      <w:r w:rsidRPr="00725DD7">
        <w:rPr>
          <w:sz w:val="28"/>
          <w:szCs w:val="28"/>
          <w:vertAlign w:val="superscript"/>
          <w:lang w:val="uk-UA"/>
        </w:rPr>
        <w:t xml:space="preserve">2 </w:t>
      </w:r>
      <w:r w:rsidRPr="00725DD7">
        <w:rPr>
          <w:sz w:val="28"/>
          <w:szCs w:val="28"/>
          <w:lang w:val="uk-UA"/>
        </w:rPr>
        <w:t xml:space="preserve">Бюджетного кодексу України та з врахуванням положень Порядку розроблення та моніторингу реалізації </w:t>
      </w:r>
      <w:r w:rsidR="00CC12C8">
        <w:rPr>
          <w:sz w:val="28"/>
          <w:szCs w:val="28"/>
          <w:lang w:val="uk-UA"/>
        </w:rPr>
        <w:t>с</w:t>
      </w:r>
      <w:r w:rsidRPr="00725DD7">
        <w:rPr>
          <w:sz w:val="28"/>
          <w:szCs w:val="28"/>
          <w:lang w:val="uk-UA"/>
        </w:rPr>
        <w:t>ередньострокового плану пріоритетних публічних інвестицій держави, затвердженого постановою Кабінету Міністрів України від 28 лютого 2025 року №</w:t>
      </w:r>
      <w:r w:rsidR="00961736" w:rsidRPr="00725DD7">
        <w:rPr>
          <w:sz w:val="28"/>
          <w:szCs w:val="28"/>
          <w:lang w:val="uk-UA"/>
        </w:rPr>
        <w:t> </w:t>
      </w:r>
      <w:r w:rsidRPr="00725DD7">
        <w:rPr>
          <w:sz w:val="28"/>
          <w:szCs w:val="28"/>
          <w:lang w:val="uk-UA"/>
        </w:rPr>
        <w:t>294.</w:t>
      </w:r>
    </w:p>
    <w:p w14:paraId="5D57DE08" w14:textId="77777777" w:rsidR="0064628E" w:rsidRPr="00725DD7" w:rsidRDefault="0064628E" w:rsidP="00F140C9">
      <w:pPr>
        <w:pStyle w:val="a8"/>
        <w:spacing w:after="0"/>
        <w:ind w:right="-1" w:firstLine="567"/>
        <w:jc w:val="both"/>
        <w:rPr>
          <w:sz w:val="28"/>
          <w:szCs w:val="28"/>
          <w:lang w:val="uk-UA"/>
        </w:rPr>
      </w:pPr>
      <w:r w:rsidRPr="00725DD7">
        <w:rPr>
          <w:sz w:val="28"/>
          <w:szCs w:val="28"/>
          <w:lang w:val="uk-UA"/>
        </w:rPr>
        <w:t>Середньостроковий</w:t>
      </w:r>
      <w:r w:rsidRPr="00725DD7">
        <w:rPr>
          <w:spacing w:val="-4"/>
          <w:sz w:val="28"/>
          <w:szCs w:val="28"/>
          <w:lang w:val="uk-UA"/>
        </w:rPr>
        <w:t xml:space="preserve"> </w:t>
      </w:r>
      <w:r w:rsidRPr="00725DD7">
        <w:rPr>
          <w:sz w:val="28"/>
          <w:szCs w:val="28"/>
          <w:lang w:val="uk-UA"/>
        </w:rPr>
        <w:t>план</w:t>
      </w:r>
      <w:r w:rsidRPr="00725DD7">
        <w:rPr>
          <w:spacing w:val="-2"/>
          <w:sz w:val="28"/>
          <w:szCs w:val="28"/>
          <w:lang w:val="uk-UA"/>
        </w:rPr>
        <w:t xml:space="preserve"> </w:t>
      </w:r>
      <w:r w:rsidRPr="00725DD7">
        <w:rPr>
          <w:sz w:val="28"/>
          <w:szCs w:val="28"/>
          <w:lang w:val="uk-UA"/>
        </w:rPr>
        <w:t>формує</w:t>
      </w:r>
      <w:r w:rsidRPr="00725DD7">
        <w:rPr>
          <w:spacing w:val="-1"/>
          <w:sz w:val="28"/>
          <w:szCs w:val="28"/>
          <w:lang w:val="uk-UA"/>
        </w:rPr>
        <w:t xml:space="preserve"> </w:t>
      </w:r>
      <w:r w:rsidRPr="00725DD7">
        <w:rPr>
          <w:sz w:val="28"/>
          <w:szCs w:val="28"/>
          <w:lang w:val="uk-UA"/>
        </w:rPr>
        <w:t>основу</w:t>
      </w:r>
      <w:r w:rsidRPr="00725DD7">
        <w:rPr>
          <w:spacing w:val="-3"/>
          <w:sz w:val="28"/>
          <w:szCs w:val="28"/>
          <w:lang w:val="uk-UA"/>
        </w:rPr>
        <w:t xml:space="preserve"> </w:t>
      </w:r>
      <w:r w:rsidRPr="00725DD7">
        <w:rPr>
          <w:sz w:val="28"/>
          <w:szCs w:val="28"/>
          <w:lang w:val="uk-UA"/>
        </w:rPr>
        <w:t>для</w:t>
      </w:r>
      <w:r w:rsidRPr="00725DD7">
        <w:rPr>
          <w:spacing w:val="-1"/>
          <w:sz w:val="28"/>
          <w:szCs w:val="28"/>
          <w:lang w:val="uk-UA"/>
        </w:rPr>
        <w:t xml:space="preserve"> </w:t>
      </w:r>
      <w:r w:rsidRPr="00725DD7">
        <w:rPr>
          <w:sz w:val="28"/>
          <w:szCs w:val="28"/>
          <w:lang w:val="uk-UA"/>
        </w:rPr>
        <w:t>побудови</w:t>
      </w:r>
      <w:r w:rsidRPr="00725DD7">
        <w:rPr>
          <w:spacing w:val="-1"/>
          <w:sz w:val="28"/>
          <w:szCs w:val="28"/>
          <w:lang w:val="uk-UA"/>
        </w:rPr>
        <w:t xml:space="preserve"> </w:t>
      </w:r>
      <w:r w:rsidRPr="00725DD7">
        <w:rPr>
          <w:sz w:val="28"/>
          <w:szCs w:val="28"/>
          <w:lang w:val="uk-UA"/>
        </w:rPr>
        <w:t>ефективної</w:t>
      </w:r>
      <w:r w:rsidRPr="00725DD7">
        <w:rPr>
          <w:spacing w:val="-1"/>
          <w:sz w:val="28"/>
          <w:szCs w:val="28"/>
          <w:lang w:val="uk-UA"/>
        </w:rPr>
        <w:t xml:space="preserve"> </w:t>
      </w:r>
      <w:r w:rsidRPr="00725DD7">
        <w:rPr>
          <w:sz w:val="28"/>
          <w:szCs w:val="28"/>
          <w:lang w:val="uk-UA"/>
        </w:rPr>
        <w:t>та</w:t>
      </w:r>
      <w:r w:rsidRPr="00725DD7">
        <w:rPr>
          <w:spacing w:val="-1"/>
          <w:sz w:val="28"/>
          <w:szCs w:val="28"/>
          <w:lang w:val="uk-UA"/>
        </w:rPr>
        <w:t xml:space="preserve"> </w:t>
      </w:r>
      <w:r w:rsidRPr="00725DD7">
        <w:rPr>
          <w:sz w:val="28"/>
          <w:szCs w:val="28"/>
          <w:lang w:val="uk-UA"/>
        </w:rPr>
        <w:t xml:space="preserve">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громади публічних інвестиційних </w:t>
      </w:r>
      <w:proofErr w:type="spellStart"/>
      <w:r w:rsidRPr="00725DD7">
        <w:rPr>
          <w:sz w:val="28"/>
          <w:szCs w:val="28"/>
          <w:lang w:val="uk-UA"/>
        </w:rPr>
        <w:t>проєктах</w:t>
      </w:r>
      <w:proofErr w:type="spellEnd"/>
      <w:r w:rsidRPr="00725DD7">
        <w:rPr>
          <w:sz w:val="28"/>
          <w:szCs w:val="28"/>
          <w:lang w:val="uk-UA"/>
        </w:rPr>
        <w:t xml:space="preserve"> (далі </w:t>
      </w:r>
      <w:r w:rsidR="00992176" w:rsidRPr="00725DD7">
        <w:rPr>
          <w:sz w:val="28"/>
          <w:szCs w:val="28"/>
          <w:lang w:val="uk-UA"/>
        </w:rPr>
        <w:t>–</w:t>
      </w:r>
      <w:r w:rsidRPr="00725DD7">
        <w:rPr>
          <w:sz w:val="28"/>
          <w:szCs w:val="28"/>
          <w:lang w:val="uk-UA"/>
        </w:rPr>
        <w:t xml:space="preserve"> </w:t>
      </w:r>
      <w:proofErr w:type="spellStart"/>
      <w:r w:rsidRPr="00725DD7">
        <w:rPr>
          <w:sz w:val="28"/>
          <w:szCs w:val="28"/>
          <w:lang w:val="uk-UA"/>
        </w:rPr>
        <w:t>проєкт</w:t>
      </w:r>
      <w:proofErr w:type="spellEnd"/>
      <w:r w:rsidRPr="00725DD7">
        <w:rPr>
          <w:sz w:val="28"/>
          <w:szCs w:val="28"/>
          <w:lang w:val="uk-UA"/>
        </w:rPr>
        <w:t xml:space="preserve">) та програмах публічних інвестицій (далі </w:t>
      </w:r>
      <w:r w:rsidR="00992176" w:rsidRPr="00725DD7">
        <w:rPr>
          <w:sz w:val="28"/>
          <w:szCs w:val="28"/>
          <w:lang w:val="uk-UA"/>
        </w:rPr>
        <w:t>–</w:t>
      </w:r>
      <w:r w:rsidRPr="00725DD7">
        <w:rPr>
          <w:sz w:val="28"/>
          <w:szCs w:val="28"/>
          <w:lang w:val="uk-UA"/>
        </w:rPr>
        <w:t xml:space="preserve"> Програма).</w:t>
      </w:r>
    </w:p>
    <w:p w14:paraId="0EEDB49F" w14:textId="77777777" w:rsidR="0064628E" w:rsidRPr="00725DD7" w:rsidRDefault="0064628E" w:rsidP="00F140C9">
      <w:pPr>
        <w:pStyle w:val="a8"/>
        <w:spacing w:after="0"/>
        <w:ind w:right="-1" w:firstLine="567"/>
        <w:jc w:val="both"/>
        <w:rPr>
          <w:sz w:val="28"/>
          <w:szCs w:val="28"/>
          <w:lang w:val="uk-UA"/>
        </w:rPr>
      </w:pPr>
      <w:r w:rsidRPr="00725DD7">
        <w:rPr>
          <w:sz w:val="28"/>
          <w:szCs w:val="28"/>
          <w:lang w:val="uk-UA"/>
        </w:rPr>
        <w:t>Середньостроковий</w:t>
      </w:r>
      <w:r w:rsidRPr="00725DD7">
        <w:rPr>
          <w:spacing w:val="-11"/>
          <w:sz w:val="28"/>
          <w:szCs w:val="28"/>
          <w:lang w:val="uk-UA"/>
        </w:rPr>
        <w:t xml:space="preserve"> </w:t>
      </w:r>
      <w:r w:rsidRPr="00725DD7">
        <w:rPr>
          <w:sz w:val="28"/>
          <w:szCs w:val="28"/>
          <w:lang w:val="uk-UA"/>
        </w:rPr>
        <w:t>план</w:t>
      </w:r>
      <w:r w:rsidRPr="00725DD7">
        <w:rPr>
          <w:spacing w:val="-7"/>
          <w:sz w:val="28"/>
          <w:szCs w:val="28"/>
          <w:lang w:val="uk-UA"/>
        </w:rPr>
        <w:t xml:space="preserve"> </w:t>
      </w:r>
      <w:r w:rsidRPr="00725DD7">
        <w:rPr>
          <w:spacing w:val="-2"/>
          <w:sz w:val="28"/>
          <w:szCs w:val="28"/>
          <w:lang w:val="uk-UA"/>
        </w:rPr>
        <w:t>визначає:</w:t>
      </w:r>
    </w:p>
    <w:p w14:paraId="5036F7D3" w14:textId="77777777" w:rsidR="0064628E" w:rsidRPr="00725DD7" w:rsidRDefault="0064628E" w:rsidP="00F140C9">
      <w:pPr>
        <w:pStyle w:val="af5"/>
        <w:widowControl w:val="0"/>
        <w:tabs>
          <w:tab w:val="left" w:pos="1580"/>
        </w:tabs>
        <w:autoSpaceDE w:val="0"/>
        <w:ind w:left="0" w:right="-1" w:firstLine="567"/>
        <w:jc w:val="both"/>
        <w:rPr>
          <w:sz w:val="28"/>
          <w:szCs w:val="28"/>
          <w:lang w:val="uk-UA"/>
        </w:rPr>
      </w:pPr>
      <w:r w:rsidRPr="00725DD7">
        <w:rPr>
          <w:sz w:val="28"/>
          <w:szCs w:val="28"/>
          <w:lang w:val="uk-UA"/>
        </w:rPr>
        <w:t>наскрізні</w:t>
      </w:r>
      <w:r w:rsidRPr="00725DD7">
        <w:rPr>
          <w:spacing w:val="-9"/>
          <w:sz w:val="28"/>
          <w:szCs w:val="28"/>
          <w:lang w:val="uk-UA"/>
        </w:rPr>
        <w:t xml:space="preserve"> </w:t>
      </w:r>
      <w:r w:rsidRPr="00725DD7">
        <w:rPr>
          <w:sz w:val="28"/>
          <w:szCs w:val="28"/>
          <w:lang w:val="uk-UA"/>
        </w:rPr>
        <w:t>стратегічні</w:t>
      </w:r>
      <w:r w:rsidRPr="00725DD7">
        <w:rPr>
          <w:spacing w:val="-6"/>
          <w:sz w:val="28"/>
          <w:szCs w:val="28"/>
          <w:lang w:val="uk-UA"/>
        </w:rPr>
        <w:t xml:space="preserve"> </w:t>
      </w:r>
      <w:r w:rsidRPr="00725DD7">
        <w:rPr>
          <w:sz w:val="28"/>
          <w:szCs w:val="28"/>
          <w:lang w:val="uk-UA"/>
        </w:rPr>
        <w:t>цілі</w:t>
      </w:r>
      <w:r w:rsidRPr="00725DD7">
        <w:rPr>
          <w:spacing w:val="-5"/>
          <w:sz w:val="28"/>
          <w:szCs w:val="28"/>
          <w:lang w:val="uk-UA"/>
        </w:rPr>
        <w:t xml:space="preserve"> </w:t>
      </w:r>
      <w:r w:rsidRPr="00725DD7">
        <w:rPr>
          <w:sz w:val="28"/>
          <w:szCs w:val="28"/>
          <w:lang w:val="uk-UA"/>
        </w:rPr>
        <w:t>здійснення</w:t>
      </w:r>
      <w:r w:rsidRPr="00725DD7">
        <w:rPr>
          <w:spacing w:val="-7"/>
          <w:sz w:val="28"/>
          <w:szCs w:val="28"/>
          <w:lang w:val="uk-UA"/>
        </w:rPr>
        <w:t xml:space="preserve"> </w:t>
      </w:r>
      <w:r w:rsidRPr="00725DD7">
        <w:rPr>
          <w:sz w:val="28"/>
          <w:szCs w:val="28"/>
          <w:lang w:val="uk-UA"/>
        </w:rPr>
        <w:t>публічних</w:t>
      </w:r>
      <w:r w:rsidRPr="00725DD7">
        <w:rPr>
          <w:spacing w:val="-9"/>
          <w:sz w:val="28"/>
          <w:szCs w:val="28"/>
          <w:lang w:val="uk-UA"/>
        </w:rPr>
        <w:t xml:space="preserve"> </w:t>
      </w:r>
      <w:r w:rsidRPr="00725DD7">
        <w:rPr>
          <w:spacing w:val="-2"/>
          <w:sz w:val="28"/>
          <w:szCs w:val="28"/>
          <w:lang w:val="uk-UA"/>
        </w:rPr>
        <w:t>інвестицій</w:t>
      </w:r>
      <w:r w:rsidR="00992176" w:rsidRPr="00725DD7">
        <w:rPr>
          <w:spacing w:val="-2"/>
          <w:sz w:val="28"/>
          <w:szCs w:val="28"/>
          <w:lang w:val="uk-UA"/>
        </w:rPr>
        <w:t xml:space="preserve"> у Луцькій міській територіальній громаді</w:t>
      </w:r>
      <w:r w:rsidRPr="00725DD7">
        <w:rPr>
          <w:spacing w:val="-2"/>
          <w:sz w:val="28"/>
          <w:szCs w:val="28"/>
          <w:lang w:val="uk-UA"/>
        </w:rPr>
        <w:t>;</w:t>
      </w:r>
    </w:p>
    <w:p w14:paraId="67CE3F1A" w14:textId="77777777" w:rsidR="0064628E" w:rsidRPr="00725DD7" w:rsidRDefault="0064628E" w:rsidP="00F140C9">
      <w:pPr>
        <w:pStyle w:val="af5"/>
        <w:widowControl w:val="0"/>
        <w:tabs>
          <w:tab w:val="left" w:pos="1580"/>
        </w:tabs>
        <w:autoSpaceDE w:val="0"/>
        <w:ind w:left="0" w:right="-1" w:firstLine="567"/>
        <w:jc w:val="both"/>
        <w:rPr>
          <w:sz w:val="28"/>
          <w:szCs w:val="28"/>
          <w:lang w:val="uk-UA"/>
        </w:rPr>
      </w:pPr>
      <w:r w:rsidRPr="00725DD7">
        <w:rPr>
          <w:sz w:val="28"/>
          <w:szCs w:val="28"/>
          <w:lang w:val="uk-UA"/>
        </w:rPr>
        <w:t>пріоритетні</w:t>
      </w:r>
      <w:r w:rsidRPr="00725DD7">
        <w:rPr>
          <w:spacing w:val="-5"/>
          <w:sz w:val="28"/>
          <w:szCs w:val="28"/>
          <w:lang w:val="uk-UA"/>
        </w:rPr>
        <w:t xml:space="preserve"> </w:t>
      </w:r>
      <w:r w:rsidRPr="00725DD7">
        <w:rPr>
          <w:sz w:val="28"/>
          <w:szCs w:val="28"/>
          <w:lang w:val="uk-UA"/>
        </w:rPr>
        <w:t>галузі</w:t>
      </w:r>
      <w:r w:rsidRPr="00725DD7">
        <w:rPr>
          <w:spacing w:val="-6"/>
          <w:sz w:val="28"/>
          <w:szCs w:val="28"/>
          <w:lang w:val="uk-UA"/>
        </w:rPr>
        <w:t xml:space="preserve"> </w:t>
      </w:r>
      <w:r w:rsidRPr="00725DD7">
        <w:rPr>
          <w:sz w:val="28"/>
          <w:szCs w:val="28"/>
          <w:lang w:val="uk-UA"/>
        </w:rPr>
        <w:t>(сектори)</w:t>
      </w:r>
      <w:r w:rsidRPr="00725DD7">
        <w:rPr>
          <w:spacing w:val="-6"/>
          <w:sz w:val="28"/>
          <w:szCs w:val="28"/>
          <w:lang w:val="uk-UA"/>
        </w:rPr>
        <w:t xml:space="preserve"> </w:t>
      </w:r>
      <w:r w:rsidRPr="00725DD7">
        <w:rPr>
          <w:sz w:val="28"/>
          <w:szCs w:val="28"/>
          <w:lang w:val="uk-UA"/>
        </w:rPr>
        <w:t>для</w:t>
      </w:r>
      <w:r w:rsidRPr="00725DD7">
        <w:rPr>
          <w:spacing w:val="-9"/>
          <w:sz w:val="28"/>
          <w:szCs w:val="28"/>
          <w:lang w:val="uk-UA"/>
        </w:rPr>
        <w:t xml:space="preserve"> </w:t>
      </w:r>
      <w:r w:rsidRPr="00725DD7">
        <w:rPr>
          <w:sz w:val="28"/>
          <w:szCs w:val="28"/>
          <w:lang w:val="uk-UA"/>
        </w:rPr>
        <w:t>публічного</w:t>
      </w:r>
      <w:r w:rsidRPr="00725DD7">
        <w:rPr>
          <w:spacing w:val="-4"/>
          <w:sz w:val="28"/>
          <w:szCs w:val="28"/>
          <w:lang w:val="uk-UA"/>
        </w:rPr>
        <w:t xml:space="preserve"> </w:t>
      </w:r>
      <w:r w:rsidRPr="00725DD7">
        <w:rPr>
          <w:spacing w:val="-2"/>
          <w:sz w:val="28"/>
          <w:szCs w:val="28"/>
          <w:lang w:val="uk-UA"/>
        </w:rPr>
        <w:t>інвестування;</w:t>
      </w:r>
    </w:p>
    <w:p w14:paraId="6E57C666" w14:textId="77777777" w:rsidR="00822DBD" w:rsidRPr="00725DD7" w:rsidRDefault="0064628E" w:rsidP="00F140C9">
      <w:pPr>
        <w:pStyle w:val="af5"/>
        <w:widowControl w:val="0"/>
        <w:tabs>
          <w:tab w:val="left" w:pos="1580"/>
        </w:tabs>
        <w:autoSpaceDE w:val="0"/>
        <w:ind w:left="0" w:right="-1" w:firstLine="567"/>
        <w:jc w:val="both"/>
        <w:rPr>
          <w:sz w:val="28"/>
          <w:szCs w:val="28"/>
          <w:lang w:val="uk-UA"/>
        </w:rPr>
      </w:pPr>
      <w:r w:rsidRPr="00725DD7">
        <w:rPr>
          <w:sz w:val="28"/>
          <w:szCs w:val="28"/>
          <w:lang w:val="uk-UA"/>
        </w:rPr>
        <w:t xml:space="preserve">основні напрями публічного інвестування, у тому числі за діючими </w:t>
      </w:r>
      <w:proofErr w:type="spellStart"/>
      <w:r w:rsidRPr="00725DD7">
        <w:rPr>
          <w:sz w:val="28"/>
          <w:szCs w:val="28"/>
          <w:lang w:val="uk-UA"/>
        </w:rPr>
        <w:t>проєктами</w:t>
      </w:r>
      <w:proofErr w:type="spellEnd"/>
      <w:r w:rsidRPr="00725DD7">
        <w:rPr>
          <w:sz w:val="28"/>
          <w:szCs w:val="28"/>
          <w:lang w:val="uk-UA"/>
        </w:rPr>
        <w:t xml:space="preserve"> та програмами, цільові показники цих напрямів і відповідний орієнтовний розподіл коштів за рахунок різних джерел фінансування;</w:t>
      </w:r>
    </w:p>
    <w:p w14:paraId="38631DDB" w14:textId="77777777" w:rsidR="0064628E" w:rsidRPr="00725DD7" w:rsidRDefault="0064628E" w:rsidP="00F140C9">
      <w:pPr>
        <w:pStyle w:val="af5"/>
        <w:widowControl w:val="0"/>
        <w:tabs>
          <w:tab w:val="left" w:pos="1580"/>
        </w:tabs>
        <w:autoSpaceDE w:val="0"/>
        <w:ind w:left="0" w:right="-1" w:firstLine="567"/>
        <w:jc w:val="both"/>
        <w:rPr>
          <w:sz w:val="28"/>
          <w:szCs w:val="28"/>
          <w:lang w:val="uk-UA"/>
        </w:rPr>
      </w:pPr>
      <w:proofErr w:type="spellStart"/>
      <w:r w:rsidRPr="00725DD7">
        <w:rPr>
          <w:sz w:val="28"/>
          <w:szCs w:val="28"/>
          <w:lang w:val="uk-UA"/>
        </w:rPr>
        <w:t>підсектори</w:t>
      </w:r>
      <w:proofErr w:type="spellEnd"/>
      <w:r w:rsidRPr="00725DD7">
        <w:rPr>
          <w:spacing w:val="-9"/>
          <w:sz w:val="28"/>
          <w:szCs w:val="28"/>
          <w:lang w:val="uk-UA"/>
        </w:rPr>
        <w:t xml:space="preserve"> </w:t>
      </w:r>
      <w:r w:rsidRPr="00725DD7">
        <w:rPr>
          <w:sz w:val="28"/>
          <w:szCs w:val="28"/>
          <w:lang w:val="uk-UA"/>
        </w:rPr>
        <w:t>галузей</w:t>
      </w:r>
      <w:r w:rsidRPr="00725DD7">
        <w:rPr>
          <w:spacing w:val="-6"/>
          <w:sz w:val="28"/>
          <w:szCs w:val="28"/>
          <w:lang w:val="uk-UA"/>
        </w:rPr>
        <w:t xml:space="preserve"> </w:t>
      </w:r>
      <w:r w:rsidRPr="00725DD7">
        <w:rPr>
          <w:sz w:val="28"/>
          <w:szCs w:val="28"/>
          <w:lang w:val="uk-UA"/>
        </w:rPr>
        <w:t>(секторів)</w:t>
      </w:r>
      <w:r w:rsidRPr="00725DD7">
        <w:rPr>
          <w:spacing w:val="-7"/>
          <w:sz w:val="28"/>
          <w:szCs w:val="28"/>
          <w:lang w:val="uk-UA"/>
        </w:rPr>
        <w:t xml:space="preserve"> </w:t>
      </w:r>
      <w:r w:rsidRPr="00725DD7">
        <w:rPr>
          <w:sz w:val="28"/>
          <w:szCs w:val="28"/>
          <w:lang w:val="uk-UA"/>
        </w:rPr>
        <w:t>для</w:t>
      </w:r>
      <w:r w:rsidRPr="00725DD7">
        <w:rPr>
          <w:spacing w:val="-9"/>
          <w:sz w:val="28"/>
          <w:szCs w:val="28"/>
          <w:lang w:val="uk-UA"/>
        </w:rPr>
        <w:t xml:space="preserve"> </w:t>
      </w:r>
      <w:r w:rsidRPr="00725DD7">
        <w:rPr>
          <w:sz w:val="28"/>
          <w:szCs w:val="28"/>
          <w:lang w:val="uk-UA"/>
        </w:rPr>
        <w:t>публічного</w:t>
      </w:r>
      <w:r w:rsidRPr="00725DD7">
        <w:rPr>
          <w:spacing w:val="-5"/>
          <w:sz w:val="28"/>
          <w:szCs w:val="28"/>
          <w:lang w:val="uk-UA"/>
        </w:rPr>
        <w:t xml:space="preserve"> </w:t>
      </w:r>
      <w:r w:rsidRPr="00725DD7">
        <w:rPr>
          <w:spacing w:val="-2"/>
          <w:sz w:val="28"/>
          <w:szCs w:val="28"/>
          <w:lang w:val="uk-UA"/>
        </w:rPr>
        <w:t>інвестування.</w:t>
      </w:r>
    </w:p>
    <w:p w14:paraId="4D7D3C7D" w14:textId="3B496544" w:rsidR="0064628E" w:rsidRPr="00725DD7" w:rsidRDefault="0064628E" w:rsidP="00F140C9">
      <w:pPr>
        <w:pStyle w:val="a8"/>
        <w:spacing w:after="0"/>
        <w:ind w:right="-1" w:firstLine="567"/>
        <w:jc w:val="both"/>
        <w:rPr>
          <w:sz w:val="28"/>
          <w:szCs w:val="28"/>
          <w:lang w:val="uk-UA"/>
        </w:rPr>
      </w:pPr>
      <w:r w:rsidRPr="00725DD7">
        <w:rPr>
          <w:sz w:val="28"/>
          <w:szCs w:val="28"/>
          <w:lang w:val="uk-UA"/>
        </w:rPr>
        <w:t xml:space="preserve">Сфера дії </w:t>
      </w:r>
      <w:r w:rsidR="00CC12C8">
        <w:rPr>
          <w:sz w:val="28"/>
          <w:szCs w:val="28"/>
          <w:lang w:val="uk-UA"/>
        </w:rPr>
        <w:t>с</w:t>
      </w:r>
      <w:r w:rsidRPr="00725DD7">
        <w:rPr>
          <w:sz w:val="28"/>
          <w:szCs w:val="28"/>
          <w:lang w:val="uk-UA"/>
        </w:rPr>
        <w:t xml:space="preserve">ередньострокового плану включає публічні інвестиції, що спрямовані на реалізацію </w:t>
      </w:r>
      <w:proofErr w:type="spellStart"/>
      <w:r w:rsidRPr="00725DD7">
        <w:rPr>
          <w:sz w:val="28"/>
          <w:szCs w:val="28"/>
          <w:lang w:val="uk-UA"/>
        </w:rPr>
        <w:t>проєктів</w:t>
      </w:r>
      <w:proofErr w:type="spellEnd"/>
      <w:r w:rsidRPr="00725DD7">
        <w:rPr>
          <w:sz w:val="28"/>
          <w:szCs w:val="28"/>
          <w:lang w:val="uk-UA"/>
        </w:rPr>
        <w:t xml:space="preserve"> та програм</w:t>
      </w:r>
      <w:r w:rsidR="00992176" w:rsidRPr="00725DD7">
        <w:rPr>
          <w:sz w:val="28"/>
          <w:szCs w:val="28"/>
          <w:lang w:val="uk-UA"/>
        </w:rPr>
        <w:t xml:space="preserve"> Луцької міської територіальної</w:t>
      </w:r>
      <w:r w:rsidR="003F3B05" w:rsidRPr="00725DD7">
        <w:rPr>
          <w:sz w:val="28"/>
          <w:szCs w:val="28"/>
          <w:lang w:val="uk-UA"/>
        </w:rPr>
        <w:t xml:space="preserve"> громади</w:t>
      </w:r>
      <w:r w:rsidRPr="00725DD7">
        <w:rPr>
          <w:sz w:val="28"/>
          <w:szCs w:val="28"/>
          <w:lang w:val="uk-UA"/>
        </w:rPr>
        <w:t>.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а також гранти,</w:t>
      </w:r>
      <w:r w:rsidRPr="00725DD7">
        <w:rPr>
          <w:spacing w:val="-4"/>
          <w:sz w:val="28"/>
          <w:szCs w:val="28"/>
          <w:lang w:val="uk-UA"/>
        </w:rPr>
        <w:t xml:space="preserve"> </w:t>
      </w:r>
      <w:r w:rsidRPr="00725DD7">
        <w:rPr>
          <w:sz w:val="28"/>
          <w:szCs w:val="28"/>
          <w:lang w:val="uk-UA"/>
        </w:rPr>
        <w:t>програми</w:t>
      </w:r>
      <w:r w:rsidRPr="00725DD7">
        <w:rPr>
          <w:spacing w:val="-4"/>
          <w:sz w:val="28"/>
          <w:szCs w:val="28"/>
          <w:lang w:val="uk-UA"/>
        </w:rPr>
        <w:t xml:space="preserve"> </w:t>
      </w:r>
      <w:r w:rsidRPr="00725DD7">
        <w:rPr>
          <w:sz w:val="28"/>
          <w:szCs w:val="28"/>
          <w:lang w:val="uk-UA"/>
        </w:rPr>
        <w:t>підтримки</w:t>
      </w:r>
      <w:r w:rsidRPr="00725DD7">
        <w:rPr>
          <w:spacing w:val="-4"/>
          <w:sz w:val="28"/>
          <w:szCs w:val="28"/>
          <w:lang w:val="uk-UA"/>
        </w:rPr>
        <w:t xml:space="preserve"> </w:t>
      </w:r>
      <w:r w:rsidRPr="00725DD7">
        <w:rPr>
          <w:sz w:val="28"/>
          <w:szCs w:val="28"/>
          <w:lang w:val="uk-UA"/>
        </w:rPr>
        <w:t>бізнесу,</w:t>
      </w:r>
      <w:r w:rsidRPr="00725DD7">
        <w:rPr>
          <w:spacing w:val="-5"/>
          <w:sz w:val="28"/>
          <w:szCs w:val="28"/>
          <w:lang w:val="uk-UA"/>
        </w:rPr>
        <w:t xml:space="preserve"> </w:t>
      </w:r>
      <w:r w:rsidRPr="00725DD7">
        <w:rPr>
          <w:sz w:val="28"/>
          <w:szCs w:val="28"/>
          <w:lang w:val="uk-UA"/>
        </w:rPr>
        <w:t>фінансування</w:t>
      </w:r>
      <w:r w:rsidRPr="00725DD7">
        <w:rPr>
          <w:spacing w:val="-4"/>
          <w:sz w:val="28"/>
          <w:szCs w:val="28"/>
          <w:lang w:val="uk-UA"/>
        </w:rPr>
        <w:t xml:space="preserve"> </w:t>
      </w:r>
      <w:r w:rsidRPr="00725DD7">
        <w:rPr>
          <w:sz w:val="28"/>
          <w:szCs w:val="28"/>
          <w:lang w:val="uk-UA"/>
        </w:rPr>
        <w:t>від</w:t>
      </w:r>
      <w:r w:rsidRPr="00725DD7">
        <w:rPr>
          <w:spacing w:val="-3"/>
          <w:sz w:val="28"/>
          <w:szCs w:val="28"/>
          <w:lang w:val="uk-UA"/>
        </w:rPr>
        <w:t xml:space="preserve"> </w:t>
      </w:r>
      <w:r w:rsidRPr="00725DD7">
        <w:rPr>
          <w:sz w:val="28"/>
          <w:szCs w:val="28"/>
          <w:lang w:val="uk-UA"/>
        </w:rPr>
        <w:t>міжнародних</w:t>
      </w:r>
      <w:r w:rsidRPr="00725DD7">
        <w:rPr>
          <w:spacing w:val="-3"/>
          <w:sz w:val="28"/>
          <w:szCs w:val="28"/>
          <w:lang w:val="uk-UA"/>
        </w:rPr>
        <w:t xml:space="preserve"> </w:t>
      </w:r>
      <w:r w:rsidRPr="00725DD7">
        <w:rPr>
          <w:sz w:val="28"/>
          <w:szCs w:val="28"/>
          <w:lang w:val="uk-UA"/>
        </w:rPr>
        <w:t>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 кодексу України.</w:t>
      </w:r>
    </w:p>
    <w:p w14:paraId="588670C2" w14:textId="77777777" w:rsidR="0064628E" w:rsidRPr="00725DD7" w:rsidRDefault="00DE490E" w:rsidP="00F140C9">
      <w:pPr>
        <w:ind w:right="1132"/>
        <w:jc w:val="center"/>
        <w:rPr>
          <w:b/>
          <w:bCs/>
          <w:sz w:val="28"/>
          <w:szCs w:val="28"/>
          <w:lang w:val="uk-UA"/>
        </w:rPr>
      </w:pPr>
      <w:r w:rsidRPr="00725DD7">
        <w:rPr>
          <w:sz w:val="28"/>
          <w:szCs w:val="28"/>
          <w:lang w:val="uk-UA"/>
        </w:rPr>
        <w:br w:type="page"/>
      </w:r>
      <w:r w:rsidR="0064628E" w:rsidRPr="00725DD7">
        <w:rPr>
          <w:b/>
          <w:bCs/>
          <w:sz w:val="28"/>
          <w:szCs w:val="28"/>
          <w:lang w:val="uk-UA"/>
        </w:rPr>
        <w:lastRenderedPageBreak/>
        <w:t>Описова</w:t>
      </w:r>
      <w:r w:rsidR="0064628E" w:rsidRPr="00725DD7">
        <w:rPr>
          <w:b/>
          <w:bCs/>
          <w:spacing w:val="-3"/>
          <w:sz w:val="28"/>
          <w:szCs w:val="28"/>
          <w:lang w:val="uk-UA"/>
        </w:rPr>
        <w:t xml:space="preserve"> </w:t>
      </w:r>
      <w:r w:rsidR="0064628E" w:rsidRPr="00725DD7">
        <w:rPr>
          <w:b/>
          <w:bCs/>
          <w:spacing w:val="-2"/>
          <w:sz w:val="28"/>
          <w:szCs w:val="28"/>
          <w:lang w:val="uk-UA"/>
        </w:rPr>
        <w:t>частина</w:t>
      </w:r>
    </w:p>
    <w:p w14:paraId="38A0AB27" w14:textId="77777777" w:rsidR="0064628E" w:rsidRPr="00725DD7" w:rsidRDefault="0064628E" w:rsidP="00F140C9">
      <w:pPr>
        <w:pStyle w:val="a8"/>
        <w:spacing w:after="0"/>
        <w:ind w:firstLine="567"/>
        <w:jc w:val="both"/>
        <w:rPr>
          <w:spacing w:val="-2"/>
          <w:sz w:val="28"/>
          <w:szCs w:val="28"/>
          <w:lang w:val="uk-UA"/>
        </w:rPr>
      </w:pPr>
      <w:r w:rsidRPr="00725DD7">
        <w:rPr>
          <w:sz w:val="28"/>
          <w:szCs w:val="28"/>
          <w:lang w:val="uk-UA"/>
        </w:rPr>
        <w:t xml:space="preserve">Середньостроковий план розроблено </w:t>
      </w:r>
      <w:r w:rsidR="0094421B" w:rsidRPr="00725DD7">
        <w:rPr>
          <w:sz w:val="28"/>
          <w:szCs w:val="28"/>
          <w:lang w:val="uk-UA"/>
        </w:rPr>
        <w:t>департаментом економічної політики</w:t>
      </w:r>
      <w:r w:rsidR="00FC51A2" w:rsidRPr="00725DD7">
        <w:rPr>
          <w:sz w:val="28"/>
          <w:szCs w:val="28"/>
          <w:lang w:val="uk-UA"/>
        </w:rPr>
        <w:t xml:space="preserve"> Луцької міської ради</w:t>
      </w:r>
      <w:r w:rsidRPr="00725DD7">
        <w:rPr>
          <w:sz w:val="28"/>
          <w:szCs w:val="28"/>
          <w:lang w:val="uk-UA"/>
        </w:rPr>
        <w:t xml:space="preserve"> на підставі пропозицій головних розпорядників коштів відповідно до цілей і завдань, визначених </w:t>
      </w:r>
      <w:r w:rsidR="0094421B" w:rsidRPr="00725DD7">
        <w:rPr>
          <w:sz w:val="28"/>
          <w:szCs w:val="28"/>
          <w:lang w:val="uk-UA"/>
        </w:rPr>
        <w:t>Стратегією розвитку Луцької міської територіальної громади до 2030 року</w:t>
      </w:r>
      <w:r w:rsidRPr="00725DD7">
        <w:rPr>
          <w:sz w:val="28"/>
          <w:szCs w:val="28"/>
          <w:lang w:val="uk-UA"/>
        </w:rPr>
        <w:t>, у межах</w:t>
      </w:r>
      <w:r w:rsidRPr="00725DD7">
        <w:rPr>
          <w:spacing w:val="80"/>
          <w:sz w:val="28"/>
          <w:szCs w:val="28"/>
          <w:lang w:val="uk-UA"/>
        </w:rPr>
        <w:t xml:space="preserve"> </w:t>
      </w:r>
      <w:r w:rsidRPr="00725DD7">
        <w:rPr>
          <w:sz w:val="28"/>
          <w:szCs w:val="28"/>
          <w:lang w:val="uk-UA"/>
        </w:rPr>
        <w:t>орієнтовного граничного сукупного обсягу публічних</w:t>
      </w:r>
      <w:r w:rsidRPr="00725DD7">
        <w:rPr>
          <w:spacing w:val="-14"/>
          <w:sz w:val="28"/>
          <w:szCs w:val="28"/>
          <w:lang w:val="uk-UA"/>
        </w:rPr>
        <w:t xml:space="preserve"> </w:t>
      </w:r>
      <w:r w:rsidRPr="00725DD7">
        <w:rPr>
          <w:sz w:val="28"/>
          <w:szCs w:val="28"/>
          <w:lang w:val="uk-UA"/>
        </w:rPr>
        <w:t>інвестицій</w:t>
      </w:r>
      <w:r w:rsidRPr="00725DD7">
        <w:rPr>
          <w:spacing w:val="-8"/>
          <w:sz w:val="28"/>
          <w:szCs w:val="28"/>
          <w:lang w:val="uk-UA"/>
        </w:rPr>
        <w:t xml:space="preserve"> </w:t>
      </w:r>
      <w:r w:rsidRPr="00725DD7">
        <w:rPr>
          <w:sz w:val="28"/>
          <w:szCs w:val="28"/>
          <w:lang w:val="uk-UA"/>
        </w:rPr>
        <w:t>на</w:t>
      </w:r>
      <w:r w:rsidRPr="00725DD7">
        <w:rPr>
          <w:spacing w:val="-9"/>
          <w:sz w:val="28"/>
          <w:szCs w:val="28"/>
          <w:lang w:val="uk-UA"/>
        </w:rPr>
        <w:t xml:space="preserve"> </w:t>
      </w:r>
      <w:r w:rsidRPr="00725DD7">
        <w:rPr>
          <w:sz w:val="28"/>
          <w:szCs w:val="28"/>
          <w:lang w:val="uk-UA"/>
        </w:rPr>
        <w:t>середньостроковий</w:t>
      </w:r>
      <w:r w:rsidRPr="00725DD7">
        <w:rPr>
          <w:spacing w:val="-8"/>
          <w:sz w:val="28"/>
          <w:szCs w:val="28"/>
          <w:lang w:val="uk-UA"/>
        </w:rPr>
        <w:t xml:space="preserve"> </w:t>
      </w:r>
      <w:r w:rsidRPr="00725DD7">
        <w:rPr>
          <w:sz w:val="28"/>
          <w:szCs w:val="28"/>
          <w:lang w:val="uk-UA"/>
        </w:rPr>
        <w:t>період,</w:t>
      </w:r>
      <w:r w:rsidRPr="00725DD7">
        <w:rPr>
          <w:spacing w:val="-9"/>
          <w:sz w:val="28"/>
          <w:szCs w:val="28"/>
          <w:lang w:val="uk-UA"/>
        </w:rPr>
        <w:t xml:space="preserve"> </w:t>
      </w:r>
      <w:r w:rsidRPr="00725DD7">
        <w:rPr>
          <w:sz w:val="28"/>
          <w:szCs w:val="28"/>
          <w:lang w:val="uk-UA"/>
        </w:rPr>
        <w:t>доведеного</w:t>
      </w:r>
      <w:r w:rsidRPr="00725DD7">
        <w:rPr>
          <w:spacing w:val="-10"/>
          <w:sz w:val="28"/>
          <w:szCs w:val="28"/>
          <w:lang w:val="uk-UA"/>
        </w:rPr>
        <w:t xml:space="preserve"> </w:t>
      </w:r>
      <w:r w:rsidR="0094421B" w:rsidRPr="00725DD7">
        <w:rPr>
          <w:spacing w:val="-2"/>
          <w:sz w:val="28"/>
          <w:szCs w:val="28"/>
          <w:lang w:val="uk-UA"/>
        </w:rPr>
        <w:t>департаментом фінансів, бюджету та аудиту Луцької міської ради.</w:t>
      </w:r>
    </w:p>
    <w:p w14:paraId="06D2C77F" w14:textId="526CAD22" w:rsidR="0094421B" w:rsidRDefault="0094421B" w:rsidP="00F140C9">
      <w:pPr>
        <w:pStyle w:val="a8"/>
        <w:spacing w:after="0"/>
        <w:ind w:firstLine="709"/>
        <w:jc w:val="both"/>
        <w:rPr>
          <w:spacing w:val="-2"/>
          <w:sz w:val="28"/>
          <w:szCs w:val="28"/>
          <w:lang w:val="uk-UA"/>
        </w:rPr>
      </w:pPr>
    </w:p>
    <w:p w14:paraId="5F3BFBD2" w14:textId="77777777" w:rsidR="0064628E" w:rsidRPr="00725DD7" w:rsidRDefault="0064628E" w:rsidP="00F140C9">
      <w:pPr>
        <w:ind w:firstLine="709"/>
        <w:jc w:val="center"/>
        <w:rPr>
          <w:b/>
          <w:bCs/>
          <w:sz w:val="28"/>
          <w:szCs w:val="28"/>
          <w:lang w:val="uk-UA"/>
        </w:rPr>
      </w:pPr>
      <w:r w:rsidRPr="00725DD7">
        <w:rPr>
          <w:b/>
          <w:bCs/>
          <w:sz w:val="28"/>
          <w:szCs w:val="28"/>
          <w:lang w:val="uk-UA"/>
        </w:rPr>
        <w:t>Наскрізні</w:t>
      </w:r>
      <w:r w:rsidRPr="00725DD7">
        <w:rPr>
          <w:b/>
          <w:bCs/>
          <w:spacing w:val="-10"/>
          <w:sz w:val="28"/>
          <w:szCs w:val="28"/>
          <w:lang w:val="uk-UA"/>
        </w:rPr>
        <w:t xml:space="preserve"> </w:t>
      </w:r>
      <w:r w:rsidRPr="00725DD7">
        <w:rPr>
          <w:b/>
          <w:bCs/>
          <w:sz w:val="28"/>
          <w:szCs w:val="28"/>
          <w:lang w:val="uk-UA"/>
        </w:rPr>
        <w:t>стратегічні</w:t>
      </w:r>
      <w:r w:rsidRPr="00725DD7">
        <w:rPr>
          <w:b/>
          <w:bCs/>
          <w:spacing w:val="-8"/>
          <w:sz w:val="28"/>
          <w:szCs w:val="28"/>
          <w:lang w:val="uk-UA"/>
        </w:rPr>
        <w:t xml:space="preserve"> </w:t>
      </w:r>
      <w:r w:rsidRPr="00725DD7">
        <w:rPr>
          <w:b/>
          <w:bCs/>
          <w:sz w:val="28"/>
          <w:szCs w:val="28"/>
          <w:lang w:val="uk-UA"/>
        </w:rPr>
        <w:t>цілі</w:t>
      </w:r>
      <w:r w:rsidRPr="00725DD7">
        <w:rPr>
          <w:b/>
          <w:bCs/>
          <w:spacing w:val="-5"/>
          <w:sz w:val="28"/>
          <w:szCs w:val="28"/>
          <w:lang w:val="uk-UA"/>
        </w:rPr>
        <w:t xml:space="preserve"> </w:t>
      </w:r>
      <w:r w:rsidRPr="00725DD7">
        <w:rPr>
          <w:b/>
          <w:bCs/>
          <w:sz w:val="28"/>
          <w:szCs w:val="28"/>
          <w:lang w:val="uk-UA"/>
        </w:rPr>
        <w:t>здійснення</w:t>
      </w:r>
      <w:r w:rsidRPr="00725DD7">
        <w:rPr>
          <w:b/>
          <w:bCs/>
          <w:spacing w:val="-7"/>
          <w:sz w:val="28"/>
          <w:szCs w:val="28"/>
          <w:lang w:val="uk-UA"/>
        </w:rPr>
        <w:t xml:space="preserve"> </w:t>
      </w:r>
      <w:r w:rsidRPr="00725DD7">
        <w:rPr>
          <w:b/>
          <w:bCs/>
          <w:sz w:val="28"/>
          <w:szCs w:val="28"/>
          <w:lang w:val="uk-UA"/>
        </w:rPr>
        <w:t>публічних</w:t>
      </w:r>
      <w:r w:rsidRPr="00725DD7">
        <w:rPr>
          <w:b/>
          <w:bCs/>
          <w:spacing w:val="-6"/>
          <w:sz w:val="28"/>
          <w:szCs w:val="28"/>
          <w:lang w:val="uk-UA"/>
        </w:rPr>
        <w:t xml:space="preserve"> </w:t>
      </w:r>
      <w:r w:rsidRPr="00725DD7">
        <w:rPr>
          <w:b/>
          <w:bCs/>
          <w:spacing w:val="-2"/>
          <w:sz w:val="28"/>
          <w:szCs w:val="28"/>
          <w:lang w:val="uk-UA"/>
        </w:rPr>
        <w:t>інвестицій</w:t>
      </w:r>
    </w:p>
    <w:p w14:paraId="1B389955" w14:textId="0356C8E7" w:rsidR="0064628E" w:rsidRPr="00725DD7" w:rsidRDefault="0064628E" w:rsidP="00F140C9">
      <w:pPr>
        <w:pStyle w:val="a8"/>
        <w:spacing w:after="0"/>
        <w:ind w:firstLine="567"/>
        <w:jc w:val="both"/>
        <w:rPr>
          <w:sz w:val="28"/>
          <w:szCs w:val="28"/>
          <w:lang w:val="uk-UA"/>
        </w:rPr>
      </w:pPr>
      <w:r w:rsidRPr="00725DD7">
        <w:rPr>
          <w:sz w:val="28"/>
          <w:szCs w:val="28"/>
          <w:lang w:val="uk-UA"/>
        </w:rPr>
        <w:t>Наскрізн</w:t>
      </w:r>
      <w:r w:rsidR="00EA2609" w:rsidRPr="00725DD7">
        <w:rPr>
          <w:sz w:val="28"/>
          <w:szCs w:val="28"/>
          <w:lang w:val="uk-UA"/>
        </w:rPr>
        <w:t>і</w:t>
      </w:r>
      <w:r w:rsidRPr="00725DD7">
        <w:rPr>
          <w:spacing w:val="-2"/>
          <w:sz w:val="28"/>
          <w:szCs w:val="28"/>
          <w:lang w:val="uk-UA"/>
        </w:rPr>
        <w:t xml:space="preserve"> </w:t>
      </w:r>
      <w:r w:rsidRPr="00725DD7">
        <w:rPr>
          <w:sz w:val="28"/>
          <w:szCs w:val="28"/>
          <w:lang w:val="uk-UA"/>
        </w:rPr>
        <w:t>стратегічн</w:t>
      </w:r>
      <w:r w:rsidR="00EA2609" w:rsidRPr="00725DD7">
        <w:rPr>
          <w:sz w:val="28"/>
          <w:szCs w:val="28"/>
          <w:lang w:val="uk-UA"/>
        </w:rPr>
        <w:t>і</w:t>
      </w:r>
      <w:r w:rsidRPr="00725DD7">
        <w:rPr>
          <w:spacing w:val="-2"/>
          <w:sz w:val="28"/>
          <w:szCs w:val="28"/>
          <w:lang w:val="uk-UA"/>
        </w:rPr>
        <w:t xml:space="preserve"> </w:t>
      </w:r>
      <w:r w:rsidRPr="00725DD7">
        <w:rPr>
          <w:sz w:val="28"/>
          <w:szCs w:val="28"/>
          <w:lang w:val="uk-UA"/>
        </w:rPr>
        <w:t>ціл</w:t>
      </w:r>
      <w:r w:rsidR="00EA2609" w:rsidRPr="00725DD7">
        <w:rPr>
          <w:sz w:val="28"/>
          <w:szCs w:val="28"/>
          <w:lang w:val="uk-UA"/>
        </w:rPr>
        <w:t>і</w:t>
      </w:r>
      <w:r w:rsidRPr="00725DD7">
        <w:rPr>
          <w:spacing w:val="-2"/>
          <w:sz w:val="28"/>
          <w:szCs w:val="28"/>
          <w:lang w:val="uk-UA"/>
        </w:rPr>
        <w:t xml:space="preserve"> </w:t>
      </w:r>
      <w:r w:rsidRPr="00725DD7">
        <w:rPr>
          <w:sz w:val="28"/>
          <w:szCs w:val="28"/>
          <w:lang w:val="uk-UA"/>
        </w:rPr>
        <w:t>здійснення</w:t>
      </w:r>
      <w:r w:rsidRPr="00725DD7">
        <w:rPr>
          <w:spacing w:val="-2"/>
          <w:sz w:val="28"/>
          <w:szCs w:val="28"/>
          <w:lang w:val="uk-UA"/>
        </w:rPr>
        <w:t xml:space="preserve"> </w:t>
      </w:r>
      <w:r w:rsidRPr="00725DD7">
        <w:rPr>
          <w:sz w:val="28"/>
          <w:szCs w:val="28"/>
          <w:lang w:val="uk-UA"/>
        </w:rPr>
        <w:t>публічних</w:t>
      </w:r>
      <w:r w:rsidRPr="00725DD7">
        <w:rPr>
          <w:spacing w:val="-2"/>
          <w:sz w:val="28"/>
          <w:szCs w:val="28"/>
          <w:lang w:val="uk-UA"/>
        </w:rPr>
        <w:t xml:space="preserve"> </w:t>
      </w:r>
      <w:r w:rsidRPr="00725DD7">
        <w:rPr>
          <w:sz w:val="28"/>
          <w:szCs w:val="28"/>
          <w:lang w:val="uk-UA"/>
        </w:rPr>
        <w:t xml:space="preserve">інвестицій (далі </w:t>
      </w:r>
      <w:r w:rsidR="00FC51A2" w:rsidRPr="00725DD7">
        <w:rPr>
          <w:sz w:val="28"/>
          <w:szCs w:val="28"/>
          <w:lang w:val="uk-UA"/>
        </w:rPr>
        <w:t>–</w:t>
      </w:r>
      <w:r w:rsidRPr="00725DD7">
        <w:rPr>
          <w:sz w:val="28"/>
          <w:szCs w:val="28"/>
          <w:lang w:val="uk-UA"/>
        </w:rPr>
        <w:t xml:space="preserve"> на</w:t>
      </w:r>
      <w:r w:rsidR="00FC51A2" w:rsidRPr="00725DD7">
        <w:rPr>
          <w:sz w:val="28"/>
          <w:szCs w:val="28"/>
          <w:lang w:val="uk-UA"/>
        </w:rPr>
        <w:t>с</w:t>
      </w:r>
      <w:r w:rsidRPr="00725DD7">
        <w:rPr>
          <w:sz w:val="28"/>
          <w:szCs w:val="28"/>
          <w:lang w:val="uk-UA"/>
        </w:rPr>
        <w:t xml:space="preserve">крізні стратегічні цілі) </w:t>
      </w:r>
      <w:r w:rsidR="00FC51A2" w:rsidRPr="00725DD7">
        <w:rPr>
          <w:sz w:val="28"/>
          <w:szCs w:val="28"/>
          <w:lang w:val="uk-UA"/>
        </w:rPr>
        <w:t>–</w:t>
      </w:r>
      <w:r w:rsidR="00EA2609" w:rsidRPr="00725DD7">
        <w:rPr>
          <w:sz w:val="28"/>
          <w:szCs w:val="28"/>
          <w:lang w:val="uk-UA"/>
        </w:rPr>
        <w:t xml:space="preserve"> це базові принципи, які інтегруються в усі </w:t>
      </w:r>
      <w:proofErr w:type="spellStart"/>
      <w:r w:rsidR="00EA2609" w:rsidRPr="00725DD7">
        <w:rPr>
          <w:sz w:val="28"/>
          <w:szCs w:val="28"/>
          <w:lang w:val="uk-UA"/>
        </w:rPr>
        <w:t>про</w:t>
      </w:r>
      <w:r w:rsidR="0097101C">
        <w:rPr>
          <w:sz w:val="28"/>
          <w:szCs w:val="28"/>
          <w:lang w:val="uk-UA"/>
        </w:rPr>
        <w:t>є</w:t>
      </w:r>
      <w:r w:rsidR="00EA2609" w:rsidRPr="00725DD7">
        <w:rPr>
          <w:sz w:val="28"/>
          <w:szCs w:val="28"/>
          <w:lang w:val="uk-UA"/>
        </w:rPr>
        <w:t>кти</w:t>
      </w:r>
      <w:proofErr w:type="spellEnd"/>
      <w:r w:rsidR="00EA2609" w:rsidRPr="00725DD7">
        <w:rPr>
          <w:sz w:val="28"/>
          <w:szCs w:val="28"/>
          <w:lang w:val="uk-UA"/>
        </w:rPr>
        <w:t xml:space="preserve"> публічних інвестицій</w:t>
      </w:r>
      <w:r w:rsidRPr="00725DD7">
        <w:rPr>
          <w:sz w:val="28"/>
          <w:szCs w:val="28"/>
          <w:lang w:val="uk-UA"/>
        </w:rPr>
        <w:t>, мають міжгалузевий (</w:t>
      </w:r>
      <w:proofErr w:type="spellStart"/>
      <w:r w:rsidRPr="00725DD7">
        <w:rPr>
          <w:sz w:val="28"/>
          <w:szCs w:val="28"/>
          <w:lang w:val="uk-UA"/>
        </w:rPr>
        <w:t>міжсекторальний</w:t>
      </w:r>
      <w:proofErr w:type="spellEnd"/>
      <w:r w:rsidRPr="00725DD7">
        <w:rPr>
          <w:sz w:val="28"/>
          <w:szCs w:val="28"/>
          <w:lang w:val="uk-UA"/>
        </w:rPr>
        <w:t>) характер, відповідають пріоритетам розвитку громади</w:t>
      </w:r>
      <w:r w:rsidR="00EA2609" w:rsidRPr="00725DD7">
        <w:rPr>
          <w:sz w:val="28"/>
          <w:szCs w:val="28"/>
          <w:lang w:val="uk-UA"/>
        </w:rPr>
        <w:t>.</w:t>
      </w:r>
      <w:r w:rsidRPr="00725DD7">
        <w:rPr>
          <w:spacing w:val="40"/>
          <w:sz w:val="28"/>
          <w:szCs w:val="28"/>
          <w:lang w:val="uk-UA"/>
        </w:rPr>
        <w:t xml:space="preserve"> </w:t>
      </w:r>
      <w:r w:rsidR="00EA2609" w:rsidRPr="00725DD7">
        <w:rPr>
          <w:sz w:val="28"/>
          <w:szCs w:val="28"/>
          <w:lang w:val="uk-UA"/>
        </w:rPr>
        <w:t>Д</w:t>
      </w:r>
      <w:r w:rsidRPr="00725DD7">
        <w:rPr>
          <w:sz w:val="28"/>
          <w:szCs w:val="28"/>
          <w:lang w:val="uk-UA"/>
        </w:rPr>
        <w:t xml:space="preserve">ля досягнення </w:t>
      </w:r>
      <w:r w:rsidR="00EA2609" w:rsidRPr="00725DD7">
        <w:rPr>
          <w:sz w:val="28"/>
          <w:szCs w:val="28"/>
          <w:lang w:val="uk-UA"/>
        </w:rPr>
        <w:t>наскрізних стратегічних цілей</w:t>
      </w:r>
      <w:r w:rsidRPr="00725DD7">
        <w:rPr>
          <w:sz w:val="28"/>
          <w:szCs w:val="28"/>
          <w:lang w:val="uk-UA"/>
        </w:rPr>
        <w:t xml:space="preserve"> об’єднують зусилля орган</w:t>
      </w:r>
      <w:r w:rsidR="00EA2609" w:rsidRPr="00725DD7">
        <w:rPr>
          <w:sz w:val="28"/>
          <w:szCs w:val="28"/>
          <w:lang w:val="uk-UA"/>
        </w:rPr>
        <w:t>ів</w:t>
      </w:r>
      <w:r w:rsidRPr="00725DD7">
        <w:rPr>
          <w:sz w:val="28"/>
          <w:szCs w:val="28"/>
          <w:lang w:val="uk-UA"/>
        </w:rPr>
        <w:t xml:space="preserve"> влади</w:t>
      </w:r>
      <w:r w:rsidR="00EA2609" w:rsidRPr="00725DD7">
        <w:rPr>
          <w:sz w:val="28"/>
          <w:szCs w:val="28"/>
          <w:lang w:val="uk-UA"/>
        </w:rPr>
        <w:t>, юридичних та фізичних осіб</w:t>
      </w:r>
      <w:r w:rsidRPr="00725DD7">
        <w:rPr>
          <w:sz w:val="28"/>
          <w:szCs w:val="28"/>
          <w:lang w:val="uk-UA"/>
        </w:rPr>
        <w:t>, громадськ</w:t>
      </w:r>
      <w:r w:rsidR="00EA2609" w:rsidRPr="00725DD7">
        <w:rPr>
          <w:sz w:val="28"/>
          <w:szCs w:val="28"/>
          <w:lang w:val="uk-UA"/>
        </w:rPr>
        <w:t>их</w:t>
      </w:r>
      <w:r w:rsidRPr="00725DD7">
        <w:rPr>
          <w:sz w:val="28"/>
          <w:szCs w:val="28"/>
          <w:lang w:val="uk-UA"/>
        </w:rPr>
        <w:t xml:space="preserve"> </w:t>
      </w:r>
      <w:r w:rsidR="00EA2609" w:rsidRPr="00725DD7">
        <w:rPr>
          <w:sz w:val="28"/>
          <w:szCs w:val="28"/>
          <w:lang w:val="uk-UA"/>
        </w:rPr>
        <w:t>організації</w:t>
      </w:r>
      <w:r w:rsidRPr="00725DD7">
        <w:rPr>
          <w:sz w:val="28"/>
          <w:szCs w:val="28"/>
          <w:lang w:val="uk-UA"/>
        </w:rPr>
        <w:t>, інш</w:t>
      </w:r>
      <w:r w:rsidR="00EA2609" w:rsidRPr="00725DD7">
        <w:rPr>
          <w:sz w:val="28"/>
          <w:szCs w:val="28"/>
          <w:lang w:val="uk-UA"/>
        </w:rPr>
        <w:t>их</w:t>
      </w:r>
      <w:r w:rsidRPr="00725DD7">
        <w:rPr>
          <w:sz w:val="28"/>
          <w:szCs w:val="28"/>
          <w:lang w:val="uk-UA"/>
        </w:rPr>
        <w:t xml:space="preserve"> суб’єкт</w:t>
      </w:r>
      <w:r w:rsidR="00EA2609" w:rsidRPr="00725DD7">
        <w:rPr>
          <w:sz w:val="28"/>
          <w:szCs w:val="28"/>
          <w:lang w:val="uk-UA"/>
        </w:rPr>
        <w:t>ів</w:t>
      </w:r>
      <w:r w:rsidRPr="00725DD7">
        <w:rPr>
          <w:sz w:val="28"/>
          <w:szCs w:val="28"/>
          <w:lang w:val="uk-UA"/>
        </w:rPr>
        <w:t>, які можуть вплинути на процес досягнення цілей та/або на яких можуть вплинути їх результати.</w:t>
      </w:r>
      <w:r w:rsidR="00EA2609" w:rsidRPr="00725DD7">
        <w:rPr>
          <w:sz w:val="28"/>
          <w:szCs w:val="28"/>
          <w:lang w:val="uk-UA"/>
        </w:rPr>
        <w:t xml:space="preserve"> </w:t>
      </w:r>
    </w:p>
    <w:p w14:paraId="655F16E3" w14:textId="6BA457C6" w:rsidR="0064628E" w:rsidRPr="00725DD7" w:rsidRDefault="0064628E" w:rsidP="00F140C9">
      <w:pPr>
        <w:pStyle w:val="a8"/>
        <w:spacing w:after="0"/>
        <w:ind w:firstLine="567"/>
        <w:jc w:val="both"/>
        <w:rPr>
          <w:sz w:val="28"/>
          <w:szCs w:val="28"/>
          <w:lang w:val="uk-UA"/>
        </w:rPr>
      </w:pPr>
      <w:r w:rsidRPr="00725DD7">
        <w:rPr>
          <w:sz w:val="28"/>
          <w:szCs w:val="28"/>
          <w:lang w:val="uk-UA"/>
        </w:rPr>
        <w:t>На 2026</w:t>
      </w:r>
      <w:r w:rsidR="0097101C">
        <w:rPr>
          <w:sz w:val="28"/>
          <w:szCs w:val="28"/>
          <w:lang w:val="uk-UA"/>
        </w:rPr>
        <w:t>–</w:t>
      </w:r>
      <w:r w:rsidRPr="00725DD7">
        <w:rPr>
          <w:sz w:val="28"/>
          <w:szCs w:val="28"/>
          <w:lang w:val="uk-UA"/>
        </w:rPr>
        <w:t xml:space="preserve">2028 роки наскрізними стратегічними цілями </w:t>
      </w:r>
      <w:r w:rsidR="00EA2609" w:rsidRPr="00725DD7">
        <w:rPr>
          <w:sz w:val="28"/>
          <w:szCs w:val="28"/>
          <w:lang w:val="uk-UA"/>
        </w:rPr>
        <w:t xml:space="preserve">Луцької міської територіальної громади </w:t>
      </w:r>
      <w:r w:rsidRPr="00725DD7">
        <w:rPr>
          <w:sz w:val="28"/>
          <w:szCs w:val="28"/>
          <w:lang w:val="uk-UA"/>
        </w:rPr>
        <w:t xml:space="preserve">є </w:t>
      </w:r>
      <w:r w:rsidR="00E77FF0" w:rsidRPr="00725DD7">
        <w:rPr>
          <w:sz w:val="28"/>
          <w:szCs w:val="28"/>
          <w:lang w:val="uk-UA"/>
        </w:rPr>
        <w:t>підтримка місцевої економіки та молодіжного потенціалу</w:t>
      </w:r>
      <w:r w:rsidR="00EA2609" w:rsidRPr="00725DD7">
        <w:rPr>
          <w:sz w:val="28"/>
          <w:szCs w:val="28"/>
          <w:lang w:val="uk-UA"/>
        </w:rPr>
        <w:t xml:space="preserve">, </w:t>
      </w:r>
      <w:r w:rsidR="00E77FF0" w:rsidRPr="00725DD7">
        <w:rPr>
          <w:sz w:val="28"/>
          <w:szCs w:val="28"/>
          <w:lang w:val="uk-UA"/>
        </w:rPr>
        <w:t xml:space="preserve">енергоефективність та екологічна сталість, доступність і </w:t>
      </w:r>
      <w:proofErr w:type="spellStart"/>
      <w:r w:rsidR="00E77FF0" w:rsidRPr="00725DD7">
        <w:rPr>
          <w:sz w:val="28"/>
          <w:szCs w:val="28"/>
          <w:lang w:val="uk-UA"/>
        </w:rPr>
        <w:t>інклюзивність</w:t>
      </w:r>
      <w:proofErr w:type="spellEnd"/>
      <w:r w:rsidR="00E77FF0" w:rsidRPr="00725DD7">
        <w:rPr>
          <w:sz w:val="28"/>
          <w:szCs w:val="28"/>
          <w:lang w:val="uk-UA"/>
        </w:rPr>
        <w:t xml:space="preserve"> суспільних послуг і простору</w:t>
      </w:r>
      <w:r w:rsidR="00EA2609" w:rsidRPr="00725DD7">
        <w:rPr>
          <w:sz w:val="28"/>
          <w:szCs w:val="28"/>
          <w:lang w:val="uk-UA"/>
        </w:rPr>
        <w:t>,</w:t>
      </w:r>
      <w:r w:rsidR="00E77FF0" w:rsidRPr="00725DD7">
        <w:rPr>
          <w:sz w:val="28"/>
          <w:szCs w:val="28"/>
          <w:lang w:val="uk-UA"/>
        </w:rPr>
        <w:t xml:space="preserve"> інновації та </w:t>
      </w:r>
      <w:proofErr w:type="spellStart"/>
      <w:r w:rsidR="00E77FF0" w:rsidRPr="00725DD7">
        <w:rPr>
          <w:sz w:val="28"/>
          <w:szCs w:val="28"/>
          <w:lang w:val="uk-UA"/>
        </w:rPr>
        <w:t>цифровізація</w:t>
      </w:r>
      <w:proofErr w:type="spellEnd"/>
      <w:r w:rsidRPr="00725DD7">
        <w:rPr>
          <w:spacing w:val="-2"/>
          <w:sz w:val="28"/>
          <w:szCs w:val="28"/>
          <w:lang w:val="uk-UA"/>
        </w:rPr>
        <w:t>.</w:t>
      </w:r>
    </w:p>
    <w:p w14:paraId="0BFDE779" w14:textId="77777777" w:rsidR="0064628E" w:rsidRPr="00725DD7" w:rsidRDefault="00E77FF0" w:rsidP="00F140C9">
      <w:pPr>
        <w:pStyle w:val="a8"/>
        <w:spacing w:after="0"/>
        <w:ind w:firstLine="567"/>
        <w:jc w:val="both"/>
        <w:rPr>
          <w:sz w:val="28"/>
          <w:szCs w:val="28"/>
          <w:lang w:val="uk-UA"/>
        </w:rPr>
      </w:pPr>
      <w:r w:rsidRPr="00725DD7">
        <w:rPr>
          <w:sz w:val="28"/>
          <w:szCs w:val="28"/>
          <w:lang w:val="uk-UA"/>
        </w:rPr>
        <w:t xml:space="preserve">Наскрізні стратегічні цілі забезпечують єдність та послідовність розвитку громади, підвищують ефективність використання ресурсів і сприяють сталому та комплексному прогресу. Вони створюють прозорі критерії оцінки </w:t>
      </w:r>
      <w:proofErr w:type="spellStart"/>
      <w:r w:rsidRPr="00725DD7">
        <w:rPr>
          <w:sz w:val="28"/>
          <w:szCs w:val="28"/>
          <w:lang w:val="uk-UA"/>
        </w:rPr>
        <w:t>проєктів</w:t>
      </w:r>
      <w:proofErr w:type="spellEnd"/>
      <w:r w:rsidRPr="00725DD7">
        <w:rPr>
          <w:sz w:val="28"/>
          <w:szCs w:val="28"/>
          <w:lang w:val="uk-UA"/>
        </w:rPr>
        <w:t xml:space="preserve">, підвищують привабливість громади для інвесторів та партнерів і дозволяють інтегрувати місцеві </w:t>
      </w:r>
      <w:proofErr w:type="spellStart"/>
      <w:r w:rsidRPr="00725DD7">
        <w:rPr>
          <w:sz w:val="28"/>
          <w:szCs w:val="28"/>
          <w:lang w:val="uk-UA"/>
        </w:rPr>
        <w:t>проєкти</w:t>
      </w:r>
      <w:proofErr w:type="spellEnd"/>
      <w:r w:rsidRPr="00725DD7">
        <w:rPr>
          <w:sz w:val="28"/>
          <w:szCs w:val="28"/>
          <w:lang w:val="uk-UA"/>
        </w:rPr>
        <w:t xml:space="preserve"> у національні та міжнародні пріоритети.</w:t>
      </w:r>
    </w:p>
    <w:p w14:paraId="26A5BABD" w14:textId="236C07A0" w:rsidR="00961736" w:rsidRDefault="00961736" w:rsidP="00F140C9">
      <w:pPr>
        <w:jc w:val="center"/>
        <w:rPr>
          <w:b/>
          <w:bCs/>
          <w:sz w:val="28"/>
          <w:szCs w:val="28"/>
          <w:lang w:val="uk-UA"/>
        </w:rPr>
      </w:pPr>
    </w:p>
    <w:p w14:paraId="3EF9BDD3" w14:textId="77777777" w:rsidR="0064628E" w:rsidRPr="00725DD7" w:rsidRDefault="0064628E" w:rsidP="00F140C9">
      <w:pPr>
        <w:jc w:val="center"/>
        <w:rPr>
          <w:b/>
          <w:bCs/>
          <w:sz w:val="28"/>
          <w:szCs w:val="28"/>
          <w:lang w:val="uk-UA"/>
        </w:rPr>
      </w:pPr>
      <w:r w:rsidRPr="00725DD7">
        <w:rPr>
          <w:b/>
          <w:bCs/>
          <w:sz w:val="28"/>
          <w:szCs w:val="28"/>
          <w:lang w:val="uk-UA"/>
        </w:rPr>
        <w:t>Пріоритетні</w:t>
      </w:r>
      <w:r w:rsidRPr="00725DD7">
        <w:rPr>
          <w:b/>
          <w:bCs/>
          <w:spacing w:val="-10"/>
          <w:sz w:val="28"/>
          <w:szCs w:val="28"/>
          <w:lang w:val="uk-UA"/>
        </w:rPr>
        <w:t xml:space="preserve"> </w:t>
      </w:r>
      <w:r w:rsidRPr="00725DD7">
        <w:rPr>
          <w:b/>
          <w:bCs/>
          <w:sz w:val="28"/>
          <w:szCs w:val="28"/>
          <w:lang w:val="uk-UA"/>
        </w:rPr>
        <w:t>галузі</w:t>
      </w:r>
      <w:r w:rsidRPr="00725DD7">
        <w:rPr>
          <w:b/>
          <w:bCs/>
          <w:spacing w:val="-8"/>
          <w:sz w:val="28"/>
          <w:szCs w:val="28"/>
          <w:lang w:val="uk-UA"/>
        </w:rPr>
        <w:t xml:space="preserve"> </w:t>
      </w:r>
      <w:r w:rsidRPr="00725DD7">
        <w:rPr>
          <w:b/>
          <w:bCs/>
          <w:sz w:val="28"/>
          <w:szCs w:val="28"/>
          <w:lang w:val="uk-UA"/>
        </w:rPr>
        <w:t>(сектори)</w:t>
      </w:r>
      <w:r w:rsidRPr="00725DD7">
        <w:rPr>
          <w:b/>
          <w:bCs/>
          <w:spacing w:val="-5"/>
          <w:sz w:val="28"/>
          <w:szCs w:val="28"/>
          <w:lang w:val="uk-UA"/>
        </w:rPr>
        <w:t xml:space="preserve"> </w:t>
      </w:r>
      <w:r w:rsidRPr="00725DD7">
        <w:rPr>
          <w:b/>
          <w:bCs/>
          <w:sz w:val="28"/>
          <w:szCs w:val="28"/>
          <w:lang w:val="uk-UA"/>
        </w:rPr>
        <w:t>для</w:t>
      </w:r>
      <w:r w:rsidRPr="00725DD7">
        <w:rPr>
          <w:b/>
          <w:bCs/>
          <w:spacing w:val="-7"/>
          <w:sz w:val="28"/>
          <w:szCs w:val="28"/>
          <w:lang w:val="uk-UA"/>
        </w:rPr>
        <w:t xml:space="preserve"> </w:t>
      </w:r>
      <w:r w:rsidRPr="00725DD7">
        <w:rPr>
          <w:b/>
          <w:bCs/>
          <w:sz w:val="28"/>
          <w:szCs w:val="28"/>
          <w:lang w:val="uk-UA"/>
        </w:rPr>
        <w:t>публічного</w:t>
      </w:r>
      <w:r w:rsidRPr="00725DD7">
        <w:rPr>
          <w:b/>
          <w:bCs/>
          <w:spacing w:val="-7"/>
          <w:sz w:val="28"/>
          <w:szCs w:val="28"/>
          <w:lang w:val="uk-UA"/>
        </w:rPr>
        <w:t xml:space="preserve"> </w:t>
      </w:r>
      <w:r w:rsidRPr="00725DD7">
        <w:rPr>
          <w:b/>
          <w:bCs/>
          <w:spacing w:val="-2"/>
          <w:sz w:val="28"/>
          <w:szCs w:val="28"/>
          <w:lang w:val="uk-UA"/>
        </w:rPr>
        <w:t>інвестування</w:t>
      </w:r>
    </w:p>
    <w:p w14:paraId="0DF42757" w14:textId="21418186" w:rsidR="0064628E" w:rsidRPr="00725DD7" w:rsidRDefault="0064628E" w:rsidP="00F140C9">
      <w:pPr>
        <w:pStyle w:val="a8"/>
        <w:spacing w:after="0"/>
        <w:ind w:firstLine="567"/>
        <w:jc w:val="both"/>
        <w:rPr>
          <w:sz w:val="28"/>
          <w:szCs w:val="28"/>
          <w:lang w:val="uk-UA"/>
        </w:rPr>
      </w:pPr>
      <w:r w:rsidRPr="00725DD7">
        <w:rPr>
          <w:sz w:val="28"/>
          <w:szCs w:val="28"/>
          <w:lang w:val="uk-UA"/>
        </w:rPr>
        <w:t xml:space="preserve">Пріоритетні галузі (сектори) для публічного інвестування, що містяться в </w:t>
      </w:r>
      <w:r w:rsidR="00CC12C8">
        <w:rPr>
          <w:sz w:val="28"/>
          <w:szCs w:val="28"/>
          <w:lang w:val="uk-UA"/>
        </w:rPr>
        <w:t>с</w:t>
      </w:r>
      <w:r w:rsidRPr="00725DD7">
        <w:rPr>
          <w:sz w:val="28"/>
          <w:szCs w:val="28"/>
          <w:lang w:val="uk-UA"/>
        </w:rPr>
        <w:t>ередньостроковому плані є ключовими для громади та саме на них спрямовуватимуться публічні інвестиції на середньостроковий період.</w:t>
      </w:r>
    </w:p>
    <w:p w14:paraId="6A95E65B" w14:textId="77777777" w:rsidR="0064628E" w:rsidRPr="00725DD7" w:rsidRDefault="0064628E" w:rsidP="00F140C9">
      <w:pPr>
        <w:pStyle w:val="a8"/>
        <w:spacing w:after="0"/>
        <w:ind w:firstLine="567"/>
        <w:jc w:val="both"/>
        <w:rPr>
          <w:sz w:val="28"/>
          <w:szCs w:val="28"/>
          <w:lang w:val="uk-UA"/>
        </w:rPr>
      </w:pPr>
      <w:r w:rsidRPr="00725DD7">
        <w:rPr>
          <w:sz w:val="28"/>
          <w:szCs w:val="28"/>
          <w:lang w:val="uk-UA"/>
        </w:rPr>
        <w:t>Пріоритетні галузі (сектори) для публічного інвестування</w:t>
      </w:r>
      <w:r w:rsidRPr="00725DD7">
        <w:rPr>
          <w:spacing w:val="40"/>
          <w:sz w:val="28"/>
          <w:szCs w:val="28"/>
          <w:lang w:val="uk-UA"/>
        </w:rPr>
        <w:t xml:space="preserve"> </w:t>
      </w:r>
      <w:r w:rsidR="00822DBD" w:rsidRPr="00725DD7">
        <w:rPr>
          <w:sz w:val="28"/>
          <w:szCs w:val="28"/>
          <w:lang w:val="uk-UA"/>
        </w:rPr>
        <w:t>були відібрані</w:t>
      </w:r>
      <w:r w:rsidRPr="00725DD7">
        <w:rPr>
          <w:sz w:val="28"/>
          <w:szCs w:val="28"/>
          <w:lang w:val="uk-UA"/>
        </w:rPr>
        <w:t xml:space="preserve"> та впорядковані на період дії середньострокового плану, враховуючи потреби, пріоритети та спроможності громади, а також вимоги Бюджетного кодексу України</w:t>
      </w:r>
      <w:r w:rsidR="00E77FF0" w:rsidRPr="00725DD7">
        <w:rPr>
          <w:sz w:val="28"/>
          <w:szCs w:val="28"/>
          <w:lang w:val="uk-UA"/>
        </w:rPr>
        <w:t>.</w:t>
      </w:r>
    </w:p>
    <w:p w14:paraId="13B32247" w14:textId="3534AE6E" w:rsidR="0064628E" w:rsidRPr="00725DD7" w:rsidRDefault="0064628E" w:rsidP="00CC12C8">
      <w:pPr>
        <w:pStyle w:val="a8"/>
        <w:spacing w:after="0"/>
        <w:ind w:firstLine="567"/>
        <w:jc w:val="both"/>
        <w:rPr>
          <w:sz w:val="28"/>
          <w:szCs w:val="28"/>
          <w:lang w:val="uk-UA"/>
        </w:rPr>
      </w:pPr>
      <w:r w:rsidRPr="00725DD7">
        <w:rPr>
          <w:sz w:val="28"/>
          <w:szCs w:val="28"/>
          <w:lang w:val="uk-UA"/>
        </w:rPr>
        <w:t>З метою досягнення стратегічних цілей розвитку громади та забезпечення реалізації завдань</w:t>
      </w:r>
      <w:r w:rsidR="0097101C">
        <w:rPr>
          <w:sz w:val="28"/>
          <w:szCs w:val="28"/>
          <w:lang w:val="uk-UA"/>
        </w:rPr>
        <w:t>,</w:t>
      </w:r>
      <w:r w:rsidRPr="00725DD7">
        <w:rPr>
          <w:sz w:val="28"/>
          <w:szCs w:val="28"/>
          <w:lang w:val="uk-UA"/>
        </w:rPr>
        <w:t xml:space="preserve"> спрямованих на розвиток інфраструктури, стимулювання соціально-економічного розвитку і покращення якості життя громадян</w:t>
      </w:r>
      <w:r w:rsidRPr="00725DD7">
        <w:rPr>
          <w:spacing w:val="40"/>
          <w:sz w:val="28"/>
          <w:szCs w:val="28"/>
          <w:lang w:val="uk-UA"/>
        </w:rPr>
        <w:t xml:space="preserve"> </w:t>
      </w:r>
      <w:r w:rsidRPr="00725DD7">
        <w:rPr>
          <w:sz w:val="28"/>
          <w:szCs w:val="28"/>
          <w:lang w:val="uk-UA"/>
        </w:rPr>
        <w:t>протягом 2026</w:t>
      </w:r>
      <w:r w:rsidR="0097101C">
        <w:rPr>
          <w:sz w:val="28"/>
          <w:szCs w:val="28"/>
          <w:lang w:val="uk-UA"/>
        </w:rPr>
        <w:t>–</w:t>
      </w:r>
      <w:r w:rsidRPr="00725DD7">
        <w:rPr>
          <w:sz w:val="28"/>
          <w:szCs w:val="28"/>
          <w:lang w:val="uk-UA"/>
        </w:rPr>
        <w:t xml:space="preserve">2028 років </w:t>
      </w:r>
      <w:r w:rsidR="00CC12C8">
        <w:rPr>
          <w:sz w:val="28"/>
          <w:szCs w:val="28"/>
          <w:lang w:val="uk-UA"/>
        </w:rPr>
        <w:t>с</w:t>
      </w:r>
      <w:r w:rsidRPr="00725DD7">
        <w:rPr>
          <w:sz w:val="28"/>
          <w:szCs w:val="28"/>
          <w:lang w:val="uk-UA"/>
        </w:rPr>
        <w:t xml:space="preserve">ередньостроковим планом пропонується визначити </w:t>
      </w:r>
      <w:r w:rsidR="0097101C">
        <w:rPr>
          <w:sz w:val="28"/>
          <w:szCs w:val="28"/>
          <w:lang w:val="uk-UA"/>
        </w:rPr>
        <w:t>такі</w:t>
      </w:r>
      <w:r w:rsidRPr="00725DD7">
        <w:rPr>
          <w:sz w:val="28"/>
          <w:szCs w:val="28"/>
          <w:lang w:val="uk-UA"/>
        </w:rPr>
        <w:t xml:space="preserve"> ключові сектори (галузі) для публічного інвестування:</w:t>
      </w:r>
    </w:p>
    <w:p w14:paraId="5A36C2E0" w14:textId="77777777" w:rsidR="00FC51A2" w:rsidRPr="00725DD7" w:rsidRDefault="00FC51A2" w:rsidP="00FC51A2">
      <w:pPr>
        <w:pStyle w:val="a8"/>
        <w:spacing w:after="0"/>
        <w:ind w:firstLine="567"/>
        <w:jc w:val="both"/>
        <w:rPr>
          <w:sz w:val="28"/>
          <w:szCs w:val="28"/>
          <w:lang w:val="uk-UA"/>
        </w:rPr>
      </w:pPr>
      <w:r w:rsidRPr="00725DD7">
        <w:rPr>
          <w:sz w:val="28"/>
          <w:szCs w:val="28"/>
          <w:lang w:val="uk-UA"/>
        </w:rPr>
        <w:t>освіта та наука: оновлення навчальних закладів, впровадження інноваційних освітніх технологій та підтримка наукових досліджень;</w:t>
      </w:r>
    </w:p>
    <w:p w14:paraId="01DEF75A" w14:textId="77777777" w:rsidR="00FC51A2" w:rsidRPr="00725DD7" w:rsidRDefault="00FC51A2" w:rsidP="00FC51A2">
      <w:pPr>
        <w:pStyle w:val="a8"/>
        <w:spacing w:after="0"/>
        <w:ind w:firstLine="567"/>
        <w:jc w:val="both"/>
        <w:rPr>
          <w:sz w:val="28"/>
          <w:szCs w:val="28"/>
          <w:lang w:val="uk-UA"/>
        </w:rPr>
      </w:pPr>
      <w:r w:rsidRPr="00725DD7">
        <w:rPr>
          <w:sz w:val="28"/>
          <w:szCs w:val="28"/>
          <w:lang w:val="uk-UA"/>
        </w:rPr>
        <w:lastRenderedPageBreak/>
        <w:t>охорона здоров'я: модернізація медичних установ, забезпечення доступу до якісних медичних послуг та підтримка здоров'я населення;</w:t>
      </w:r>
    </w:p>
    <w:p w14:paraId="61C3E15B" w14:textId="77777777" w:rsidR="00FC51A2" w:rsidRPr="00725DD7" w:rsidRDefault="00FC51A2" w:rsidP="00FC51A2">
      <w:pPr>
        <w:pStyle w:val="a8"/>
        <w:spacing w:after="0"/>
        <w:ind w:firstLine="567"/>
        <w:jc w:val="both"/>
        <w:rPr>
          <w:sz w:val="28"/>
          <w:szCs w:val="28"/>
          <w:lang w:val="uk-UA"/>
        </w:rPr>
      </w:pPr>
      <w:r w:rsidRPr="00725DD7">
        <w:rPr>
          <w:sz w:val="28"/>
          <w:szCs w:val="28"/>
          <w:lang w:val="uk-UA"/>
        </w:rPr>
        <w:t>муніципальна інфраструктура та послуги: включає</w:t>
      </w:r>
      <w:r w:rsidR="00493922" w:rsidRPr="00725DD7">
        <w:rPr>
          <w:sz w:val="28"/>
          <w:szCs w:val="28"/>
          <w:lang w:val="uk-UA"/>
        </w:rPr>
        <w:t xml:space="preserve"> створення </w:t>
      </w:r>
      <w:proofErr w:type="spellStart"/>
      <w:r w:rsidR="00493922" w:rsidRPr="00725DD7">
        <w:rPr>
          <w:sz w:val="28"/>
          <w:szCs w:val="28"/>
          <w:lang w:val="uk-UA"/>
        </w:rPr>
        <w:t>безбар’єрних</w:t>
      </w:r>
      <w:proofErr w:type="spellEnd"/>
      <w:r w:rsidR="00493922" w:rsidRPr="00725DD7">
        <w:rPr>
          <w:sz w:val="28"/>
          <w:szCs w:val="28"/>
          <w:lang w:val="uk-UA"/>
        </w:rPr>
        <w:t xml:space="preserve"> маршрутів, розвиток туристичної інфраструктури,</w:t>
      </w:r>
      <w:r w:rsidRPr="00725DD7">
        <w:rPr>
          <w:sz w:val="28"/>
          <w:szCs w:val="28"/>
          <w:lang w:val="uk-UA"/>
        </w:rPr>
        <w:t xml:space="preserve"> розвиток та відновлення інфраструктури громади, зокрема водопостачання, водовідведення, дорожнє господарство та інші комунальні послуги;</w:t>
      </w:r>
    </w:p>
    <w:p w14:paraId="32A9399A" w14:textId="77777777" w:rsidR="00EB68D6" w:rsidRPr="00725DD7" w:rsidRDefault="00EB68D6" w:rsidP="00EB68D6">
      <w:pPr>
        <w:pStyle w:val="a8"/>
        <w:spacing w:after="0"/>
        <w:ind w:firstLine="567"/>
        <w:jc w:val="both"/>
        <w:rPr>
          <w:sz w:val="28"/>
          <w:szCs w:val="28"/>
          <w:lang w:val="uk-UA"/>
        </w:rPr>
      </w:pPr>
      <w:r w:rsidRPr="00725DD7">
        <w:rPr>
          <w:sz w:val="28"/>
          <w:szCs w:val="28"/>
          <w:lang w:val="uk-UA"/>
        </w:rPr>
        <w:t>соціальна сфера: розвиток соціальних послуг, підтримка вразливих груп населення та забезпечення соціальної інклюзії;</w:t>
      </w:r>
    </w:p>
    <w:p w14:paraId="211395C0" w14:textId="77777777" w:rsidR="00EB68D6" w:rsidRPr="00725DD7" w:rsidRDefault="00EB68D6" w:rsidP="00EB68D6">
      <w:pPr>
        <w:pStyle w:val="a8"/>
        <w:spacing w:after="0"/>
        <w:ind w:firstLine="567"/>
        <w:jc w:val="both"/>
        <w:rPr>
          <w:sz w:val="28"/>
          <w:szCs w:val="28"/>
          <w:lang w:val="uk-UA"/>
        </w:rPr>
      </w:pPr>
      <w:r w:rsidRPr="00725DD7">
        <w:rPr>
          <w:sz w:val="28"/>
          <w:szCs w:val="28"/>
          <w:lang w:val="uk-UA"/>
        </w:rPr>
        <w:t>транспорт: розвиток транспортної інфраструктури, покращення транспортного сполучення та забезпечення мобільності мешканців;</w:t>
      </w:r>
    </w:p>
    <w:p w14:paraId="0764A133" w14:textId="77777777" w:rsidR="00EB68D6" w:rsidRPr="00725DD7" w:rsidRDefault="00EB68D6" w:rsidP="00EB68D6">
      <w:pPr>
        <w:pStyle w:val="a8"/>
        <w:spacing w:after="0"/>
        <w:ind w:firstLine="567"/>
        <w:jc w:val="both"/>
        <w:rPr>
          <w:sz w:val="28"/>
          <w:szCs w:val="28"/>
          <w:lang w:val="uk-UA"/>
        </w:rPr>
      </w:pPr>
      <w:r w:rsidRPr="00725DD7">
        <w:rPr>
          <w:sz w:val="28"/>
          <w:szCs w:val="28"/>
          <w:lang w:val="uk-UA"/>
        </w:rPr>
        <w:t>довкілля: збереження природних ресурсів, покращення якості повітря та води, управління відходами та адаптація до змін клімату;</w:t>
      </w:r>
    </w:p>
    <w:p w14:paraId="3A88C8B7" w14:textId="77777777" w:rsidR="00EB68D6" w:rsidRPr="00725DD7" w:rsidRDefault="00EB68D6" w:rsidP="00EB68D6">
      <w:pPr>
        <w:pStyle w:val="a8"/>
        <w:spacing w:after="0"/>
        <w:ind w:firstLine="567"/>
        <w:jc w:val="both"/>
        <w:rPr>
          <w:sz w:val="28"/>
          <w:szCs w:val="28"/>
          <w:lang w:val="uk-UA"/>
        </w:rPr>
      </w:pPr>
      <w:r w:rsidRPr="00725DD7">
        <w:rPr>
          <w:sz w:val="28"/>
          <w:szCs w:val="28"/>
          <w:lang w:val="uk-UA"/>
        </w:rPr>
        <w:t xml:space="preserve">культура та </w:t>
      </w:r>
      <w:r w:rsidR="00493922" w:rsidRPr="00725DD7">
        <w:rPr>
          <w:sz w:val="28"/>
          <w:szCs w:val="28"/>
          <w:lang w:val="uk-UA"/>
        </w:rPr>
        <w:t>інформація</w:t>
      </w:r>
      <w:r w:rsidRPr="00725DD7">
        <w:rPr>
          <w:sz w:val="28"/>
          <w:szCs w:val="28"/>
          <w:lang w:val="uk-UA"/>
        </w:rPr>
        <w:t>: розвиток культурної інфраструктури, підтримка культурних ініціатив та розвиток туристичного потенціалу громади;</w:t>
      </w:r>
    </w:p>
    <w:p w14:paraId="2C88EE3F" w14:textId="77777777" w:rsidR="00FC51A2" w:rsidRPr="00725DD7" w:rsidRDefault="00493922" w:rsidP="00F140C9">
      <w:pPr>
        <w:pStyle w:val="a8"/>
        <w:spacing w:after="0"/>
        <w:ind w:firstLine="567"/>
        <w:jc w:val="both"/>
        <w:rPr>
          <w:sz w:val="28"/>
          <w:szCs w:val="28"/>
          <w:lang w:val="uk-UA"/>
        </w:rPr>
      </w:pPr>
      <w:r w:rsidRPr="00725DD7">
        <w:rPr>
          <w:sz w:val="28"/>
          <w:szCs w:val="28"/>
          <w:lang w:val="uk-UA"/>
        </w:rPr>
        <w:t>спорт та фізичне виховання: модернізація спортивної інфраструктури, покращення фізичного здоров’я населення.</w:t>
      </w:r>
    </w:p>
    <w:p w14:paraId="1C28B198" w14:textId="372C0F10" w:rsidR="00554AA1" w:rsidRDefault="00554AA1" w:rsidP="00F140C9">
      <w:pPr>
        <w:pStyle w:val="a8"/>
        <w:spacing w:after="0"/>
        <w:ind w:firstLine="709"/>
        <w:jc w:val="both"/>
        <w:rPr>
          <w:sz w:val="28"/>
          <w:szCs w:val="28"/>
          <w:lang w:val="uk-UA"/>
        </w:rPr>
      </w:pPr>
    </w:p>
    <w:p w14:paraId="6031CB5D" w14:textId="77777777" w:rsidR="0064628E" w:rsidRPr="00725DD7" w:rsidRDefault="0064628E" w:rsidP="00F140C9">
      <w:pPr>
        <w:ind w:firstLine="709"/>
        <w:jc w:val="center"/>
        <w:rPr>
          <w:b/>
          <w:bCs/>
          <w:sz w:val="28"/>
          <w:szCs w:val="28"/>
          <w:lang w:val="uk-UA"/>
        </w:rPr>
      </w:pPr>
      <w:proofErr w:type="spellStart"/>
      <w:r w:rsidRPr="00725DD7">
        <w:rPr>
          <w:b/>
          <w:bCs/>
          <w:sz w:val="28"/>
          <w:szCs w:val="28"/>
          <w:lang w:val="uk-UA"/>
        </w:rPr>
        <w:t>Підсектори</w:t>
      </w:r>
      <w:proofErr w:type="spellEnd"/>
      <w:r w:rsidRPr="00725DD7">
        <w:rPr>
          <w:b/>
          <w:bCs/>
          <w:spacing w:val="-8"/>
          <w:sz w:val="28"/>
          <w:szCs w:val="28"/>
          <w:lang w:val="uk-UA"/>
        </w:rPr>
        <w:t xml:space="preserve"> </w:t>
      </w:r>
      <w:r w:rsidRPr="00725DD7">
        <w:rPr>
          <w:b/>
          <w:bCs/>
          <w:sz w:val="28"/>
          <w:szCs w:val="28"/>
          <w:lang w:val="uk-UA"/>
        </w:rPr>
        <w:t>галузей</w:t>
      </w:r>
      <w:r w:rsidRPr="00725DD7">
        <w:rPr>
          <w:b/>
          <w:bCs/>
          <w:spacing w:val="-5"/>
          <w:sz w:val="28"/>
          <w:szCs w:val="28"/>
          <w:lang w:val="uk-UA"/>
        </w:rPr>
        <w:t xml:space="preserve"> </w:t>
      </w:r>
      <w:r w:rsidRPr="00725DD7">
        <w:rPr>
          <w:b/>
          <w:bCs/>
          <w:sz w:val="28"/>
          <w:szCs w:val="28"/>
          <w:lang w:val="uk-UA"/>
        </w:rPr>
        <w:t>(секторів)</w:t>
      </w:r>
      <w:r w:rsidRPr="00725DD7">
        <w:rPr>
          <w:b/>
          <w:bCs/>
          <w:spacing w:val="-6"/>
          <w:sz w:val="28"/>
          <w:szCs w:val="28"/>
          <w:lang w:val="uk-UA"/>
        </w:rPr>
        <w:t xml:space="preserve"> </w:t>
      </w:r>
      <w:r w:rsidRPr="00725DD7">
        <w:rPr>
          <w:b/>
          <w:bCs/>
          <w:sz w:val="28"/>
          <w:szCs w:val="28"/>
          <w:lang w:val="uk-UA"/>
        </w:rPr>
        <w:t>для</w:t>
      </w:r>
      <w:r w:rsidRPr="00725DD7">
        <w:rPr>
          <w:b/>
          <w:bCs/>
          <w:spacing w:val="-8"/>
          <w:sz w:val="28"/>
          <w:szCs w:val="28"/>
          <w:lang w:val="uk-UA"/>
        </w:rPr>
        <w:t xml:space="preserve"> </w:t>
      </w:r>
      <w:r w:rsidRPr="00725DD7">
        <w:rPr>
          <w:b/>
          <w:bCs/>
          <w:sz w:val="28"/>
          <w:szCs w:val="28"/>
          <w:lang w:val="uk-UA"/>
        </w:rPr>
        <w:t>публічного</w:t>
      </w:r>
      <w:r w:rsidRPr="00725DD7">
        <w:rPr>
          <w:b/>
          <w:bCs/>
          <w:spacing w:val="-8"/>
          <w:sz w:val="28"/>
          <w:szCs w:val="28"/>
          <w:lang w:val="uk-UA"/>
        </w:rPr>
        <w:t xml:space="preserve"> </w:t>
      </w:r>
      <w:r w:rsidRPr="00725DD7">
        <w:rPr>
          <w:b/>
          <w:bCs/>
          <w:spacing w:val="-2"/>
          <w:sz w:val="28"/>
          <w:szCs w:val="28"/>
          <w:lang w:val="uk-UA"/>
        </w:rPr>
        <w:t>інвестування</w:t>
      </w:r>
    </w:p>
    <w:p w14:paraId="7153A2FF" w14:textId="031389AE" w:rsidR="00300512" w:rsidRPr="00725DD7" w:rsidRDefault="00300512" w:rsidP="00CC12C8">
      <w:pPr>
        <w:pStyle w:val="a8"/>
        <w:spacing w:after="0"/>
        <w:ind w:firstLine="567"/>
        <w:jc w:val="both"/>
        <w:rPr>
          <w:sz w:val="28"/>
          <w:szCs w:val="28"/>
          <w:lang w:val="uk-UA"/>
        </w:rPr>
      </w:pPr>
      <w:proofErr w:type="spellStart"/>
      <w:r w:rsidRPr="00725DD7">
        <w:rPr>
          <w:sz w:val="28"/>
          <w:szCs w:val="28"/>
          <w:lang w:val="uk-UA"/>
        </w:rPr>
        <w:t>Підсектори</w:t>
      </w:r>
      <w:proofErr w:type="spellEnd"/>
      <w:r w:rsidRPr="00725DD7">
        <w:rPr>
          <w:sz w:val="28"/>
          <w:szCs w:val="28"/>
          <w:lang w:val="uk-UA"/>
        </w:rPr>
        <w:t xml:space="preserve"> галузей (секторів) публічного інвестування в межах </w:t>
      </w:r>
      <w:r w:rsidR="00CC12C8">
        <w:rPr>
          <w:sz w:val="28"/>
          <w:szCs w:val="28"/>
          <w:lang w:val="uk-UA"/>
        </w:rPr>
        <w:t>с</w:t>
      </w:r>
      <w:r w:rsidRPr="00725DD7">
        <w:rPr>
          <w:sz w:val="28"/>
          <w:szCs w:val="28"/>
          <w:lang w:val="uk-UA"/>
        </w:rPr>
        <w:t xml:space="preserve">ередньострокового плану визначаються на основі стратегічних цілей розвитку громади, пріоритетів розвитку відповідної галузі, вимог чинного законодавства, а також актуальних потреб і потенційних можливостей Луцької міської територіальної громади. При визначенні </w:t>
      </w:r>
      <w:proofErr w:type="spellStart"/>
      <w:r w:rsidRPr="00725DD7">
        <w:rPr>
          <w:sz w:val="28"/>
          <w:szCs w:val="28"/>
          <w:lang w:val="uk-UA"/>
        </w:rPr>
        <w:t>підсекторів</w:t>
      </w:r>
      <w:proofErr w:type="spellEnd"/>
      <w:r w:rsidRPr="00725DD7">
        <w:rPr>
          <w:sz w:val="28"/>
          <w:szCs w:val="28"/>
          <w:lang w:val="uk-UA"/>
        </w:rPr>
        <w:t xml:space="preserve"> враховується очікуваний соціально-економічний ефект від реалізації інвестиційних </w:t>
      </w:r>
      <w:proofErr w:type="spellStart"/>
      <w:r w:rsidRPr="00725DD7">
        <w:rPr>
          <w:sz w:val="28"/>
          <w:szCs w:val="28"/>
          <w:lang w:val="uk-UA"/>
        </w:rPr>
        <w:t>проєктів</w:t>
      </w:r>
      <w:proofErr w:type="spellEnd"/>
      <w:r w:rsidRPr="00725DD7">
        <w:rPr>
          <w:sz w:val="28"/>
          <w:szCs w:val="28"/>
          <w:lang w:val="uk-UA"/>
        </w:rPr>
        <w:t xml:space="preserve">, ефективність та раціональність використання бюджетних і позабюджетних ресурсів, сприяння сталому, комплексному та збалансованому розвитку громади, забезпечення доступності послуг для всіх категорій населення, </w:t>
      </w:r>
      <w:proofErr w:type="spellStart"/>
      <w:r w:rsidRPr="00725DD7">
        <w:rPr>
          <w:sz w:val="28"/>
          <w:szCs w:val="28"/>
          <w:lang w:val="uk-UA"/>
        </w:rPr>
        <w:t>інклюзивності</w:t>
      </w:r>
      <w:proofErr w:type="spellEnd"/>
      <w:r w:rsidRPr="00725DD7">
        <w:rPr>
          <w:sz w:val="28"/>
          <w:szCs w:val="28"/>
          <w:lang w:val="uk-UA"/>
        </w:rPr>
        <w:t xml:space="preserve"> та екологічної безпеки. </w:t>
      </w:r>
      <w:proofErr w:type="spellStart"/>
      <w:r w:rsidRPr="00725DD7">
        <w:rPr>
          <w:sz w:val="28"/>
          <w:szCs w:val="28"/>
          <w:lang w:val="uk-UA"/>
        </w:rPr>
        <w:t>Підсектори</w:t>
      </w:r>
      <w:proofErr w:type="spellEnd"/>
      <w:r w:rsidRPr="00725DD7">
        <w:rPr>
          <w:sz w:val="28"/>
          <w:szCs w:val="28"/>
          <w:lang w:val="uk-UA"/>
        </w:rPr>
        <w:t xml:space="preserve"> також формуються з урахуванням можливостей залучення додаткових інвестицій, розвитку місцевого економічного потенціалу, підтримки інновацій та </w:t>
      </w:r>
      <w:proofErr w:type="spellStart"/>
      <w:r w:rsidRPr="00725DD7">
        <w:rPr>
          <w:sz w:val="28"/>
          <w:szCs w:val="28"/>
          <w:lang w:val="uk-UA"/>
        </w:rPr>
        <w:t>цифровізації</w:t>
      </w:r>
      <w:proofErr w:type="spellEnd"/>
      <w:r w:rsidRPr="00725DD7">
        <w:rPr>
          <w:sz w:val="28"/>
          <w:szCs w:val="28"/>
          <w:lang w:val="uk-UA"/>
        </w:rPr>
        <w:t>, а також інтеграції місцевих ініціатив у національні та міжнародні програми розвитку.</w:t>
      </w:r>
    </w:p>
    <w:p w14:paraId="30A10647" w14:textId="77777777" w:rsidR="00300512" w:rsidRPr="00725DD7" w:rsidRDefault="00300512" w:rsidP="005C7CE2">
      <w:pPr>
        <w:pStyle w:val="a8"/>
        <w:spacing w:after="0"/>
        <w:ind w:firstLine="567"/>
        <w:jc w:val="both"/>
        <w:rPr>
          <w:sz w:val="28"/>
          <w:szCs w:val="28"/>
          <w:lang w:val="uk-UA"/>
        </w:rPr>
      </w:pPr>
      <w:proofErr w:type="spellStart"/>
      <w:r w:rsidRPr="00725DD7">
        <w:rPr>
          <w:sz w:val="28"/>
          <w:szCs w:val="28"/>
          <w:lang w:val="uk-UA"/>
        </w:rPr>
        <w:t>Підсектори</w:t>
      </w:r>
      <w:proofErr w:type="spellEnd"/>
      <w:r w:rsidRPr="00725DD7">
        <w:rPr>
          <w:sz w:val="28"/>
          <w:szCs w:val="28"/>
          <w:lang w:val="uk-UA"/>
        </w:rPr>
        <w:t xml:space="preserve"> є важливими аналітичними одиницями, оскільки дозволяють структурувати стратегічні цілі розвитку громади, ефективно планувати та </w:t>
      </w:r>
      <w:proofErr w:type="spellStart"/>
      <w:r w:rsidRPr="00725DD7">
        <w:rPr>
          <w:sz w:val="28"/>
          <w:szCs w:val="28"/>
          <w:lang w:val="uk-UA"/>
        </w:rPr>
        <w:t>пріорит</w:t>
      </w:r>
      <w:r w:rsidR="0077014F" w:rsidRPr="00725DD7">
        <w:rPr>
          <w:sz w:val="28"/>
          <w:szCs w:val="28"/>
          <w:lang w:val="uk-UA"/>
        </w:rPr>
        <w:t>е</w:t>
      </w:r>
      <w:r w:rsidRPr="00725DD7">
        <w:rPr>
          <w:sz w:val="28"/>
          <w:szCs w:val="28"/>
          <w:lang w:val="uk-UA"/>
        </w:rPr>
        <w:t>зувати</w:t>
      </w:r>
      <w:proofErr w:type="spellEnd"/>
      <w:r w:rsidRPr="00725DD7">
        <w:rPr>
          <w:sz w:val="28"/>
          <w:szCs w:val="28"/>
          <w:lang w:val="uk-UA"/>
        </w:rPr>
        <w:t xml:space="preserve"> інвестиції, здійснювати моніторинг і оцінку результатів реалізації </w:t>
      </w:r>
      <w:proofErr w:type="spellStart"/>
      <w:r w:rsidRPr="00725DD7">
        <w:rPr>
          <w:sz w:val="28"/>
          <w:szCs w:val="28"/>
          <w:lang w:val="uk-UA"/>
        </w:rPr>
        <w:t>проєктів</w:t>
      </w:r>
      <w:proofErr w:type="spellEnd"/>
      <w:r w:rsidRPr="00725DD7">
        <w:rPr>
          <w:sz w:val="28"/>
          <w:szCs w:val="28"/>
          <w:lang w:val="uk-UA"/>
        </w:rPr>
        <w:t xml:space="preserve">, інтегрувати державні та місцеві пріоритети, а також сприяти комплексному, сталому та інноваційному розвитку території Луцької </w:t>
      </w:r>
      <w:r w:rsidR="00F140C9" w:rsidRPr="00725DD7">
        <w:rPr>
          <w:sz w:val="28"/>
          <w:szCs w:val="28"/>
          <w:lang w:val="uk-UA"/>
        </w:rPr>
        <w:t xml:space="preserve">міської територіальної </w:t>
      </w:r>
      <w:r w:rsidRPr="00725DD7">
        <w:rPr>
          <w:sz w:val="28"/>
          <w:szCs w:val="28"/>
          <w:lang w:val="uk-UA"/>
        </w:rPr>
        <w:t>громади</w:t>
      </w:r>
      <w:r w:rsidR="00F140C9" w:rsidRPr="00725DD7">
        <w:rPr>
          <w:sz w:val="28"/>
          <w:szCs w:val="28"/>
          <w:lang w:val="uk-UA"/>
        </w:rPr>
        <w:t>.</w:t>
      </w:r>
    </w:p>
    <w:p w14:paraId="2C7A8C2A" w14:textId="1CAB8034" w:rsidR="00B76051" w:rsidRPr="00AD176B" w:rsidRDefault="0064628E" w:rsidP="00CC12C8">
      <w:pPr>
        <w:pStyle w:val="a8"/>
        <w:spacing w:after="0"/>
        <w:ind w:firstLine="567"/>
        <w:jc w:val="both"/>
        <w:rPr>
          <w:color w:val="000000" w:themeColor="text1"/>
          <w:sz w:val="28"/>
          <w:szCs w:val="28"/>
          <w:lang w:val="uk-UA"/>
        </w:rPr>
      </w:pPr>
      <w:r w:rsidRPr="00AD176B">
        <w:rPr>
          <w:color w:val="000000" w:themeColor="text1"/>
          <w:sz w:val="28"/>
          <w:szCs w:val="28"/>
          <w:lang w:val="uk-UA"/>
        </w:rPr>
        <w:t xml:space="preserve">Перелік </w:t>
      </w:r>
      <w:proofErr w:type="spellStart"/>
      <w:r w:rsidRPr="00AD176B">
        <w:rPr>
          <w:color w:val="000000" w:themeColor="text1"/>
          <w:sz w:val="28"/>
          <w:szCs w:val="28"/>
          <w:lang w:val="uk-UA"/>
        </w:rPr>
        <w:t>підсекторів</w:t>
      </w:r>
      <w:proofErr w:type="spellEnd"/>
      <w:r w:rsidRPr="00AD176B">
        <w:rPr>
          <w:color w:val="000000" w:themeColor="text1"/>
          <w:sz w:val="28"/>
          <w:szCs w:val="28"/>
          <w:lang w:val="uk-UA"/>
        </w:rPr>
        <w:t xml:space="preserve"> галузей (секторів) для публічного інвестування та основних напрямів для публічного інвестування в межах таких </w:t>
      </w:r>
      <w:proofErr w:type="spellStart"/>
      <w:r w:rsidRPr="00AD176B">
        <w:rPr>
          <w:color w:val="000000" w:themeColor="text1"/>
          <w:sz w:val="28"/>
          <w:szCs w:val="28"/>
          <w:lang w:val="uk-UA"/>
        </w:rPr>
        <w:t>підсекторів</w:t>
      </w:r>
      <w:proofErr w:type="spellEnd"/>
      <w:r w:rsidRPr="00AD176B">
        <w:rPr>
          <w:color w:val="000000" w:themeColor="text1"/>
          <w:sz w:val="28"/>
          <w:szCs w:val="28"/>
          <w:lang w:val="uk-UA"/>
        </w:rPr>
        <w:t xml:space="preserve"> наведено у </w:t>
      </w:r>
      <w:r w:rsidR="00C7512A" w:rsidRPr="00AD176B">
        <w:rPr>
          <w:color w:val="000000" w:themeColor="text1"/>
          <w:sz w:val="28"/>
          <w:szCs w:val="28"/>
          <w:lang w:val="uk-UA"/>
        </w:rPr>
        <w:t>д</w:t>
      </w:r>
      <w:r w:rsidRPr="00AD176B">
        <w:rPr>
          <w:color w:val="000000" w:themeColor="text1"/>
          <w:sz w:val="28"/>
          <w:szCs w:val="28"/>
          <w:lang w:val="uk-UA"/>
        </w:rPr>
        <w:t xml:space="preserve">одатку 1 до </w:t>
      </w:r>
      <w:r w:rsidR="00CC12C8" w:rsidRPr="00AD176B">
        <w:rPr>
          <w:color w:val="000000" w:themeColor="text1"/>
          <w:sz w:val="28"/>
          <w:szCs w:val="28"/>
          <w:lang w:val="uk-UA"/>
        </w:rPr>
        <w:t>с</w:t>
      </w:r>
      <w:r w:rsidRPr="00AD176B">
        <w:rPr>
          <w:color w:val="000000" w:themeColor="text1"/>
          <w:sz w:val="28"/>
          <w:szCs w:val="28"/>
          <w:lang w:val="uk-UA"/>
        </w:rPr>
        <w:t xml:space="preserve">ередньострокового плану. </w:t>
      </w:r>
    </w:p>
    <w:p w14:paraId="745FEDD6" w14:textId="3AD43339" w:rsidR="0064628E" w:rsidRPr="00AD176B" w:rsidRDefault="0064628E" w:rsidP="005C7CE2">
      <w:pPr>
        <w:pStyle w:val="a8"/>
        <w:spacing w:after="0"/>
        <w:ind w:firstLine="567"/>
        <w:jc w:val="both"/>
        <w:rPr>
          <w:color w:val="000000" w:themeColor="text1"/>
          <w:sz w:val="28"/>
          <w:szCs w:val="28"/>
          <w:lang w:val="uk-UA"/>
        </w:rPr>
      </w:pPr>
      <w:r w:rsidRPr="00AD176B">
        <w:rPr>
          <w:color w:val="000000" w:themeColor="text1"/>
          <w:sz w:val="28"/>
          <w:szCs w:val="28"/>
          <w:lang w:val="uk-UA"/>
        </w:rPr>
        <w:lastRenderedPageBreak/>
        <w:t xml:space="preserve">Перелік </w:t>
      </w:r>
      <w:proofErr w:type="spellStart"/>
      <w:r w:rsidRPr="00AD176B">
        <w:rPr>
          <w:color w:val="000000" w:themeColor="text1"/>
          <w:sz w:val="28"/>
          <w:szCs w:val="28"/>
          <w:lang w:val="uk-UA"/>
        </w:rPr>
        <w:t>підсекторів</w:t>
      </w:r>
      <w:proofErr w:type="spellEnd"/>
      <w:r w:rsidRPr="00AD176B">
        <w:rPr>
          <w:color w:val="000000" w:themeColor="text1"/>
          <w:spacing w:val="40"/>
          <w:sz w:val="28"/>
          <w:szCs w:val="28"/>
          <w:lang w:val="uk-UA"/>
        </w:rPr>
        <w:t xml:space="preserve"> </w:t>
      </w:r>
      <w:r w:rsidRPr="00AD176B">
        <w:rPr>
          <w:color w:val="000000" w:themeColor="text1"/>
          <w:sz w:val="28"/>
          <w:szCs w:val="28"/>
          <w:lang w:val="uk-UA"/>
        </w:rPr>
        <w:t xml:space="preserve">галузей (секторів) для публічного інвестування та інших напрямів для публічного інвестування </w:t>
      </w:r>
      <w:r w:rsidR="00C7512A" w:rsidRPr="00AD176B">
        <w:rPr>
          <w:color w:val="000000" w:themeColor="text1"/>
          <w:sz w:val="28"/>
          <w:szCs w:val="28"/>
          <w:lang w:val="uk-UA"/>
        </w:rPr>
        <w:t>наведено</w:t>
      </w:r>
      <w:r w:rsidRPr="00AD176B">
        <w:rPr>
          <w:color w:val="000000" w:themeColor="text1"/>
          <w:sz w:val="28"/>
          <w:szCs w:val="28"/>
          <w:lang w:val="uk-UA"/>
        </w:rPr>
        <w:t xml:space="preserve"> у </w:t>
      </w:r>
      <w:r w:rsidR="00C7512A" w:rsidRPr="00AD176B">
        <w:rPr>
          <w:color w:val="000000" w:themeColor="text1"/>
          <w:sz w:val="28"/>
          <w:szCs w:val="28"/>
          <w:lang w:val="uk-UA"/>
        </w:rPr>
        <w:t>д</w:t>
      </w:r>
      <w:r w:rsidRPr="00AD176B">
        <w:rPr>
          <w:color w:val="000000" w:themeColor="text1"/>
          <w:sz w:val="28"/>
          <w:szCs w:val="28"/>
          <w:lang w:val="uk-UA"/>
        </w:rPr>
        <w:t xml:space="preserve">одатку 2 до </w:t>
      </w:r>
      <w:r w:rsidR="00CC12C8" w:rsidRPr="00AD176B">
        <w:rPr>
          <w:color w:val="000000" w:themeColor="text1"/>
          <w:sz w:val="28"/>
          <w:szCs w:val="28"/>
          <w:lang w:val="uk-UA"/>
        </w:rPr>
        <w:t>с</w:t>
      </w:r>
      <w:r w:rsidRPr="00AD176B">
        <w:rPr>
          <w:color w:val="000000" w:themeColor="text1"/>
          <w:sz w:val="28"/>
          <w:szCs w:val="28"/>
          <w:lang w:val="uk-UA"/>
        </w:rPr>
        <w:t>ередньострокового плану.</w:t>
      </w:r>
    </w:p>
    <w:p w14:paraId="60EA24D9" w14:textId="77777777" w:rsidR="000557DE" w:rsidRPr="00725DD7" w:rsidRDefault="000557DE" w:rsidP="000557DE">
      <w:pPr>
        <w:suppressAutoHyphens w:val="0"/>
        <w:ind w:firstLine="567"/>
        <w:jc w:val="both"/>
        <w:rPr>
          <w:color w:val="000000"/>
          <w:sz w:val="28"/>
          <w:szCs w:val="28"/>
          <w:lang w:val="uk-UA" w:eastAsia="uk-UA"/>
        </w:rPr>
      </w:pPr>
      <w:proofErr w:type="spellStart"/>
      <w:r w:rsidRPr="00725DD7">
        <w:rPr>
          <w:color w:val="000000"/>
          <w:sz w:val="28"/>
          <w:szCs w:val="28"/>
          <w:lang w:val="uk-UA" w:eastAsia="uk-UA"/>
        </w:rPr>
        <w:t>Підсектори</w:t>
      </w:r>
      <w:proofErr w:type="spellEnd"/>
      <w:r w:rsidRPr="00725DD7">
        <w:rPr>
          <w:color w:val="000000"/>
          <w:sz w:val="28"/>
          <w:szCs w:val="28"/>
          <w:lang w:val="uk-UA" w:eastAsia="uk-UA"/>
        </w:rPr>
        <w:t xml:space="preserve"> галузей (секторів) для публічного інвестування визначають конкретні сфери діяльності, що потребують фінансування та особливої уваги з боку виконавчих органів Луцької міської ради. Їх визначення дозволяє деталізувати пріоритети та оптимізувати використання бюджетних коштів.</w:t>
      </w:r>
    </w:p>
    <w:p w14:paraId="1194772B" w14:textId="77777777" w:rsidR="000557DE" w:rsidRPr="00725DD7" w:rsidRDefault="000557DE" w:rsidP="000557DE">
      <w:pPr>
        <w:suppressAutoHyphens w:val="0"/>
        <w:ind w:firstLine="567"/>
        <w:jc w:val="both"/>
        <w:rPr>
          <w:color w:val="000000"/>
          <w:sz w:val="28"/>
          <w:szCs w:val="28"/>
          <w:lang w:val="uk-UA" w:eastAsia="uk-UA"/>
        </w:rPr>
      </w:pPr>
      <w:r w:rsidRPr="00725DD7">
        <w:rPr>
          <w:color w:val="000000"/>
          <w:sz w:val="28"/>
          <w:szCs w:val="28"/>
          <w:lang w:val="uk-UA" w:eastAsia="uk-UA"/>
        </w:rPr>
        <w:t xml:space="preserve">У межах кожної пріоритетної галузі (сектора) для публічного інвестування формуються </w:t>
      </w:r>
      <w:proofErr w:type="spellStart"/>
      <w:r w:rsidRPr="00725DD7">
        <w:rPr>
          <w:color w:val="000000"/>
          <w:sz w:val="28"/>
          <w:szCs w:val="28"/>
          <w:lang w:val="uk-UA" w:eastAsia="uk-UA"/>
        </w:rPr>
        <w:t>підсектори</w:t>
      </w:r>
      <w:proofErr w:type="spellEnd"/>
      <w:r w:rsidRPr="00725DD7">
        <w:rPr>
          <w:color w:val="000000"/>
          <w:sz w:val="28"/>
          <w:szCs w:val="28"/>
          <w:lang w:val="uk-UA" w:eastAsia="uk-UA"/>
        </w:rPr>
        <w:t>, що відображають ключові напрями розвитку, які потребують публічних інвестицій.</w:t>
      </w:r>
    </w:p>
    <w:p w14:paraId="0150A521" w14:textId="15018BA3" w:rsidR="0064628E" w:rsidRDefault="0064628E" w:rsidP="000557DE">
      <w:pPr>
        <w:pStyle w:val="a8"/>
        <w:spacing w:after="0"/>
        <w:ind w:firstLine="567"/>
        <w:jc w:val="both"/>
        <w:rPr>
          <w:sz w:val="28"/>
          <w:szCs w:val="28"/>
          <w:lang w:val="uk-UA"/>
        </w:rPr>
      </w:pPr>
    </w:p>
    <w:p w14:paraId="0DDB9B43" w14:textId="77777777" w:rsidR="0064628E" w:rsidRPr="00725DD7" w:rsidRDefault="0064628E" w:rsidP="00F140C9">
      <w:pPr>
        <w:ind w:firstLine="709"/>
        <w:jc w:val="center"/>
        <w:rPr>
          <w:b/>
          <w:bCs/>
          <w:sz w:val="28"/>
          <w:szCs w:val="28"/>
          <w:lang w:val="uk-UA"/>
        </w:rPr>
      </w:pPr>
      <w:r w:rsidRPr="00725DD7">
        <w:rPr>
          <w:b/>
          <w:bCs/>
          <w:sz w:val="28"/>
          <w:szCs w:val="28"/>
          <w:lang w:val="uk-UA"/>
        </w:rPr>
        <w:t>Основні</w:t>
      </w:r>
      <w:r w:rsidRPr="00725DD7">
        <w:rPr>
          <w:b/>
          <w:bCs/>
          <w:spacing w:val="-6"/>
          <w:sz w:val="28"/>
          <w:szCs w:val="28"/>
          <w:lang w:val="uk-UA"/>
        </w:rPr>
        <w:t xml:space="preserve"> </w:t>
      </w:r>
      <w:r w:rsidRPr="00725DD7">
        <w:rPr>
          <w:b/>
          <w:bCs/>
          <w:sz w:val="28"/>
          <w:szCs w:val="28"/>
          <w:lang w:val="uk-UA"/>
        </w:rPr>
        <w:t>напрями</w:t>
      </w:r>
      <w:r w:rsidRPr="00725DD7">
        <w:rPr>
          <w:b/>
          <w:bCs/>
          <w:spacing w:val="-5"/>
          <w:sz w:val="28"/>
          <w:szCs w:val="28"/>
          <w:lang w:val="uk-UA"/>
        </w:rPr>
        <w:t xml:space="preserve"> </w:t>
      </w:r>
      <w:r w:rsidRPr="00725DD7">
        <w:rPr>
          <w:b/>
          <w:bCs/>
          <w:sz w:val="28"/>
          <w:szCs w:val="28"/>
          <w:lang w:val="uk-UA"/>
        </w:rPr>
        <w:t>публічного</w:t>
      </w:r>
      <w:r w:rsidRPr="00725DD7">
        <w:rPr>
          <w:b/>
          <w:bCs/>
          <w:spacing w:val="-8"/>
          <w:sz w:val="28"/>
          <w:szCs w:val="28"/>
          <w:lang w:val="uk-UA"/>
        </w:rPr>
        <w:t xml:space="preserve"> </w:t>
      </w:r>
      <w:r w:rsidRPr="00725DD7">
        <w:rPr>
          <w:b/>
          <w:bCs/>
          <w:spacing w:val="-2"/>
          <w:sz w:val="28"/>
          <w:szCs w:val="28"/>
          <w:lang w:val="uk-UA"/>
        </w:rPr>
        <w:t>інвестування</w:t>
      </w:r>
    </w:p>
    <w:p w14:paraId="3CE01CA1" w14:textId="77777777" w:rsidR="00B76051" w:rsidRPr="00725DD7" w:rsidRDefault="00B76051" w:rsidP="005C7CE2">
      <w:pPr>
        <w:pStyle w:val="a8"/>
        <w:spacing w:after="0"/>
        <w:ind w:firstLine="567"/>
        <w:jc w:val="both"/>
        <w:rPr>
          <w:sz w:val="28"/>
          <w:szCs w:val="28"/>
          <w:lang w:val="uk-UA"/>
        </w:rPr>
      </w:pPr>
      <w:r w:rsidRPr="00725DD7">
        <w:rPr>
          <w:sz w:val="28"/>
          <w:szCs w:val="28"/>
          <w:lang w:val="uk-UA"/>
        </w:rPr>
        <w:t xml:space="preserve">Основні напрями публічного інвестування для Луцької міської територіальної громади узгоджуються зі </w:t>
      </w:r>
      <w:r w:rsidR="00F140C9" w:rsidRPr="00725DD7">
        <w:rPr>
          <w:sz w:val="28"/>
          <w:szCs w:val="28"/>
          <w:lang w:val="uk-UA"/>
        </w:rPr>
        <w:t>Стратегі</w:t>
      </w:r>
      <w:r w:rsidR="00F531E5" w:rsidRPr="00725DD7">
        <w:rPr>
          <w:sz w:val="28"/>
          <w:szCs w:val="28"/>
          <w:lang w:val="uk-UA"/>
        </w:rPr>
        <w:t>єю</w:t>
      </w:r>
      <w:r w:rsidR="00F140C9" w:rsidRPr="00725DD7">
        <w:rPr>
          <w:sz w:val="28"/>
          <w:szCs w:val="28"/>
          <w:lang w:val="uk-UA"/>
        </w:rPr>
        <w:t xml:space="preserve"> розвитку Луцької міської територіальної громади до 2030 року</w:t>
      </w:r>
      <w:r w:rsidRPr="00725DD7">
        <w:rPr>
          <w:sz w:val="28"/>
          <w:szCs w:val="28"/>
          <w:lang w:val="uk-UA"/>
        </w:rPr>
        <w:t xml:space="preserve">, державними нормативними документами, наскрізними стратегічними цілями та актуальними локальними потребами. Вони визначають ключові сфери, у яких спрямовуються інвестиції, забезпечують послідовність і системність реалізації </w:t>
      </w:r>
      <w:proofErr w:type="spellStart"/>
      <w:r w:rsidRPr="00725DD7">
        <w:rPr>
          <w:sz w:val="28"/>
          <w:szCs w:val="28"/>
          <w:lang w:val="uk-UA"/>
        </w:rPr>
        <w:t>проєктів</w:t>
      </w:r>
      <w:proofErr w:type="spellEnd"/>
      <w:r w:rsidRPr="00725DD7">
        <w:rPr>
          <w:sz w:val="28"/>
          <w:szCs w:val="28"/>
          <w:lang w:val="uk-UA"/>
        </w:rPr>
        <w:t xml:space="preserve"> та сприяють ефективному використанню ресурсів. Напрями публічного інвестування охоплюють розвиток інфраструктури та </w:t>
      </w:r>
      <w:r w:rsidR="00F531E5" w:rsidRPr="00725DD7">
        <w:rPr>
          <w:sz w:val="28"/>
          <w:szCs w:val="28"/>
          <w:lang w:val="uk-UA"/>
        </w:rPr>
        <w:t xml:space="preserve">освіти та науки, охорони здоров’я, </w:t>
      </w:r>
      <w:r w:rsidRPr="00725DD7">
        <w:rPr>
          <w:sz w:val="28"/>
          <w:szCs w:val="28"/>
          <w:lang w:val="uk-UA"/>
        </w:rPr>
        <w:t xml:space="preserve">муніципальних послуг, соціальної сфери, транспорту і мобільності, екологічної безпеки та охорони довкілля, культури та </w:t>
      </w:r>
      <w:r w:rsidR="00F531E5" w:rsidRPr="00725DD7">
        <w:rPr>
          <w:sz w:val="28"/>
          <w:szCs w:val="28"/>
          <w:lang w:val="uk-UA"/>
        </w:rPr>
        <w:t>інформації</w:t>
      </w:r>
      <w:r w:rsidRPr="00725DD7">
        <w:rPr>
          <w:sz w:val="28"/>
          <w:szCs w:val="28"/>
          <w:lang w:val="uk-UA"/>
        </w:rPr>
        <w:t xml:space="preserve">. Узгодження напрямів із державними та місцевими пріоритетами гарантує, що кожен інвестиційний </w:t>
      </w:r>
      <w:proofErr w:type="spellStart"/>
      <w:r w:rsidRPr="00725DD7">
        <w:rPr>
          <w:sz w:val="28"/>
          <w:szCs w:val="28"/>
          <w:lang w:val="uk-UA"/>
        </w:rPr>
        <w:t>проєкт</w:t>
      </w:r>
      <w:proofErr w:type="spellEnd"/>
      <w:r w:rsidRPr="00725DD7">
        <w:rPr>
          <w:sz w:val="28"/>
          <w:szCs w:val="28"/>
          <w:lang w:val="uk-UA"/>
        </w:rPr>
        <w:t xml:space="preserve"> сприятиме комплексному, сталому та інноваційному розвитку громади, підвищенню якості життя мешканців, забезпеченню </w:t>
      </w:r>
      <w:proofErr w:type="spellStart"/>
      <w:r w:rsidRPr="00725DD7">
        <w:rPr>
          <w:sz w:val="28"/>
          <w:szCs w:val="28"/>
          <w:lang w:val="uk-UA"/>
        </w:rPr>
        <w:t>інклюзивності</w:t>
      </w:r>
      <w:proofErr w:type="spellEnd"/>
      <w:r w:rsidRPr="00725DD7">
        <w:rPr>
          <w:sz w:val="28"/>
          <w:szCs w:val="28"/>
          <w:lang w:val="uk-UA"/>
        </w:rPr>
        <w:t xml:space="preserve"> та доступності послуг для всіх категорій населення, а також інтеграції місцевих ініціатив у національні та міжнародні програми розвитку.</w:t>
      </w:r>
    </w:p>
    <w:p w14:paraId="7CB70FCF" w14:textId="77777777" w:rsidR="00F140C9" w:rsidRPr="00725DD7" w:rsidRDefault="00B76051" w:rsidP="005C7CE2">
      <w:pPr>
        <w:pStyle w:val="a8"/>
        <w:spacing w:after="0"/>
        <w:ind w:firstLine="567"/>
        <w:jc w:val="both"/>
        <w:rPr>
          <w:sz w:val="28"/>
          <w:szCs w:val="28"/>
          <w:lang w:val="uk-UA"/>
        </w:rPr>
      </w:pPr>
      <w:r w:rsidRPr="00725DD7">
        <w:rPr>
          <w:sz w:val="28"/>
          <w:szCs w:val="28"/>
          <w:lang w:val="uk-UA"/>
        </w:rPr>
        <w:t>Перелік о</w:t>
      </w:r>
      <w:r w:rsidR="0064628E" w:rsidRPr="00725DD7">
        <w:rPr>
          <w:sz w:val="28"/>
          <w:szCs w:val="28"/>
          <w:lang w:val="uk-UA"/>
        </w:rPr>
        <w:t xml:space="preserve">сновних напрямів публічного інвестування </w:t>
      </w:r>
      <w:r w:rsidRPr="00725DD7">
        <w:rPr>
          <w:sz w:val="28"/>
          <w:szCs w:val="28"/>
          <w:lang w:val="uk-UA"/>
        </w:rPr>
        <w:t>сформований департаментом економічної політики Луцької міської ради</w:t>
      </w:r>
      <w:r w:rsidR="0064628E" w:rsidRPr="00725DD7">
        <w:rPr>
          <w:sz w:val="28"/>
          <w:szCs w:val="28"/>
          <w:lang w:val="uk-UA"/>
        </w:rPr>
        <w:t xml:space="preserve"> на основі пропозицій </w:t>
      </w:r>
      <w:r w:rsidRPr="00725DD7">
        <w:rPr>
          <w:sz w:val="28"/>
          <w:szCs w:val="28"/>
          <w:lang w:val="uk-UA"/>
        </w:rPr>
        <w:t>виконавчих органів</w:t>
      </w:r>
      <w:r w:rsidR="0064628E" w:rsidRPr="00725DD7">
        <w:rPr>
          <w:sz w:val="28"/>
          <w:szCs w:val="28"/>
          <w:lang w:val="uk-UA"/>
        </w:rPr>
        <w:t xml:space="preserve"> міської ради, відповідальних за галузі (сектори) для публічного інвестування</w:t>
      </w:r>
      <w:r w:rsidRPr="00725DD7">
        <w:rPr>
          <w:sz w:val="28"/>
          <w:szCs w:val="28"/>
          <w:lang w:val="uk-UA"/>
        </w:rPr>
        <w:t xml:space="preserve">, </w:t>
      </w:r>
      <w:r w:rsidR="0064628E" w:rsidRPr="00725DD7">
        <w:rPr>
          <w:sz w:val="28"/>
          <w:szCs w:val="28"/>
          <w:lang w:val="uk-UA"/>
        </w:rPr>
        <w:t>головн</w:t>
      </w:r>
      <w:r w:rsidRPr="00725DD7">
        <w:rPr>
          <w:sz w:val="28"/>
          <w:szCs w:val="28"/>
          <w:lang w:val="uk-UA"/>
        </w:rPr>
        <w:t>их</w:t>
      </w:r>
      <w:r w:rsidR="0064628E" w:rsidRPr="00725DD7">
        <w:rPr>
          <w:sz w:val="28"/>
          <w:szCs w:val="28"/>
          <w:lang w:val="uk-UA"/>
        </w:rPr>
        <w:t xml:space="preserve"> розпорядник</w:t>
      </w:r>
      <w:r w:rsidRPr="00725DD7">
        <w:rPr>
          <w:sz w:val="28"/>
          <w:szCs w:val="28"/>
          <w:lang w:val="uk-UA"/>
        </w:rPr>
        <w:t>ів</w:t>
      </w:r>
      <w:r w:rsidR="0064628E" w:rsidRPr="00725DD7">
        <w:rPr>
          <w:sz w:val="28"/>
          <w:szCs w:val="28"/>
          <w:lang w:val="uk-UA"/>
        </w:rPr>
        <w:t xml:space="preserve"> коштів, з урахуванням завдань, визначених Стратегією розвитку </w:t>
      </w:r>
      <w:r w:rsidRPr="00725DD7">
        <w:rPr>
          <w:sz w:val="28"/>
          <w:szCs w:val="28"/>
          <w:lang w:val="uk-UA"/>
        </w:rPr>
        <w:t>Луцької</w:t>
      </w:r>
      <w:r w:rsidR="0064628E" w:rsidRPr="00725DD7">
        <w:rPr>
          <w:sz w:val="28"/>
          <w:szCs w:val="28"/>
          <w:lang w:val="uk-UA"/>
        </w:rPr>
        <w:t xml:space="preserve"> міської територіальної громади </w:t>
      </w:r>
      <w:r w:rsidRPr="00725DD7">
        <w:rPr>
          <w:sz w:val="28"/>
          <w:szCs w:val="28"/>
          <w:lang w:val="uk-UA"/>
        </w:rPr>
        <w:t>до 2030 року</w:t>
      </w:r>
      <w:r w:rsidR="0064628E" w:rsidRPr="00725DD7">
        <w:rPr>
          <w:sz w:val="28"/>
          <w:szCs w:val="28"/>
          <w:lang w:val="uk-UA"/>
        </w:rPr>
        <w:t>.</w:t>
      </w:r>
    </w:p>
    <w:p w14:paraId="15E66D17" w14:textId="237D75A9" w:rsidR="0064628E" w:rsidRPr="00725DD7" w:rsidRDefault="00202494" w:rsidP="005C7CE2">
      <w:pPr>
        <w:pStyle w:val="a8"/>
        <w:spacing w:after="0"/>
        <w:ind w:firstLine="567"/>
        <w:jc w:val="both"/>
        <w:rPr>
          <w:sz w:val="28"/>
          <w:szCs w:val="28"/>
          <w:lang w:val="uk-UA"/>
        </w:rPr>
      </w:pPr>
      <w:r w:rsidRPr="00725DD7">
        <w:rPr>
          <w:sz w:val="28"/>
          <w:szCs w:val="28"/>
          <w:lang w:val="uk-UA"/>
        </w:rPr>
        <w:t xml:space="preserve">У </w:t>
      </w:r>
      <w:r w:rsidR="00CC12C8">
        <w:rPr>
          <w:sz w:val="28"/>
          <w:szCs w:val="28"/>
          <w:lang w:val="uk-UA"/>
        </w:rPr>
        <w:t>с</w:t>
      </w:r>
      <w:r w:rsidR="000B7EC1" w:rsidRPr="00725DD7">
        <w:rPr>
          <w:sz w:val="28"/>
          <w:szCs w:val="28"/>
          <w:lang w:val="uk-UA"/>
        </w:rPr>
        <w:t>ередньостроково</w:t>
      </w:r>
      <w:r w:rsidRPr="00725DD7">
        <w:rPr>
          <w:sz w:val="28"/>
          <w:szCs w:val="28"/>
          <w:lang w:val="uk-UA"/>
        </w:rPr>
        <w:t xml:space="preserve">му плані </w:t>
      </w:r>
      <w:r w:rsidR="003F4E12">
        <w:rPr>
          <w:sz w:val="28"/>
          <w:szCs w:val="28"/>
          <w:lang w:val="uk-UA"/>
        </w:rPr>
        <w:t>сім</w:t>
      </w:r>
      <w:r w:rsidR="0064628E" w:rsidRPr="00725DD7">
        <w:rPr>
          <w:sz w:val="28"/>
          <w:szCs w:val="28"/>
          <w:lang w:val="uk-UA"/>
        </w:rPr>
        <w:t xml:space="preserve"> </w:t>
      </w:r>
      <w:r w:rsidR="00E41374" w:rsidRPr="00725DD7">
        <w:rPr>
          <w:sz w:val="28"/>
          <w:szCs w:val="28"/>
          <w:lang w:val="uk-UA"/>
        </w:rPr>
        <w:t xml:space="preserve">напрямів для публічного інвестування </w:t>
      </w:r>
      <w:r w:rsidR="0064628E" w:rsidRPr="00725DD7">
        <w:rPr>
          <w:sz w:val="28"/>
          <w:szCs w:val="28"/>
          <w:lang w:val="uk-UA"/>
        </w:rPr>
        <w:t xml:space="preserve">визначено основними та включено в </w:t>
      </w:r>
      <w:r w:rsidR="000B7EC1">
        <w:rPr>
          <w:sz w:val="28"/>
          <w:szCs w:val="28"/>
          <w:lang w:val="uk-UA"/>
        </w:rPr>
        <w:t>д</w:t>
      </w:r>
      <w:r w:rsidR="0064628E" w:rsidRPr="00725DD7">
        <w:rPr>
          <w:sz w:val="28"/>
          <w:szCs w:val="28"/>
          <w:lang w:val="uk-UA"/>
        </w:rPr>
        <w:t xml:space="preserve">одаток 1 до  </w:t>
      </w:r>
      <w:r w:rsidR="000B7EC1">
        <w:rPr>
          <w:sz w:val="28"/>
          <w:szCs w:val="28"/>
          <w:lang w:val="uk-UA"/>
        </w:rPr>
        <w:t>с</w:t>
      </w:r>
      <w:r w:rsidR="000B7EC1" w:rsidRPr="00725DD7">
        <w:rPr>
          <w:sz w:val="28"/>
          <w:szCs w:val="28"/>
          <w:lang w:val="uk-UA"/>
        </w:rPr>
        <w:t>ередньостроково</w:t>
      </w:r>
      <w:r w:rsidR="000B7EC1">
        <w:rPr>
          <w:sz w:val="28"/>
          <w:szCs w:val="28"/>
          <w:lang w:val="uk-UA"/>
        </w:rPr>
        <w:t xml:space="preserve">го </w:t>
      </w:r>
      <w:r w:rsidR="0064628E" w:rsidRPr="00725DD7">
        <w:rPr>
          <w:sz w:val="28"/>
          <w:szCs w:val="28"/>
          <w:lang w:val="uk-UA"/>
        </w:rPr>
        <w:t xml:space="preserve">плану, </w:t>
      </w:r>
      <w:r w:rsidR="003F4E12">
        <w:rPr>
          <w:sz w:val="28"/>
          <w:szCs w:val="28"/>
          <w:lang w:val="uk-UA"/>
        </w:rPr>
        <w:t>шість</w:t>
      </w:r>
      <w:r w:rsidR="0064628E" w:rsidRPr="00725DD7">
        <w:rPr>
          <w:sz w:val="28"/>
          <w:szCs w:val="28"/>
          <w:lang w:val="uk-UA"/>
        </w:rPr>
        <w:t xml:space="preserve"> напрямів для публічного інвестування відображен</w:t>
      </w:r>
      <w:r w:rsidR="000B7EC1">
        <w:rPr>
          <w:sz w:val="28"/>
          <w:szCs w:val="28"/>
          <w:lang w:val="uk-UA"/>
        </w:rPr>
        <w:t>о</w:t>
      </w:r>
      <w:r w:rsidR="0064628E" w:rsidRPr="00725DD7">
        <w:rPr>
          <w:sz w:val="28"/>
          <w:szCs w:val="28"/>
          <w:lang w:val="uk-UA"/>
        </w:rPr>
        <w:t xml:space="preserve"> у </w:t>
      </w:r>
      <w:r w:rsidR="000B7EC1">
        <w:rPr>
          <w:sz w:val="28"/>
          <w:szCs w:val="28"/>
          <w:lang w:val="uk-UA"/>
        </w:rPr>
        <w:t>д</w:t>
      </w:r>
      <w:r w:rsidR="0064628E" w:rsidRPr="00725DD7">
        <w:rPr>
          <w:sz w:val="28"/>
          <w:szCs w:val="28"/>
          <w:lang w:val="uk-UA"/>
        </w:rPr>
        <w:t>одатку 2</w:t>
      </w:r>
      <w:r w:rsidR="000B7EC1" w:rsidRPr="000B7EC1">
        <w:rPr>
          <w:sz w:val="28"/>
          <w:szCs w:val="28"/>
          <w:lang w:val="uk-UA"/>
        </w:rPr>
        <w:t xml:space="preserve"> </w:t>
      </w:r>
      <w:r w:rsidR="000B7EC1" w:rsidRPr="00725DD7">
        <w:rPr>
          <w:sz w:val="28"/>
          <w:szCs w:val="28"/>
          <w:lang w:val="uk-UA"/>
        </w:rPr>
        <w:t xml:space="preserve">до  </w:t>
      </w:r>
      <w:r w:rsidR="000B7EC1">
        <w:rPr>
          <w:sz w:val="28"/>
          <w:szCs w:val="28"/>
          <w:lang w:val="uk-UA"/>
        </w:rPr>
        <w:t>с</w:t>
      </w:r>
      <w:r w:rsidR="000B7EC1" w:rsidRPr="00725DD7">
        <w:rPr>
          <w:sz w:val="28"/>
          <w:szCs w:val="28"/>
          <w:lang w:val="uk-UA"/>
        </w:rPr>
        <w:t>ередньостроково</w:t>
      </w:r>
      <w:r w:rsidR="000B7EC1">
        <w:rPr>
          <w:sz w:val="28"/>
          <w:szCs w:val="28"/>
          <w:lang w:val="uk-UA"/>
        </w:rPr>
        <w:t xml:space="preserve">го </w:t>
      </w:r>
      <w:r w:rsidR="000B7EC1" w:rsidRPr="00725DD7">
        <w:rPr>
          <w:sz w:val="28"/>
          <w:szCs w:val="28"/>
          <w:lang w:val="uk-UA"/>
        </w:rPr>
        <w:t>плану</w:t>
      </w:r>
      <w:r w:rsidR="0064628E" w:rsidRPr="00725DD7">
        <w:rPr>
          <w:sz w:val="28"/>
          <w:szCs w:val="28"/>
          <w:lang w:val="uk-UA"/>
        </w:rPr>
        <w:t xml:space="preserve">. </w:t>
      </w:r>
    </w:p>
    <w:p w14:paraId="3478AFEB" w14:textId="77777777" w:rsidR="00A21D98" w:rsidRPr="00725DD7" w:rsidRDefault="00A21D98" w:rsidP="005C7CE2">
      <w:pPr>
        <w:pStyle w:val="a8"/>
        <w:spacing w:after="0"/>
        <w:ind w:firstLine="567"/>
        <w:rPr>
          <w:sz w:val="28"/>
          <w:szCs w:val="28"/>
          <w:lang w:val="uk-UA"/>
        </w:rPr>
      </w:pPr>
    </w:p>
    <w:p w14:paraId="7AFDAB40" w14:textId="77777777" w:rsidR="00F140C9" w:rsidRPr="00725DD7" w:rsidRDefault="0064628E" w:rsidP="00F140C9">
      <w:pPr>
        <w:jc w:val="center"/>
        <w:rPr>
          <w:b/>
          <w:bCs/>
          <w:spacing w:val="-2"/>
          <w:sz w:val="28"/>
          <w:szCs w:val="28"/>
          <w:lang w:val="uk-UA"/>
        </w:rPr>
      </w:pPr>
      <w:r w:rsidRPr="00725DD7">
        <w:rPr>
          <w:b/>
          <w:bCs/>
          <w:sz w:val="28"/>
          <w:szCs w:val="28"/>
          <w:lang w:val="uk-UA"/>
        </w:rPr>
        <w:t>Фінансова</w:t>
      </w:r>
      <w:r w:rsidRPr="00725DD7">
        <w:rPr>
          <w:b/>
          <w:bCs/>
          <w:spacing w:val="-7"/>
          <w:sz w:val="28"/>
          <w:szCs w:val="28"/>
          <w:lang w:val="uk-UA"/>
        </w:rPr>
        <w:t xml:space="preserve"> </w:t>
      </w:r>
      <w:r w:rsidRPr="00725DD7">
        <w:rPr>
          <w:b/>
          <w:bCs/>
          <w:sz w:val="28"/>
          <w:szCs w:val="28"/>
          <w:lang w:val="uk-UA"/>
        </w:rPr>
        <w:t>структура</w:t>
      </w:r>
      <w:r w:rsidRPr="00725DD7">
        <w:rPr>
          <w:b/>
          <w:bCs/>
          <w:spacing w:val="-10"/>
          <w:sz w:val="28"/>
          <w:szCs w:val="28"/>
          <w:lang w:val="uk-UA"/>
        </w:rPr>
        <w:t xml:space="preserve"> </w:t>
      </w:r>
      <w:r w:rsidRPr="00725DD7">
        <w:rPr>
          <w:b/>
          <w:bCs/>
          <w:sz w:val="28"/>
          <w:szCs w:val="28"/>
          <w:lang w:val="uk-UA"/>
        </w:rPr>
        <w:t>публічних</w:t>
      </w:r>
      <w:r w:rsidRPr="00725DD7">
        <w:rPr>
          <w:b/>
          <w:bCs/>
          <w:spacing w:val="-9"/>
          <w:sz w:val="28"/>
          <w:szCs w:val="28"/>
          <w:lang w:val="uk-UA"/>
        </w:rPr>
        <w:t xml:space="preserve"> </w:t>
      </w:r>
      <w:r w:rsidRPr="00725DD7">
        <w:rPr>
          <w:b/>
          <w:bCs/>
          <w:spacing w:val="-2"/>
          <w:sz w:val="28"/>
          <w:szCs w:val="28"/>
          <w:lang w:val="uk-UA"/>
        </w:rPr>
        <w:t>інвестицій</w:t>
      </w:r>
    </w:p>
    <w:p w14:paraId="709FBEFE" w14:textId="6E6817DD" w:rsidR="006D1349" w:rsidRDefault="0064628E" w:rsidP="00F140C9">
      <w:pPr>
        <w:ind w:firstLine="567"/>
        <w:jc w:val="both"/>
        <w:rPr>
          <w:sz w:val="28"/>
          <w:szCs w:val="28"/>
          <w:lang w:val="uk-UA"/>
        </w:rPr>
      </w:pPr>
      <w:r w:rsidRPr="00725DD7">
        <w:rPr>
          <w:sz w:val="28"/>
          <w:szCs w:val="28"/>
          <w:lang w:val="uk-UA"/>
        </w:rPr>
        <w:t>Орієнтовний граничний сукупний обсяг публічних інвестицій на</w:t>
      </w:r>
      <w:r w:rsidR="00215805">
        <w:rPr>
          <w:sz w:val="28"/>
          <w:szCs w:val="28"/>
          <w:lang w:val="uk-UA"/>
        </w:rPr>
        <w:t xml:space="preserve">                  </w:t>
      </w:r>
      <w:r w:rsidRPr="00725DD7">
        <w:rPr>
          <w:sz w:val="28"/>
          <w:szCs w:val="28"/>
          <w:lang w:val="uk-UA"/>
        </w:rPr>
        <w:t xml:space="preserve"> 2026– 2028 роки в розрізі джерел фінансового забезпечення та за роками становить</w:t>
      </w:r>
      <w:r w:rsidR="00F140C9" w:rsidRPr="00725DD7">
        <w:rPr>
          <w:sz w:val="28"/>
          <w:szCs w:val="28"/>
          <w:lang w:val="uk-UA"/>
        </w:rPr>
        <w:t>:</w:t>
      </w:r>
    </w:p>
    <w:p w14:paraId="7A067D33" w14:textId="77777777" w:rsidR="00674C27" w:rsidRDefault="00674C27" w:rsidP="00F140C9">
      <w:pPr>
        <w:ind w:firstLine="567"/>
        <w:jc w:val="both"/>
        <w:rPr>
          <w:sz w:val="28"/>
          <w:szCs w:val="28"/>
          <w:lang w:val="uk-UA"/>
        </w:rPr>
      </w:pPr>
    </w:p>
    <w:p w14:paraId="5B50D40F" w14:textId="77777777" w:rsidR="00674C27" w:rsidRDefault="00674C27" w:rsidP="00F140C9">
      <w:pPr>
        <w:ind w:firstLine="567"/>
        <w:jc w:val="both"/>
        <w:rPr>
          <w:sz w:val="28"/>
          <w:szCs w:val="28"/>
          <w:lang w:val="uk-UA"/>
        </w:rPr>
      </w:pPr>
    </w:p>
    <w:tbl>
      <w:tblPr>
        <w:tblStyle w:val="TableNormal"/>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42"/>
        <w:gridCol w:w="1701"/>
        <w:gridCol w:w="1559"/>
        <w:gridCol w:w="1559"/>
        <w:gridCol w:w="2278"/>
      </w:tblGrid>
      <w:tr w:rsidR="005D3F0A" w:rsidRPr="00725DD7" w14:paraId="4832C575" w14:textId="77777777" w:rsidTr="003131B8">
        <w:trPr>
          <w:trHeight w:val="57"/>
        </w:trPr>
        <w:tc>
          <w:tcPr>
            <w:tcW w:w="2542" w:type="dxa"/>
            <w:tcBorders>
              <w:top w:val="nil"/>
              <w:left w:val="nil"/>
              <w:bottom w:val="single" w:sz="4" w:space="0" w:color="auto"/>
              <w:right w:val="nil"/>
            </w:tcBorders>
          </w:tcPr>
          <w:p w14:paraId="3B6F0325" w14:textId="77777777" w:rsidR="005D3F0A" w:rsidRPr="00725DD7" w:rsidRDefault="005D3F0A" w:rsidP="00F140C9">
            <w:pPr>
              <w:pStyle w:val="TableParagraph"/>
              <w:ind w:right="143"/>
              <w:jc w:val="center"/>
              <w:rPr>
                <w:rFonts w:ascii="Times New Roman" w:hAnsi="Times New Roman"/>
                <w:spacing w:val="-2"/>
                <w:sz w:val="24"/>
                <w:szCs w:val="24"/>
              </w:rPr>
            </w:pPr>
          </w:p>
        </w:tc>
        <w:tc>
          <w:tcPr>
            <w:tcW w:w="1701" w:type="dxa"/>
            <w:tcBorders>
              <w:top w:val="nil"/>
              <w:left w:val="nil"/>
              <w:bottom w:val="single" w:sz="4" w:space="0" w:color="auto"/>
              <w:right w:val="nil"/>
            </w:tcBorders>
          </w:tcPr>
          <w:p w14:paraId="2CD8796F" w14:textId="77777777" w:rsidR="005D3F0A" w:rsidRPr="00725DD7" w:rsidRDefault="005D3F0A" w:rsidP="003131B8">
            <w:pPr>
              <w:pStyle w:val="TableParagraph"/>
              <w:ind w:firstLine="68"/>
              <w:jc w:val="center"/>
              <w:rPr>
                <w:rFonts w:ascii="Times New Roman" w:hAnsi="Times New Roman"/>
                <w:sz w:val="24"/>
                <w:szCs w:val="24"/>
              </w:rPr>
            </w:pPr>
          </w:p>
        </w:tc>
        <w:tc>
          <w:tcPr>
            <w:tcW w:w="1559" w:type="dxa"/>
            <w:tcBorders>
              <w:top w:val="nil"/>
              <w:left w:val="nil"/>
              <w:bottom w:val="single" w:sz="4" w:space="0" w:color="auto"/>
              <w:right w:val="nil"/>
            </w:tcBorders>
          </w:tcPr>
          <w:p w14:paraId="07B76CBF" w14:textId="77777777" w:rsidR="005D3F0A" w:rsidRPr="00725DD7" w:rsidRDefault="005D3F0A" w:rsidP="003131B8">
            <w:pPr>
              <w:pStyle w:val="TableParagraph"/>
              <w:ind w:hanging="6"/>
              <w:jc w:val="center"/>
              <w:rPr>
                <w:rFonts w:ascii="Times New Roman" w:hAnsi="Times New Roman"/>
                <w:sz w:val="24"/>
                <w:szCs w:val="24"/>
              </w:rPr>
            </w:pPr>
          </w:p>
        </w:tc>
        <w:tc>
          <w:tcPr>
            <w:tcW w:w="1559" w:type="dxa"/>
            <w:tcBorders>
              <w:top w:val="nil"/>
              <w:left w:val="nil"/>
              <w:bottom w:val="single" w:sz="4" w:space="0" w:color="auto"/>
              <w:right w:val="nil"/>
            </w:tcBorders>
          </w:tcPr>
          <w:p w14:paraId="22D39190" w14:textId="77777777" w:rsidR="005D3F0A" w:rsidRPr="00725DD7" w:rsidRDefault="005D3F0A" w:rsidP="003131B8">
            <w:pPr>
              <w:pStyle w:val="TableParagraph"/>
              <w:jc w:val="center"/>
              <w:rPr>
                <w:rFonts w:ascii="Times New Roman" w:hAnsi="Times New Roman"/>
                <w:sz w:val="24"/>
                <w:szCs w:val="24"/>
              </w:rPr>
            </w:pPr>
          </w:p>
        </w:tc>
        <w:tc>
          <w:tcPr>
            <w:tcW w:w="2278" w:type="dxa"/>
            <w:tcBorders>
              <w:top w:val="nil"/>
              <w:left w:val="nil"/>
              <w:bottom w:val="single" w:sz="4" w:space="0" w:color="auto"/>
              <w:right w:val="nil"/>
            </w:tcBorders>
          </w:tcPr>
          <w:p w14:paraId="2984014E" w14:textId="77777777" w:rsidR="005D3F0A" w:rsidRPr="00725DD7" w:rsidRDefault="005D3F0A" w:rsidP="003131B8">
            <w:pPr>
              <w:pStyle w:val="TableParagraph"/>
              <w:ind w:left="77" w:right="143"/>
              <w:jc w:val="right"/>
              <w:rPr>
                <w:rFonts w:ascii="Times New Roman" w:hAnsi="Times New Roman"/>
                <w:sz w:val="24"/>
                <w:szCs w:val="24"/>
              </w:rPr>
            </w:pPr>
            <w:r w:rsidRPr="00725DD7">
              <w:rPr>
                <w:rFonts w:ascii="Times New Roman" w:hAnsi="Times New Roman"/>
                <w:sz w:val="24"/>
                <w:szCs w:val="24"/>
              </w:rPr>
              <w:t>(тис. грн)</w:t>
            </w:r>
          </w:p>
        </w:tc>
      </w:tr>
      <w:tr w:rsidR="0064628E" w:rsidRPr="00725DD7" w14:paraId="30876623" w14:textId="77777777" w:rsidTr="003131B8">
        <w:trPr>
          <w:trHeight w:val="677"/>
        </w:trPr>
        <w:tc>
          <w:tcPr>
            <w:tcW w:w="2542" w:type="dxa"/>
            <w:tcBorders>
              <w:top w:val="single" w:sz="4" w:space="0" w:color="auto"/>
              <w:left w:val="single" w:sz="4" w:space="0" w:color="auto"/>
              <w:bottom w:val="single" w:sz="4" w:space="0" w:color="auto"/>
              <w:right w:val="single" w:sz="4" w:space="0" w:color="auto"/>
            </w:tcBorders>
          </w:tcPr>
          <w:p w14:paraId="5ECDF537" w14:textId="77777777" w:rsidR="0064628E" w:rsidRPr="00725DD7" w:rsidRDefault="0064628E" w:rsidP="003131B8">
            <w:pPr>
              <w:pStyle w:val="TableParagraph"/>
              <w:ind w:right="-9"/>
              <w:jc w:val="center"/>
              <w:rPr>
                <w:rFonts w:ascii="Times New Roman" w:hAnsi="Times New Roman"/>
                <w:sz w:val="28"/>
                <w:szCs w:val="28"/>
              </w:rPr>
            </w:pPr>
            <w:r w:rsidRPr="00725DD7">
              <w:rPr>
                <w:rFonts w:ascii="Times New Roman" w:hAnsi="Times New Roman"/>
                <w:spacing w:val="-2"/>
                <w:sz w:val="28"/>
                <w:szCs w:val="28"/>
              </w:rPr>
              <w:t>Показник</w:t>
            </w:r>
          </w:p>
        </w:tc>
        <w:tc>
          <w:tcPr>
            <w:tcW w:w="1701" w:type="dxa"/>
            <w:tcBorders>
              <w:top w:val="single" w:sz="4" w:space="0" w:color="auto"/>
              <w:left w:val="single" w:sz="4" w:space="0" w:color="auto"/>
              <w:bottom w:val="single" w:sz="4" w:space="0" w:color="auto"/>
              <w:right w:val="single" w:sz="4" w:space="0" w:color="auto"/>
            </w:tcBorders>
          </w:tcPr>
          <w:p w14:paraId="1E452569" w14:textId="77777777" w:rsidR="0064628E" w:rsidRPr="00725DD7" w:rsidRDefault="0064628E" w:rsidP="003131B8">
            <w:pPr>
              <w:pStyle w:val="TableParagraph"/>
              <w:ind w:firstLine="68"/>
              <w:jc w:val="center"/>
              <w:rPr>
                <w:rFonts w:ascii="Times New Roman" w:hAnsi="Times New Roman"/>
                <w:sz w:val="28"/>
                <w:szCs w:val="28"/>
              </w:rPr>
            </w:pPr>
            <w:r w:rsidRPr="00725DD7">
              <w:rPr>
                <w:rFonts w:ascii="Times New Roman" w:hAnsi="Times New Roman"/>
                <w:sz w:val="28"/>
                <w:szCs w:val="28"/>
              </w:rPr>
              <w:t xml:space="preserve">2026 рік </w:t>
            </w:r>
            <w:r w:rsidRPr="00725DD7">
              <w:rPr>
                <w:rFonts w:ascii="Times New Roman" w:hAnsi="Times New Roman"/>
                <w:spacing w:val="-2"/>
                <w:sz w:val="28"/>
                <w:szCs w:val="28"/>
              </w:rPr>
              <w:t>(прогноз)</w:t>
            </w:r>
          </w:p>
        </w:tc>
        <w:tc>
          <w:tcPr>
            <w:tcW w:w="1559" w:type="dxa"/>
            <w:tcBorders>
              <w:top w:val="single" w:sz="4" w:space="0" w:color="auto"/>
              <w:left w:val="single" w:sz="4" w:space="0" w:color="auto"/>
              <w:bottom w:val="single" w:sz="4" w:space="0" w:color="auto"/>
              <w:right w:val="single" w:sz="4" w:space="0" w:color="auto"/>
            </w:tcBorders>
          </w:tcPr>
          <w:p w14:paraId="5DB8EC3C" w14:textId="77777777" w:rsidR="0064628E" w:rsidRPr="00725DD7" w:rsidRDefault="0064628E" w:rsidP="003131B8">
            <w:pPr>
              <w:pStyle w:val="TableParagraph"/>
              <w:ind w:hanging="6"/>
              <w:jc w:val="center"/>
              <w:rPr>
                <w:rFonts w:ascii="Times New Roman" w:hAnsi="Times New Roman"/>
                <w:sz w:val="28"/>
                <w:szCs w:val="28"/>
              </w:rPr>
            </w:pPr>
            <w:r w:rsidRPr="00725DD7">
              <w:rPr>
                <w:rFonts w:ascii="Times New Roman" w:hAnsi="Times New Roman"/>
                <w:sz w:val="28"/>
                <w:szCs w:val="28"/>
              </w:rPr>
              <w:t xml:space="preserve">2027 рік </w:t>
            </w:r>
            <w:r w:rsidRPr="00725DD7">
              <w:rPr>
                <w:rFonts w:ascii="Times New Roman" w:hAnsi="Times New Roman"/>
                <w:spacing w:val="-2"/>
                <w:sz w:val="28"/>
                <w:szCs w:val="28"/>
              </w:rPr>
              <w:t>(прогноз)</w:t>
            </w:r>
          </w:p>
        </w:tc>
        <w:tc>
          <w:tcPr>
            <w:tcW w:w="1559" w:type="dxa"/>
            <w:tcBorders>
              <w:top w:val="single" w:sz="4" w:space="0" w:color="auto"/>
              <w:left w:val="single" w:sz="4" w:space="0" w:color="auto"/>
              <w:bottom w:val="single" w:sz="4" w:space="0" w:color="auto"/>
              <w:right w:val="single" w:sz="4" w:space="0" w:color="auto"/>
            </w:tcBorders>
          </w:tcPr>
          <w:p w14:paraId="1A4B9164" w14:textId="77777777" w:rsidR="0064628E" w:rsidRPr="00725DD7" w:rsidRDefault="0064628E" w:rsidP="003131B8">
            <w:pPr>
              <w:pStyle w:val="TableParagraph"/>
              <w:jc w:val="center"/>
              <w:rPr>
                <w:rFonts w:ascii="Times New Roman" w:hAnsi="Times New Roman"/>
                <w:sz w:val="28"/>
                <w:szCs w:val="28"/>
              </w:rPr>
            </w:pPr>
            <w:r w:rsidRPr="00725DD7">
              <w:rPr>
                <w:rFonts w:ascii="Times New Roman" w:hAnsi="Times New Roman"/>
                <w:sz w:val="28"/>
                <w:szCs w:val="28"/>
              </w:rPr>
              <w:t xml:space="preserve">2028 рік </w:t>
            </w:r>
            <w:r w:rsidRPr="00725DD7">
              <w:rPr>
                <w:rFonts w:ascii="Times New Roman" w:hAnsi="Times New Roman"/>
                <w:spacing w:val="-2"/>
                <w:sz w:val="28"/>
                <w:szCs w:val="28"/>
              </w:rPr>
              <w:t>(прогноз)</w:t>
            </w:r>
          </w:p>
        </w:tc>
        <w:tc>
          <w:tcPr>
            <w:tcW w:w="2278" w:type="dxa"/>
            <w:tcBorders>
              <w:top w:val="single" w:sz="4" w:space="0" w:color="auto"/>
              <w:left w:val="single" w:sz="4" w:space="0" w:color="auto"/>
              <w:bottom w:val="single" w:sz="4" w:space="0" w:color="auto"/>
              <w:right w:val="single" w:sz="4" w:space="0" w:color="auto"/>
            </w:tcBorders>
          </w:tcPr>
          <w:p w14:paraId="731D046E" w14:textId="77777777" w:rsidR="00215805" w:rsidRDefault="0064628E" w:rsidP="003131B8">
            <w:pPr>
              <w:pStyle w:val="TableParagraph"/>
              <w:ind w:left="77" w:right="143"/>
              <w:jc w:val="center"/>
              <w:rPr>
                <w:rFonts w:ascii="Times New Roman" w:hAnsi="Times New Roman"/>
                <w:sz w:val="28"/>
                <w:szCs w:val="28"/>
              </w:rPr>
            </w:pPr>
            <w:r w:rsidRPr="00725DD7">
              <w:rPr>
                <w:rFonts w:ascii="Times New Roman" w:hAnsi="Times New Roman"/>
                <w:sz w:val="28"/>
                <w:szCs w:val="28"/>
              </w:rPr>
              <w:t>Разом</w:t>
            </w:r>
          </w:p>
          <w:p w14:paraId="601569C4" w14:textId="4DF60B51" w:rsidR="0064628E" w:rsidRPr="00725DD7" w:rsidRDefault="0064628E" w:rsidP="003131B8">
            <w:pPr>
              <w:pStyle w:val="TableParagraph"/>
              <w:ind w:left="77" w:right="143"/>
              <w:jc w:val="center"/>
              <w:rPr>
                <w:rFonts w:ascii="Times New Roman" w:hAnsi="Times New Roman"/>
                <w:sz w:val="28"/>
                <w:szCs w:val="28"/>
              </w:rPr>
            </w:pPr>
            <w:r w:rsidRPr="00725DD7">
              <w:rPr>
                <w:rFonts w:ascii="Times New Roman" w:hAnsi="Times New Roman"/>
                <w:spacing w:val="-4"/>
                <w:sz w:val="28"/>
                <w:szCs w:val="28"/>
              </w:rPr>
              <w:t xml:space="preserve"> </w:t>
            </w:r>
            <w:r w:rsidRPr="00725DD7">
              <w:rPr>
                <w:rFonts w:ascii="Times New Roman" w:hAnsi="Times New Roman"/>
                <w:spacing w:val="-2"/>
                <w:sz w:val="28"/>
                <w:szCs w:val="28"/>
              </w:rPr>
              <w:t>2026</w:t>
            </w:r>
            <w:r w:rsidR="00215805">
              <w:rPr>
                <w:rFonts w:ascii="Times New Roman" w:hAnsi="Times New Roman"/>
                <w:spacing w:val="-2"/>
                <w:sz w:val="28"/>
                <w:szCs w:val="28"/>
              </w:rPr>
              <w:t>–</w:t>
            </w:r>
            <w:r w:rsidRPr="00725DD7">
              <w:rPr>
                <w:rFonts w:ascii="Times New Roman" w:hAnsi="Times New Roman"/>
                <w:sz w:val="28"/>
                <w:szCs w:val="28"/>
              </w:rPr>
              <w:t>2028</w:t>
            </w:r>
            <w:r w:rsidRPr="00725DD7">
              <w:rPr>
                <w:rFonts w:ascii="Times New Roman" w:hAnsi="Times New Roman"/>
                <w:spacing w:val="-18"/>
                <w:sz w:val="28"/>
                <w:szCs w:val="28"/>
              </w:rPr>
              <w:t xml:space="preserve"> </w:t>
            </w:r>
            <w:r w:rsidRPr="00725DD7">
              <w:rPr>
                <w:rFonts w:ascii="Times New Roman" w:hAnsi="Times New Roman"/>
                <w:sz w:val="28"/>
                <w:szCs w:val="28"/>
              </w:rPr>
              <w:t xml:space="preserve">роки </w:t>
            </w:r>
            <w:r w:rsidRPr="00725DD7">
              <w:rPr>
                <w:rFonts w:ascii="Times New Roman" w:hAnsi="Times New Roman"/>
                <w:spacing w:val="-2"/>
                <w:sz w:val="28"/>
                <w:szCs w:val="28"/>
              </w:rPr>
              <w:t>(прогноз)</w:t>
            </w:r>
          </w:p>
        </w:tc>
      </w:tr>
      <w:tr w:rsidR="00DE47D2" w:rsidRPr="00725DD7" w14:paraId="71EF17DE" w14:textId="77777777" w:rsidTr="003131B8">
        <w:trPr>
          <w:trHeight w:val="323"/>
        </w:trPr>
        <w:tc>
          <w:tcPr>
            <w:tcW w:w="2542" w:type="dxa"/>
            <w:tcBorders>
              <w:top w:val="single" w:sz="4" w:space="0" w:color="auto"/>
            </w:tcBorders>
          </w:tcPr>
          <w:p w14:paraId="55660FB3" w14:textId="77777777" w:rsidR="00DE47D2" w:rsidRPr="00725DD7" w:rsidRDefault="00DE47D2" w:rsidP="003131B8">
            <w:pPr>
              <w:pStyle w:val="TableParagraph"/>
              <w:ind w:right="-9"/>
              <w:jc w:val="center"/>
              <w:rPr>
                <w:rFonts w:ascii="Times New Roman" w:hAnsi="Times New Roman"/>
                <w:sz w:val="28"/>
                <w:szCs w:val="28"/>
              </w:rPr>
            </w:pPr>
            <w:r w:rsidRPr="00725DD7">
              <w:rPr>
                <w:rFonts w:ascii="Times New Roman" w:hAnsi="Times New Roman"/>
                <w:sz w:val="28"/>
                <w:szCs w:val="28"/>
              </w:rPr>
              <w:t>Бюджет громади</w:t>
            </w:r>
          </w:p>
        </w:tc>
        <w:tc>
          <w:tcPr>
            <w:tcW w:w="1701" w:type="dxa"/>
            <w:tcBorders>
              <w:top w:val="single" w:sz="4" w:space="0" w:color="auto"/>
            </w:tcBorders>
            <w:vAlign w:val="bottom"/>
          </w:tcPr>
          <w:p w14:paraId="47752EB4" w14:textId="77777777" w:rsidR="00DE47D2" w:rsidRPr="00725DD7" w:rsidRDefault="00DE47D2" w:rsidP="003131B8">
            <w:pPr>
              <w:pStyle w:val="TableParagraph"/>
              <w:ind w:right="79" w:firstLine="68"/>
              <w:jc w:val="center"/>
              <w:rPr>
                <w:rFonts w:ascii="Times New Roman" w:hAnsi="Times New Roman"/>
                <w:sz w:val="28"/>
                <w:szCs w:val="28"/>
              </w:rPr>
            </w:pPr>
            <w:r w:rsidRPr="00725DD7">
              <w:rPr>
                <w:rFonts w:ascii="Times New Roman" w:hAnsi="Times New Roman"/>
                <w:color w:val="000000"/>
                <w:sz w:val="28"/>
                <w:szCs w:val="28"/>
              </w:rPr>
              <w:t>671 341 180</w:t>
            </w:r>
          </w:p>
        </w:tc>
        <w:tc>
          <w:tcPr>
            <w:tcW w:w="1559" w:type="dxa"/>
            <w:tcBorders>
              <w:top w:val="single" w:sz="4" w:space="0" w:color="auto"/>
            </w:tcBorders>
            <w:vAlign w:val="bottom"/>
          </w:tcPr>
          <w:p w14:paraId="758D7FB6" w14:textId="77777777" w:rsidR="00DE47D2" w:rsidRPr="00725DD7" w:rsidRDefault="00DE47D2" w:rsidP="003131B8">
            <w:pPr>
              <w:pStyle w:val="TableParagraph"/>
              <w:ind w:hanging="6"/>
              <w:jc w:val="center"/>
              <w:rPr>
                <w:rFonts w:ascii="Times New Roman" w:hAnsi="Times New Roman"/>
                <w:sz w:val="28"/>
                <w:szCs w:val="28"/>
              </w:rPr>
            </w:pPr>
            <w:r w:rsidRPr="00725DD7">
              <w:rPr>
                <w:rFonts w:ascii="Times New Roman" w:hAnsi="Times New Roman"/>
                <w:color w:val="000000"/>
                <w:sz w:val="28"/>
                <w:szCs w:val="28"/>
              </w:rPr>
              <w:t>163 524 104</w:t>
            </w:r>
          </w:p>
        </w:tc>
        <w:tc>
          <w:tcPr>
            <w:tcW w:w="1559" w:type="dxa"/>
            <w:tcBorders>
              <w:top w:val="single" w:sz="4" w:space="0" w:color="auto"/>
            </w:tcBorders>
            <w:vAlign w:val="bottom"/>
          </w:tcPr>
          <w:p w14:paraId="50695E87" w14:textId="77777777" w:rsidR="00DE47D2" w:rsidRPr="00725DD7" w:rsidRDefault="00DE47D2" w:rsidP="003131B8">
            <w:pPr>
              <w:pStyle w:val="TableParagraph"/>
              <w:ind w:right="79"/>
              <w:jc w:val="center"/>
              <w:rPr>
                <w:rFonts w:ascii="Times New Roman" w:hAnsi="Times New Roman"/>
                <w:sz w:val="28"/>
                <w:szCs w:val="28"/>
              </w:rPr>
            </w:pPr>
            <w:r w:rsidRPr="00725DD7">
              <w:rPr>
                <w:rFonts w:ascii="Times New Roman" w:hAnsi="Times New Roman"/>
                <w:color w:val="000000"/>
                <w:sz w:val="28"/>
                <w:szCs w:val="28"/>
              </w:rPr>
              <w:t>64 231 700</w:t>
            </w:r>
          </w:p>
        </w:tc>
        <w:tc>
          <w:tcPr>
            <w:tcW w:w="2278" w:type="dxa"/>
            <w:tcBorders>
              <w:top w:val="single" w:sz="4" w:space="0" w:color="auto"/>
            </w:tcBorders>
            <w:vAlign w:val="bottom"/>
          </w:tcPr>
          <w:p w14:paraId="755C5328" w14:textId="77777777" w:rsidR="00DE47D2" w:rsidRPr="00725DD7" w:rsidRDefault="00DE47D2" w:rsidP="003131B8">
            <w:pPr>
              <w:pStyle w:val="TableParagraph"/>
              <w:ind w:left="77" w:right="143"/>
              <w:jc w:val="center"/>
              <w:rPr>
                <w:rFonts w:ascii="Times New Roman" w:hAnsi="Times New Roman"/>
                <w:sz w:val="28"/>
                <w:szCs w:val="28"/>
              </w:rPr>
            </w:pPr>
            <w:r w:rsidRPr="00725DD7">
              <w:rPr>
                <w:rFonts w:ascii="Times New Roman" w:hAnsi="Times New Roman"/>
                <w:color w:val="000000"/>
                <w:sz w:val="28"/>
                <w:szCs w:val="28"/>
              </w:rPr>
              <w:t>899 096 984</w:t>
            </w:r>
          </w:p>
        </w:tc>
      </w:tr>
    </w:tbl>
    <w:p w14:paraId="7C73A70A" w14:textId="77777777" w:rsidR="00733AF4" w:rsidRPr="00725DD7" w:rsidRDefault="00733AF4" w:rsidP="00FA49DA">
      <w:pPr>
        <w:pStyle w:val="a8"/>
        <w:spacing w:after="0"/>
        <w:ind w:right="153"/>
        <w:jc w:val="both"/>
        <w:rPr>
          <w:sz w:val="28"/>
          <w:szCs w:val="28"/>
          <w:lang w:val="uk-UA"/>
        </w:rPr>
      </w:pPr>
    </w:p>
    <w:p w14:paraId="7BDC3386" w14:textId="77777777" w:rsidR="0064628E" w:rsidRPr="00725DD7" w:rsidRDefault="0064628E" w:rsidP="005C7CE2">
      <w:pPr>
        <w:pStyle w:val="a8"/>
        <w:spacing w:after="0"/>
        <w:ind w:firstLine="567"/>
        <w:jc w:val="both"/>
        <w:rPr>
          <w:sz w:val="28"/>
          <w:szCs w:val="28"/>
          <w:lang w:val="uk-UA"/>
        </w:rPr>
      </w:pPr>
      <w:r w:rsidRPr="00725DD7">
        <w:rPr>
          <w:sz w:val="28"/>
          <w:szCs w:val="28"/>
          <w:lang w:val="uk-UA"/>
        </w:rPr>
        <w:t>Розподіл</w:t>
      </w:r>
      <w:r w:rsidRPr="00725DD7">
        <w:rPr>
          <w:spacing w:val="-5"/>
          <w:sz w:val="28"/>
          <w:szCs w:val="28"/>
          <w:lang w:val="uk-UA"/>
        </w:rPr>
        <w:t xml:space="preserve"> </w:t>
      </w:r>
      <w:r w:rsidRPr="00725DD7">
        <w:rPr>
          <w:sz w:val="28"/>
          <w:szCs w:val="28"/>
          <w:lang w:val="uk-UA"/>
        </w:rPr>
        <w:t>орієнтовного</w:t>
      </w:r>
      <w:r w:rsidRPr="00725DD7">
        <w:rPr>
          <w:spacing w:val="-3"/>
          <w:sz w:val="28"/>
          <w:szCs w:val="28"/>
          <w:lang w:val="uk-UA"/>
        </w:rPr>
        <w:t xml:space="preserve"> </w:t>
      </w:r>
      <w:r w:rsidRPr="00725DD7">
        <w:rPr>
          <w:sz w:val="28"/>
          <w:szCs w:val="28"/>
          <w:lang w:val="uk-UA"/>
        </w:rPr>
        <w:t>граничного</w:t>
      </w:r>
      <w:r w:rsidRPr="00725DD7">
        <w:rPr>
          <w:spacing w:val="-3"/>
          <w:sz w:val="28"/>
          <w:szCs w:val="28"/>
          <w:lang w:val="uk-UA"/>
        </w:rPr>
        <w:t xml:space="preserve"> </w:t>
      </w:r>
      <w:r w:rsidRPr="00725DD7">
        <w:rPr>
          <w:sz w:val="28"/>
          <w:szCs w:val="28"/>
          <w:lang w:val="uk-UA"/>
        </w:rPr>
        <w:t>сукупного</w:t>
      </w:r>
      <w:r w:rsidRPr="00725DD7">
        <w:rPr>
          <w:spacing w:val="-3"/>
          <w:sz w:val="28"/>
          <w:szCs w:val="28"/>
          <w:lang w:val="uk-UA"/>
        </w:rPr>
        <w:t xml:space="preserve"> </w:t>
      </w:r>
      <w:r w:rsidRPr="00725DD7">
        <w:rPr>
          <w:sz w:val="28"/>
          <w:szCs w:val="28"/>
          <w:lang w:val="uk-UA"/>
        </w:rPr>
        <w:t>обсягу</w:t>
      </w:r>
      <w:r w:rsidRPr="00725DD7">
        <w:rPr>
          <w:spacing w:val="-7"/>
          <w:sz w:val="28"/>
          <w:szCs w:val="28"/>
          <w:lang w:val="uk-UA"/>
        </w:rPr>
        <w:t xml:space="preserve"> </w:t>
      </w:r>
      <w:r w:rsidRPr="00725DD7">
        <w:rPr>
          <w:sz w:val="28"/>
          <w:szCs w:val="28"/>
          <w:lang w:val="uk-UA"/>
        </w:rPr>
        <w:t>публічних</w:t>
      </w:r>
      <w:r w:rsidRPr="00725DD7">
        <w:rPr>
          <w:spacing w:val="-7"/>
          <w:sz w:val="28"/>
          <w:szCs w:val="28"/>
          <w:lang w:val="uk-UA"/>
        </w:rPr>
        <w:t xml:space="preserve"> </w:t>
      </w:r>
      <w:r w:rsidRPr="00725DD7">
        <w:rPr>
          <w:sz w:val="28"/>
          <w:szCs w:val="28"/>
          <w:lang w:val="uk-UA"/>
        </w:rPr>
        <w:t xml:space="preserve">інвестицій на 2026, 2027, 2028 роки на сектори (галузі) для публічного інвестування в межах доведеного </w:t>
      </w:r>
      <w:r w:rsidR="00A025EE" w:rsidRPr="00725DD7">
        <w:rPr>
          <w:sz w:val="28"/>
          <w:szCs w:val="28"/>
          <w:lang w:val="uk-UA"/>
        </w:rPr>
        <w:t>департаментом фінансів, бюджету та аудиту</w:t>
      </w:r>
      <w:r w:rsidRPr="00725DD7">
        <w:rPr>
          <w:sz w:val="28"/>
          <w:szCs w:val="28"/>
          <w:lang w:val="uk-UA"/>
        </w:rPr>
        <w:t xml:space="preserve"> орієнтовного граничного сукупного обсягу публічних інвестицій на середньостроковий період має таку </w:t>
      </w:r>
      <w:r w:rsidRPr="00725DD7">
        <w:rPr>
          <w:spacing w:val="-2"/>
          <w:sz w:val="28"/>
          <w:szCs w:val="28"/>
          <w:lang w:val="uk-UA"/>
        </w:rPr>
        <w:t>структуру:</w:t>
      </w:r>
    </w:p>
    <w:tbl>
      <w:tblPr>
        <w:tblStyle w:val="TableNormal"/>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2"/>
        <w:gridCol w:w="1701"/>
        <w:gridCol w:w="1701"/>
        <w:gridCol w:w="1559"/>
        <w:gridCol w:w="2126"/>
      </w:tblGrid>
      <w:tr w:rsidR="00DE47D2" w:rsidRPr="00725DD7" w14:paraId="04BD4357" w14:textId="77777777" w:rsidTr="00DE7F2C">
        <w:trPr>
          <w:trHeight w:val="57"/>
        </w:trPr>
        <w:tc>
          <w:tcPr>
            <w:tcW w:w="2552" w:type="dxa"/>
            <w:tcBorders>
              <w:top w:val="nil"/>
              <w:left w:val="nil"/>
              <w:bottom w:val="single" w:sz="4" w:space="0" w:color="auto"/>
              <w:right w:val="nil"/>
            </w:tcBorders>
          </w:tcPr>
          <w:p w14:paraId="49B1967D" w14:textId="77777777" w:rsidR="00DE47D2" w:rsidRPr="00725DD7" w:rsidRDefault="00DE47D2" w:rsidP="00F140C9">
            <w:pPr>
              <w:pStyle w:val="TableParagraph"/>
              <w:ind w:left="100"/>
              <w:jc w:val="center"/>
              <w:rPr>
                <w:rFonts w:ascii="Times New Roman" w:hAnsi="Times New Roman"/>
                <w:sz w:val="24"/>
                <w:szCs w:val="24"/>
              </w:rPr>
            </w:pPr>
          </w:p>
        </w:tc>
        <w:tc>
          <w:tcPr>
            <w:tcW w:w="1701" w:type="dxa"/>
            <w:tcBorders>
              <w:top w:val="nil"/>
              <w:left w:val="nil"/>
              <w:bottom w:val="single" w:sz="4" w:space="0" w:color="auto"/>
              <w:right w:val="nil"/>
            </w:tcBorders>
          </w:tcPr>
          <w:p w14:paraId="3CE70829" w14:textId="77777777" w:rsidR="00DE47D2" w:rsidRPr="00725DD7" w:rsidRDefault="00DE47D2" w:rsidP="00FA49DA">
            <w:pPr>
              <w:pStyle w:val="TableParagraph"/>
              <w:ind w:right="136"/>
              <w:jc w:val="center"/>
              <w:rPr>
                <w:rFonts w:ascii="Times New Roman" w:hAnsi="Times New Roman"/>
                <w:spacing w:val="-2"/>
                <w:sz w:val="24"/>
                <w:szCs w:val="24"/>
              </w:rPr>
            </w:pPr>
          </w:p>
        </w:tc>
        <w:tc>
          <w:tcPr>
            <w:tcW w:w="1701" w:type="dxa"/>
            <w:tcBorders>
              <w:top w:val="nil"/>
              <w:left w:val="nil"/>
              <w:bottom w:val="single" w:sz="4" w:space="0" w:color="auto"/>
              <w:right w:val="nil"/>
            </w:tcBorders>
          </w:tcPr>
          <w:p w14:paraId="0630E311" w14:textId="77777777" w:rsidR="00DE47D2" w:rsidRPr="00725DD7" w:rsidRDefault="00DE47D2" w:rsidP="00FA49DA">
            <w:pPr>
              <w:pStyle w:val="TableParagraph"/>
              <w:ind w:right="131"/>
              <w:jc w:val="center"/>
              <w:rPr>
                <w:rFonts w:ascii="Times New Roman" w:hAnsi="Times New Roman"/>
                <w:spacing w:val="-2"/>
                <w:sz w:val="24"/>
                <w:szCs w:val="24"/>
              </w:rPr>
            </w:pPr>
          </w:p>
        </w:tc>
        <w:tc>
          <w:tcPr>
            <w:tcW w:w="1559" w:type="dxa"/>
            <w:tcBorders>
              <w:top w:val="nil"/>
              <w:left w:val="nil"/>
              <w:bottom w:val="single" w:sz="4" w:space="0" w:color="auto"/>
              <w:right w:val="nil"/>
            </w:tcBorders>
          </w:tcPr>
          <w:p w14:paraId="1C83B24F" w14:textId="77777777" w:rsidR="00DE47D2" w:rsidRPr="00725DD7" w:rsidRDefault="00DE47D2" w:rsidP="00FA49DA">
            <w:pPr>
              <w:pStyle w:val="TableParagraph"/>
              <w:ind w:left="-1" w:right="134"/>
              <w:jc w:val="center"/>
              <w:rPr>
                <w:rFonts w:ascii="Times New Roman" w:hAnsi="Times New Roman"/>
                <w:spacing w:val="-2"/>
                <w:sz w:val="24"/>
                <w:szCs w:val="24"/>
              </w:rPr>
            </w:pPr>
          </w:p>
        </w:tc>
        <w:tc>
          <w:tcPr>
            <w:tcW w:w="2126" w:type="dxa"/>
            <w:tcBorders>
              <w:top w:val="nil"/>
              <w:left w:val="nil"/>
              <w:bottom w:val="single" w:sz="4" w:space="0" w:color="auto"/>
              <w:right w:val="nil"/>
            </w:tcBorders>
          </w:tcPr>
          <w:p w14:paraId="035C3DD8" w14:textId="77777777" w:rsidR="00DE47D2" w:rsidRPr="00725DD7" w:rsidRDefault="00DE47D2" w:rsidP="00FA49DA">
            <w:pPr>
              <w:pStyle w:val="TableParagraph"/>
              <w:ind w:left="63" w:right="131" w:firstLine="75"/>
              <w:jc w:val="right"/>
              <w:rPr>
                <w:rFonts w:ascii="Times New Roman" w:hAnsi="Times New Roman"/>
                <w:spacing w:val="-2"/>
                <w:sz w:val="24"/>
                <w:szCs w:val="24"/>
              </w:rPr>
            </w:pPr>
            <w:r w:rsidRPr="00725DD7">
              <w:rPr>
                <w:rFonts w:ascii="Times New Roman" w:hAnsi="Times New Roman"/>
                <w:sz w:val="24"/>
                <w:szCs w:val="24"/>
              </w:rPr>
              <w:t>(тис.</w:t>
            </w:r>
            <w:r w:rsidRPr="00725DD7">
              <w:rPr>
                <w:rFonts w:ascii="Times New Roman" w:hAnsi="Times New Roman"/>
                <w:spacing w:val="-3"/>
                <w:sz w:val="24"/>
                <w:szCs w:val="24"/>
              </w:rPr>
              <w:t xml:space="preserve"> </w:t>
            </w:r>
            <w:r w:rsidRPr="00725DD7">
              <w:rPr>
                <w:rFonts w:ascii="Times New Roman" w:hAnsi="Times New Roman"/>
                <w:spacing w:val="-4"/>
                <w:sz w:val="24"/>
                <w:szCs w:val="24"/>
              </w:rPr>
              <w:t>грн)</w:t>
            </w:r>
          </w:p>
        </w:tc>
      </w:tr>
      <w:tr w:rsidR="00DE47D2" w:rsidRPr="00725DD7" w14:paraId="364CCB62" w14:textId="77777777" w:rsidTr="00DE7F2C">
        <w:trPr>
          <w:trHeight w:val="736"/>
        </w:trPr>
        <w:tc>
          <w:tcPr>
            <w:tcW w:w="2552" w:type="dxa"/>
            <w:tcBorders>
              <w:top w:val="single" w:sz="4" w:space="0" w:color="auto"/>
              <w:left w:val="single" w:sz="4" w:space="0" w:color="auto"/>
              <w:bottom w:val="single" w:sz="4" w:space="0" w:color="auto"/>
              <w:right w:val="single" w:sz="4" w:space="0" w:color="auto"/>
            </w:tcBorders>
          </w:tcPr>
          <w:p w14:paraId="6BCD1919" w14:textId="77777777" w:rsidR="00DE47D2" w:rsidRPr="00725DD7" w:rsidRDefault="00DE47D2" w:rsidP="00F140C9">
            <w:pPr>
              <w:pStyle w:val="TableParagraph"/>
              <w:ind w:left="100"/>
              <w:jc w:val="center"/>
              <w:rPr>
                <w:rFonts w:ascii="Times New Roman" w:hAnsi="Times New Roman"/>
                <w:sz w:val="24"/>
                <w:szCs w:val="24"/>
              </w:rPr>
            </w:pPr>
            <w:r w:rsidRPr="00725DD7">
              <w:rPr>
                <w:rFonts w:ascii="Times New Roman" w:hAnsi="Times New Roman"/>
                <w:sz w:val="24"/>
                <w:szCs w:val="24"/>
              </w:rPr>
              <w:t>Галузь</w:t>
            </w:r>
            <w:r w:rsidRPr="00725DD7">
              <w:rPr>
                <w:rFonts w:ascii="Times New Roman" w:hAnsi="Times New Roman"/>
                <w:spacing w:val="-4"/>
                <w:sz w:val="24"/>
                <w:szCs w:val="24"/>
              </w:rPr>
              <w:t xml:space="preserve"> </w:t>
            </w:r>
            <w:r w:rsidRPr="00725DD7">
              <w:rPr>
                <w:rFonts w:ascii="Times New Roman" w:hAnsi="Times New Roman"/>
                <w:spacing w:val="-2"/>
                <w:sz w:val="24"/>
                <w:szCs w:val="24"/>
              </w:rPr>
              <w:t>(сектор)</w:t>
            </w:r>
          </w:p>
        </w:tc>
        <w:tc>
          <w:tcPr>
            <w:tcW w:w="1701" w:type="dxa"/>
            <w:tcBorders>
              <w:top w:val="single" w:sz="4" w:space="0" w:color="auto"/>
              <w:left w:val="single" w:sz="4" w:space="0" w:color="auto"/>
              <w:bottom w:val="single" w:sz="4" w:space="0" w:color="auto"/>
              <w:right w:val="single" w:sz="4" w:space="0" w:color="auto"/>
            </w:tcBorders>
          </w:tcPr>
          <w:p w14:paraId="3648D2A3" w14:textId="77777777" w:rsidR="00DE47D2" w:rsidRPr="00725DD7" w:rsidRDefault="00DE47D2" w:rsidP="00FA49DA">
            <w:pPr>
              <w:pStyle w:val="TableParagraph"/>
              <w:ind w:right="136"/>
              <w:jc w:val="center"/>
              <w:rPr>
                <w:rFonts w:ascii="Times New Roman" w:hAnsi="Times New Roman"/>
                <w:sz w:val="24"/>
                <w:szCs w:val="24"/>
              </w:rPr>
            </w:pPr>
            <w:r w:rsidRPr="00725DD7">
              <w:rPr>
                <w:rFonts w:ascii="Times New Roman" w:hAnsi="Times New Roman"/>
                <w:spacing w:val="-2"/>
                <w:sz w:val="24"/>
                <w:szCs w:val="24"/>
              </w:rPr>
              <w:t xml:space="preserve">Граничний </w:t>
            </w:r>
            <w:r w:rsidRPr="00725DD7">
              <w:rPr>
                <w:rFonts w:ascii="Times New Roman" w:hAnsi="Times New Roman"/>
                <w:sz w:val="24"/>
                <w:szCs w:val="24"/>
              </w:rPr>
              <w:t>розподіл</w:t>
            </w:r>
            <w:r w:rsidRPr="00725DD7">
              <w:rPr>
                <w:rFonts w:ascii="Times New Roman" w:hAnsi="Times New Roman"/>
                <w:spacing w:val="-18"/>
                <w:sz w:val="24"/>
                <w:szCs w:val="24"/>
              </w:rPr>
              <w:t xml:space="preserve"> </w:t>
            </w:r>
            <w:r w:rsidRPr="00725DD7">
              <w:rPr>
                <w:rFonts w:ascii="Times New Roman" w:hAnsi="Times New Roman"/>
                <w:sz w:val="24"/>
                <w:szCs w:val="24"/>
              </w:rPr>
              <w:t>на 2026 рік</w:t>
            </w:r>
          </w:p>
        </w:tc>
        <w:tc>
          <w:tcPr>
            <w:tcW w:w="1701" w:type="dxa"/>
            <w:tcBorders>
              <w:top w:val="single" w:sz="4" w:space="0" w:color="auto"/>
              <w:left w:val="single" w:sz="4" w:space="0" w:color="auto"/>
              <w:bottom w:val="single" w:sz="4" w:space="0" w:color="auto"/>
              <w:right w:val="single" w:sz="4" w:space="0" w:color="auto"/>
            </w:tcBorders>
          </w:tcPr>
          <w:p w14:paraId="22C5891D" w14:textId="77777777" w:rsidR="00DE47D2" w:rsidRPr="00725DD7" w:rsidRDefault="00DE47D2" w:rsidP="00FA49DA">
            <w:pPr>
              <w:pStyle w:val="TableParagraph"/>
              <w:ind w:right="131"/>
              <w:jc w:val="center"/>
              <w:rPr>
                <w:rFonts w:ascii="Times New Roman" w:hAnsi="Times New Roman"/>
                <w:sz w:val="24"/>
                <w:szCs w:val="24"/>
              </w:rPr>
            </w:pPr>
            <w:r w:rsidRPr="00725DD7">
              <w:rPr>
                <w:rFonts w:ascii="Times New Roman" w:hAnsi="Times New Roman"/>
                <w:spacing w:val="-2"/>
                <w:sz w:val="24"/>
                <w:szCs w:val="24"/>
              </w:rPr>
              <w:t xml:space="preserve">Граничний </w:t>
            </w:r>
            <w:r w:rsidRPr="00725DD7">
              <w:rPr>
                <w:rFonts w:ascii="Times New Roman" w:hAnsi="Times New Roman"/>
                <w:sz w:val="24"/>
                <w:szCs w:val="24"/>
              </w:rPr>
              <w:t>розподіл</w:t>
            </w:r>
            <w:r w:rsidRPr="00725DD7">
              <w:rPr>
                <w:rFonts w:ascii="Times New Roman" w:hAnsi="Times New Roman"/>
                <w:spacing w:val="-18"/>
                <w:sz w:val="24"/>
                <w:szCs w:val="24"/>
              </w:rPr>
              <w:t xml:space="preserve"> </w:t>
            </w:r>
            <w:r w:rsidRPr="00725DD7">
              <w:rPr>
                <w:rFonts w:ascii="Times New Roman" w:hAnsi="Times New Roman"/>
                <w:sz w:val="24"/>
                <w:szCs w:val="24"/>
              </w:rPr>
              <w:t>на 2027 рік</w:t>
            </w:r>
          </w:p>
        </w:tc>
        <w:tc>
          <w:tcPr>
            <w:tcW w:w="1559" w:type="dxa"/>
            <w:tcBorders>
              <w:top w:val="single" w:sz="4" w:space="0" w:color="auto"/>
              <w:left w:val="single" w:sz="4" w:space="0" w:color="auto"/>
              <w:bottom w:val="single" w:sz="4" w:space="0" w:color="auto"/>
              <w:right w:val="single" w:sz="4" w:space="0" w:color="auto"/>
            </w:tcBorders>
          </w:tcPr>
          <w:p w14:paraId="0F29E578" w14:textId="77777777" w:rsidR="00DE47D2" w:rsidRPr="00725DD7" w:rsidRDefault="00DE47D2" w:rsidP="00FA49DA">
            <w:pPr>
              <w:pStyle w:val="TableParagraph"/>
              <w:ind w:left="-1" w:right="134"/>
              <w:jc w:val="center"/>
              <w:rPr>
                <w:rFonts w:ascii="Times New Roman" w:hAnsi="Times New Roman"/>
                <w:sz w:val="24"/>
                <w:szCs w:val="24"/>
              </w:rPr>
            </w:pPr>
            <w:r w:rsidRPr="00725DD7">
              <w:rPr>
                <w:rFonts w:ascii="Times New Roman" w:hAnsi="Times New Roman"/>
                <w:spacing w:val="-2"/>
                <w:sz w:val="24"/>
                <w:szCs w:val="24"/>
              </w:rPr>
              <w:t xml:space="preserve">Граничний </w:t>
            </w:r>
            <w:r w:rsidRPr="00725DD7">
              <w:rPr>
                <w:rFonts w:ascii="Times New Roman" w:hAnsi="Times New Roman"/>
                <w:sz w:val="24"/>
                <w:szCs w:val="24"/>
              </w:rPr>
              <w:t>розподіл</w:t>
            </w:r>
            <w:r w:rsidRPr="00725DD7">
              <w:rPr>
                <w:rFonts w:ascii="Times New Roman" w:hAnsi="Times New Roman"/>
                <w:spacing w:val="-18"/>
                <w:sz w:val="24"/>
                <w:szCs w:val="24"/>
              </w:rPr>
              <w:t xml:space="preserve"> </w:t>
            </w:r>
            <w:r w:rsidRPr="00725DD7">
              <w:rPr>
                <w:rFonts w:ascii="Times New Roman" w:hAnsi="Times New Roman"/>
                <w:sz w:val="24"/>
                <w:szCs w:val="24"/>
              </w:rPr>
              <w:t>на 2028 рік</w:t>
            </w:r>
          </w:p>
        </w:tc>
        <w:tc>
          <w:tcPr>
            <w:tcW w:w="2126" w:type="dxa"/>
            <w:tcBorders>
              <w:top w:val="single" w:sz="4" w:space="0" w:color="auto"/>
              <w:left w:val="single" w:sz="4" w:space="0" w:color="auto"/>
              <w:bottom w:val="single" w:sz="4" w:space="0" w:color="auto"/>
              <w:right w:val="single" w:sz="4" w:space="0" w:color="auto"/>
            </w:tcBorders>
          </w:tcPr>
          <w:p w14:paraId="0A5111F6" w14:textId="77777777" w:rsidR="006B5972" w:rsidRDefault="00DE47D2" w:rsidP="00FA49DA">
            <w:pPr>
              <w:pStyle w:val="TableParagraph"/>
              <w:ind w:left="63" w:right="131" w:firstLine="75"/>
              <w:jc w:val="center"/>
              <w:rPr>
                <w:rFonts w:ascii="Times New Roman" w:hAnsi="Times New Roman"/>
                <w:sz w:val="24"/>
                <w:szCs w:val="24"/>
              </w:rPr>
            </w:pPr>
            <w:r w:rsidRPr="00725DD7">
              <w:rPr>
                <w:rFonts w:ascii="Times New Roman" w:hAnsi="Times New Roman"/>
                <w:spacing w:val="-2"/>
                <w:sz w:val="24"/>
                <w:szCs w:val="24"/>
              </w:rPr>
              <w:t xml:space="preserve">Граничний </w:t>
            </w:r>
            <w:r w:rsidRPr="00725DD7">
              <w:rPr>
                <w:rFonts w:ascii="Times New Roman" w:hAnsi="Times New Roman"/>
                <w:sz w:val="24"/>
                <w:szCs w:val="24"/>
              </w:rPr>
              <w:t xml:space="preserve">розподіл </w:t>
            </w:r>
          </w:p>
          <w:p w14:paraId="5554EE74" w14:textId="79A7FA4D" w:rsidR="00DE47D2" w:rsidRPr="00725DD7" w:rsidRDefault="00DE47D2" w:rsidP="00FA49DA">
            <w:pPr>
              <w:pStyle w:val="TableParagraph"/>
              <w:ind w:left="63" w:right="131" w:firstLine="75"/>
              <w:jc w:val="center"/>
              <w:rPr>
                <w:rFonts w:ascii="Times New Roman" w:hAnsi="Times New Roman"/>
                <w:sz w:val="24"/>
                <w:szCs w:val="24"/>
              </w:rPr>
            </w:pPr>
            <w:r w:rsidRPr="00725DD7">
              <w:rPr>
                <w:rFonts w:ascii="Times New Roman" w:hAnsi="Times New Roman"/>
                <w:sz w:val="24"/>
                <w:szCs w:val="24"/>
              </w:rPr>
              <w:t xml:space="preserve">на </w:t>
            </w:r>
            <w:r w:rsidRPr="00725DD7">
              <w:rPr>
                <w:rFonts w:ascii="Times New Roman" w:hAnsi="Times New Roman"/>
                <w:spacing w:val="-2"/>
                <w:sz w:val="24"/>
                <w:szCs w:val="24"/>
              </w:rPr>
              <w:t>2026</w:t>
            </w:r>
            <w:r w:rsidR="006B5972">
              <w:rPr>
                <w:rFonts w:ascii="Times New Roman" w:hAnsi="Times New Roman"/>
                <w:spacing w:val="-2"/>
                <w:sz w:val="24"/>
                <w:szCs w:val="24"/>
              </w:rPr>
              <w:t>–</w:t>
            </w:r>
            <w:r w:rsidRPr="00725DD7">
              <w:rPr>
                <w:rFonts w:ascii="Times New Roman" w:hAnsi="Times New Roman"/>
                <w:spacing w:val="-2"/>
                <w:sz w:val="24"/>
                <w:szCs w:val="24"/>
              </w:rPr>
              <w:t>2028 роки</w:t>
            </w:r>
          </w:p>
        </w:tc>
      </w:tr>
      <w:tr w:rsidR="00DE47D2" w:rsidRPr="00725DD7" w14:paraId="41CDCE1E" w14:textId="77777777" w:rsidTr="00DE7F2C">
        <w:trPr>
          <w:trHeight w:val="292"/>
        </w:trPr>
        <w:tc>
          <w:tcPr>
            <w:tcW w:w="2552" w:type="dxa"/>
            <w:tcBorders>
              <w:top w:val="single" w:sz="4" w:space="0" w:color="auto"/>
            </w:tcBorders>
          </w:tcPr>
          <w:p w14:paraId="3B233004" w14:textId="77777777" w:rsidR="00DE47D2" w:rsidRPr="00725DD7" w:rsidRDefault="00DE47D2" w:rsidP="005D3F0A">
            <w:pPr>
              <w:pStyle w:val="TableParagraph"/>
              <w:ind w:left="40"/>
              <w:rPr>
                <w:rFonts w:ascii="Times New Roman" w:hAnsi="Times New Roman"/>
                <w:sz w:val="24"/>
                <w:szCs w:val="24"/>
              </w:rPr>
            </w:pPr>
            <w:r w:rsidRPr="00725DD7">
              <w:rPr>
                <w:rFonts w:ascii="Times New Roman" w:hAnsi="Times New Roman"/>
                <w:sz w:val="24"/>
                <w:szCs w:val="24"/>
              </w:rPr>
              <w:t>Освіта і наука</w:t>
            </w:r>
          </w:p>
        </w:tc>
        <w:tc>
          <w:tcPr>
            <w:tcW w:w="1701" w:type="dxa"/>
            <w:tcBorders>
              <w:top w:val="single" w:sz="4" w:space="0" w:color="auto"/>
            </w:tcBorders>
          </w:tcPr>
          <w:p w14:paraId="4FF5D2E2" w14:textId="77777777" w:rsidR="00DE47D2" w:rsidRPr="00725DD7" w:rsidRDefault="00DE47D2" w:rsidP="00FA49DA">
            <w:pPr>
              <w:pStyle w:val="TableParagraph"/>
              <w:ind w:right="136"/>
              <w:jc w:val="right"/>
              <w:rPr>
                <w:rFonts w:ascii="Times New Roman" w:hAnsi="Times New Roman"/>
                <w:sz w:val="24"/>
                <w:szCs w:val="24"/>
              </w:rPr>
            </w:pPr>
            <w:r w:rsidRPr="00725DD7">
              <w:rPr>
                <w:rFonts w:ascii="Times New Roman" w:hAnsi="Times New Roman"/>
                <w:sz w:val="24"/>
                <w:szCs w:val="24"/>
              </w:rPr>
              <w:t>203 192 800</w:t>
            </w:r>
          </w:p>
        </w:tc>
        <w:tc>
          <w:tcPr>
            <w:tcW w:w="1701" w:type="dxa"/>
            <w:tcBorders>
              <w:top w:val="single" w:sz="4" w:space="0" w:color="auto"/>
            </w:tcBorders>
          </w:tcPr>
          <w:p w14:paraId="24A8023E" w14:textId="77777777" w:rsidR="00DE47D2" w:rsidRPr="00725DD7" w:rsidRDefault="00DE47D2" w:rsidP="00FA49DA">
            <w:pPr>
              <w:ind w:right="131"/>
              <w:jc w:val="right"/>
              <w:rPr>
                <w:rFonts w:ascii="Times New Roman" w:hAnsi="Times New Roman"/>
                <w:sz w:val="24"/>
                <w:szCs w:val="24"/>
                <w:lang w:val="uk-UA"/>
              </w:rPr>
            </w:pPr>
            <w:r w:rsidRPr="00725DD7">
              <w:rPr>
                <w:rFonts w:ascii="Times New Roman" w:hAnsi="Times New Roman"/>
                <w:sz w:val="24"/>
                <w:szCs w:val="24"/>
                <w:lang w:val="uk-UA"/>
              </w:rPr>
              <w:t>77 904 200</w:t>
            </w:r>
          </w:p>
        </w:tc>
        <w:tc>
          <w:tcPr>
            <w:tcW w:w="1559" w:type="dxa"/>
            <w:tcBorders>
              <w:top w:val="single" w:sz="4" w:space="0" w:color="auto"/>
            </w:tcBorders>
          </w:tcPr>
          <w:p w14:paraId="5C6ACBB4" w14:textId="77777777" w:rsidR="00DE47D2" w:rsidRPr="00725DD7" w:rsidRDefault="00DE47D2" w:rsidP="00FA49DA">
            <w:pPr>
              <w:ind w:left="-1" w:right="134"/>
              <w:jc w:val="right"/>
              <w:rPr>
                <w:rFonts w:ascii="Times New Roman" w:hAnsi="Times New Roman"/>
                <w:sz w:val="24"/>
                <w:szCs w:val="24"/>
                <w:lang w:val="uk-UA"/>
              </w:rPr>
            </w:pPr>
            <w:r w:rsidRPr="00725DD7">
              <w:rPr>
                <w:rFonts w:ascii="Times New Roman" w:hAnsi="Times New Roman"/>
                <w:sz w:val="24"/>
                <w:szCs w:val="24"/>
                <w:lang w:val="uk-UA"/>
              </w:rPr>
              <w:t>63231700</w:t>
            </w:r>
          </w:p>
        </w:tc>
        <w:tc>
          <w:tcPr>
            <w:tcW w:w="2126" w:type="dxa"/>
            <w:tcBorders>
              <w:top w:val="single" w:sz="4" w:space="0" w:color="auto"/>
            </w:tcBorders>
          </w:tcPr>
          <w:p w14:paraId="0815A7AA" w14:textId="77777777" w:rsidR="00DE47D2" w:rsidRPr="00725DD7" w:rsidRDefault="00DE47D2" w:rsidP="00FA49DA">
            <w:pPr>
              <w:ind w:left="63" w:right="131" w:firstLine="75"/>
              <w:jc w:val="right"/>
              <w:rPr>
                <w:rFonts w:ascii="Times New Roman" w:hAnsi="Times New Roman"/>
                <w:sz w:val="24"/>
                <w:szCs w:val="24"/>
                <w:lang w:val="uk-UA"/>
              </w:rPr>
            </w:pPr>
            <w:bookmarkStart w:id="0" w:name="_Hlk209795778"/>
            <w:r w:rsidRPr="00725DD7">
              <w:rPr>
                <w:rFonts w:ascii="Times New Roman" w:hAnsi="Times New Roman"/>
                <w:sz w:val="24"/>
                <w:szCs w:val="24"/>
                <w:lang w:val="uk-UA"/>
              </w:rPr>
              <w:t>344 328 7</w:t>
            </w:r>
            <w:bookmarkEnd w:id="0"/>
            <w:r w:rsidRPr="00725DD7">
              <w:rPr>
                <w:rFonts w:ascii="Times New Roman" w:hAnsi="Times New Roman"/>
                <w:sz w:val="24"/>
                <w:szCs w:val="24"/>
                <w:lang w:val="uk-UA"/>
              </w:rPr>
              <w:t>00</w:t>
            </w:r>
          </w:p>
        </w:tc>
      </w:tr>
      <w:tr w:rsidR="00DE47D2" w:rsidRPr="00725DD7" w14:paraId="17D89155" w14:textId="77777777" w:rsidTr="00DE7F2C">
        <w:trPr>
          <w:trHeight w:val="292"/>
        </w:trPr>
        <w:tc>
          <w:tcPr>
            <w:tcW w:w="2552" w:type="dxa"/>
          </w:tcPr>
          <w:p w14:paraId="0F6938EE" w14:textId="77777777" w:rsidR="00DE47D2" w:rsidRPr="00725DD7" w:rsidRDefault="00DE47D2" w:rsidP="005D3F0A">
            <w:pPr>
              <w:pStyle w:val="TableParagraph"/>
              <w:ind w:left="40"/>
              <w:rPr>
                <w:rFonts w:ascii="Times New Roman" w:hAnsi="Times New Roman"/>
                <w:sz w:val="24"/>
                <w:szCs w:val="24"/>
              </w:rPr>
            </w:pPr>
            <w:r w:rsidRPr="00725DD7">
              <w:rPr>
                <w:rFonts w:ascii="Times New Roman" w:hAnsi="Times New Roman"/>
                <w:sz w:val="24"/>
                <w:szCs w:val="24"/>
              </w:rPr>
              <w:t>Охорона здоров’я</w:t>
            </w:r>
          </w:p>
        </w:tc>
        <w:tc>
          <w:tcPr>
            <w:tcW w:w="1701" w:type="dxa"/>
          </w:tcPr>
          <w:p w14:paraId="52B9C8BE" w14:textId="77777777" w:rsidR="00DE47D2" w:rsidRPr="00725DD7" w:rsidRDefault="00DE47D2" w:rsidP="00FA49DA">
            <w:pPr>
              <w:pStyle w:val="TableParagraph"/>
              <w:ind w:right="136"/>
              <w:jc w:val="right"/>
              <w:rPr>
                <w:rFonts w:ascii="Times New Roman" w:hAnsi="Times New Roman"/>
                <w:sz w:val="24"/>
                <w:szCs w:val="24"/>
              </w:rPr>
            </w:pPr>
            <w:r w:rsidRPr="00725DD7">
              <w:rPr>
                <w:rFonts w:ascii="Times New Roman" w:hAnsi="Times New Roman"/>
                <w:sz w:val="24"/>
                <w:szCs w:val="24"/>
              </w:rPr>
              <w:t>9000000</w:t>
            </w:r>
          </w:p>
        </w:tc>
        <w:tc>
          <w:tcPr>
            <w:tcW w:w="1701" w:type="dxa"/>
          </w:tcPr>
          <w:p w14:paraId="3C570966" w14:textId="77777777" w:rsidR="00DE47D2" w:rsidRPr="00725DD7" w:rsidRDefault="00DE47D2" w:rsidP="00FA49DA">
            <w:pPr>
              <w:ind w:right="131"/>
              <w:jc w:val="right"/>
              <w:rPr>
                <w:rFonts w:ascii="Times New Roman" w:hAnsi="Times New Roman"/>
                <w:sz w:val="24"/>
                <w:szCs w:val="24"/>
                <w:lang w:val="uk-UA"/>
              </w:rPr>
            </w:pPr>
            <w:r w:rsidRPr="00725DD7">
              <w:rPr>
                <w:rFonts w:ascii="Times New Roman" w:hAnsi="Times New Roman"/>
                <w:sz w:val="24"/>
                <w:szCs w:val="24"/>
                <w:lang w:val="uk-UA"/>
              </w:rPr>
              <w:t>0</w:t>
            </w:r>
          </w:p>
        </w:tc>
        <w:tc>
          <w:tcPr>
            <w:tcW w:w="1559" w:type="dxa"/>
          </w:tcPr>
          <w:p w14:paraId="721068DD" w14:textId="77777777" w:rsidR="00DE47D2" w:rsidRPr="00725DD7" w:rsidRDefault="00DE47D2" w:rsidP="00FA49DA">
            <w:pPr>
              <w:ind w:left="-1" w:right="134"/>
              <w:jc w:val="right"/>
              <w:rPr>
                <w:rFonts w:ascii="Times New Roman" w:hAnsi="Times New Roman"/>
                <w:sz w:val="24"/>
                <w:szCs w:val="24"/>
                <w:lang w:val="uk-UA"/>
              </w:rPr>
            </w:pPr>
            <w:r w:rsidRPr="00725DD7">
              <w:rPr>
                <w:rFonts w:ascii="Times New Roman" w:hAnsi="Times New Roman"/>
                <w:sz w:val="24"/>
                <w:szCs w:val="24"/>
                <w:lang w:val="uk-UA"/>
              </w:rPr>
              <w:t>0</w:t>
            </w:r>
          </w:p>
        </w:tc>
        <w:tc>
          <w:tcPr>
            <w:tcW w:w="2126" w:type="dxa"/>
          </w:tcPr>
          <w:p w14:paraId="7A93EC2E" w14:textId="77777777" w:rsidR="00DE47D2" w:rsidRPr="00725DD7" w:rsidRDefault="00DE47D2" w:rsidP="00FA49DA">
            <w:pPr>
              <w:ind w:left="63" w:right="131" w:firstLine="75"/>
              <w:jc w:val="right"/>
              <w:rPr>
                <w:rFonts w:ascii="Times New Roman" w:hAnsi="Times New Roman"/>
                <w:sz w:val="24"/>
                <w:szCs w:val="24"/>
                <w:lang w:val="uk-UA"/>
              </w:rPr>
            </w:pPr>
            <w:r w:rsidRPr="00725DD7">
              <w:rPr>
                <w:rFonts w:ascii="Times New Roman" w:hAnsi="Times New Roman"/>
                <w:sz w:val="24"/>
                <w:szCs w:val="24"/>
                <w:lang w:val="uk-UA"/>
              </w:rPr>
              <w:t>9 000 000</w:t>
            </w:r>
          </w:p>
        </w:tc>
      </w:tr>
      <w:tr w:rsidR="00DE47D2" w:rsidRPr="00725DD7" w14:paraId="5BD501E0" w14:textId="77777777" w:rsidTr="00DE7F2C">
        <w:trPr>
          <w:trHeight w:val="740"/>
        </w:trPr>
        <w:tc>
          <w:tcPr>
            <w:tcW w:w="2552" w:type="dxa"/>
            <w:vAlign w:val="bottom"/>
          </w:tcPr>
          <w:p w14:paraId="6A4C1DA7" w14:textId="77777777" w:rsidR="00DE47D2" w:rsidRPr="00725DD7" w:rsidRDefault="00DE47D2" w:rsidP="005D3F0A">
            <w:pPr>
              <w:pStyle w:val="TableParagraph"/>
              <w:ind w:left="40"/>
              <w:rPr>
                <w:rFonts w:ascii="Times New Roman" w:hAnsi="Times New Roman"/>
                <w:sz w:val="24"/>
                <w:szCs w:val="24"/>
                <w:highlight w:val="yellow"/>
              </w:rPr>
            </w:pPr>
            <w:r w:rsidRPr="00725DD7">
              <w:rPr>
                <w:rFonts w:ascii="Times New Roman" w:hAnsi="Times New Roman"/>
                <w:sz w:val="24"/>
                <w:szCs w:val="24"/>
              </w:rPr>
              <w:t>Муніципальна інфраструктура та послуги</w:t>
            </w:r>
          </w:p>
        </w:tc>
        <w:tc>
          <w:tcPr>
            <w:tcW w:w="1701" w:type="dxa"/>
          </w:tcPr>
          <w:p w14:paraId="051A7D38" w14:textId="77777777" w:rsidR="00DE47D2" w:rsidRPr="00725DD7" w:rsidRDefault="00DE47D2" w:rsidP="00FA49DA">
            <w:pPr>
              <w:pStyle w:val="TableParagraph"/>
              <w:ind w:right="136"/>
              <w:jc w:val="right"/>
              <w:rPr>
                <w:rFonts w:ascii="Times New Roman" w:hAnsi="Times New Roman"/>
                <w:sz w:val="24"/>
                <w:szCs w:val="24"/>
              </w:rPr>
            </w:pPr>
            <w:r w:rsidRPr="00725DD7">
              <w:rPr>
                <w:rFonts w:ascii="Times New Roman" w:hAnsi="Times New Roman"/>
                <w:sz w:val="24"/>
                <w:szCs w:val="24"/>
              </w:rPr>
              <w:t>528 000</w:t>
            </w:r>
          </w:p>
        </w:tc>
        <w:tc>
          <w:tcPr>
            <w:tcW w:w="1701" w:type="dxa"/>
          </w:tcPr>
          <w:p w14:paraId="64426FE2" w14:textId="77777777" w:rsidR="00DE47D2" w:rsidRPr="00725DD7" w:rsidRDefault="00DE47D2" w:rsidP="00FA49DA">
            <w:pPr>
              <w:ind w:right="131"/>
              <w:jc w:val="right"/>
              <w:rPr>
                <w:rFonts w:ascii="Times New Roman" w:hAnsi="Times New Roman"/>
                <w:sz w:val="24"/>
                <w:szCs w:val="24"/>
                <w:lang w:val="uk-UA"/>
              </w:rPr>
            </w:pPr>
            <w:r w:rsidRPr="00725DD7">
              <w:rPr>
                <w:rFonts w:ascii="Times New Roman" w:hAnsi="Times New Roman"/>
                <w:sz w:val="24"/>
                <w:szCs w:val="24"/>
                <w:lang w:val="uk-UA"/>
              </w:rPr>
              <w:t>2 420</w:t>
            </w:r>
            <w:r w:rsidRPr="00725DD7">
              <w:rPr>
                <w:rFonts w:ascii="Times New Roman" w:hAnsi="Times New Roman"/>
                <w:sz w:val="24"/>
                <w:szCs w:val="24"/>
                <w:lang w:val="en-US"/>
              </w:rPr>
              <w:t> </w:t>
            </w:r>
            <w:r w:rsidRPr="00725DD7">
              <w:rPr>
                <w:rFonts w:ascii="Times New Roman" w:hAnsi="Times New Roman"/>
                <w:sz w:val="24"/>
                <w:szCs w:val="24"/>
                <w:lang w:val="uk-UA"/>
              </w:rPr>
              <w:t>000</w:t>
            </w:r>
          </w:p>
        </w:tc>
        <w:tc>
          <w:tcPr>
            <w:tcW w:w="1559" w:type="dxa"/>
          </w:tcPr>
          <w:p w14:paraId="63CB2730" w14:textId="77777777" w:rsidR="00DE47D2" w:rsidRPr="00725DD7" w:rsidRDefault="00DE47D2" w:rsidP="00FA49DA">
            <w:pPr>
              <w:ind w:left="-1" w:right="134"/>
              <w:jc w:val="right"/>
              <w:rPr>
                <w:rFonts w:ascii="Times New Roman" w:hAnsi="Times New Roman"/>
                <w:sz w:val="24"/>
                <w:szCs w:val="24"/>
                <w:lang w:val="uk-UA"/>
              </w:rPr>
            </w:pPr>
            <w:r w:rsidRPr="00725DD7">
              <w:rPr>
                <w:rFonts w:ascii="Times New Roman" w:hAnsi="Times New Roman"/>
                <w:sz w:val="24"/>
                <w:szCs w:val="24"/>
                <w:lang w:val="uk-UA"/>
              </w:rPr>
              <w:t>0</w:t>
            </w:r>
          </w:p>
        </w:tc>
        <w:tc>
          <w:tcPr>
            <w:tcW w:w="2126" w:type="dxa"/>
          </w:tcPr>
          <w:p w14:paraId="03AB4079" w14:textId="77777777" w:rsidR="00DE47D2" w:rsidRPr="00725DD7" w:rsidRDefault="00DE47D2" w:rsidP="00FA49DA">
            <w:pPr>
              <w:ind w:left="63" w:right="131" w:firstLine="75"/>
              <w:jc w:val="right"/>
              <w:rPr>
                <w:rFonts w:ascii="Times New Roman" w:hAnsi="Times New Roman"/>
                <w:sz w:val="24"/>
                <w:szCs w:val="24"/>
                <w:lang w:val="uk-UA"/>
              </w:rPr>
            </w:pPr>
            <w:r w:rsidRPr="00725DD7">
              <w:rPr>
                <w:rFonts w:ascii="Times New Roman" w:hAnsi="Times New Roman"/>
                <w:sz w:val="24"/>
                <w:szCs w:val="24"/>
                <w:lang w:val="uk-UA"/>
              </w:rPr>
              <w:t>2</w:t>
            </w:r>
            <w:r w:rsidRPr="00725DD7">
              <w:rPr>
                <w:rFonts w:ascii="Times New Roman" w:hAnsi="Times New Roman"/>
                <w:sz w:val="24"/>
                <w:szCs w:val="24"/>
                <w:lang w:val="en-US"/>
              </w:rPr>
              <w:t> </w:t>
            </w:r>
            <w:r w:rsidRPr="00725DD7">
              <w:rPr>
                <w:rFonts w:ascii="Times New Roman" w:hAnsi="Times New Roman"/>
                <w:sz w:val="24"/>
                <w:szCs w:val="24"/>
                <w:lang w:val="uk-UA"/>
              </w:rPr>
              <w:t>948</w:t>
            </w:r>
            <w:r w:rsidRPr="00725DD7">
              <w:rPr>
                <w:rFonts w:ascii="Times New Roman" w:hAnsi="Times New Roman"/>
                <w:sz w:val="24"/>
                <w:szCs w:val="24"/>
                <w:lang w:val="en-US"/>
              </w:rPr>
              <w:t> </w:t>
            </w:r>
            <w:r w:rsidRPr="00725DD7">
              <w:rPr>
                <w:rFonts w:ascii="Times New Roman" w:hAnsi="Times New Roman"/>
                <w:sz w:val="24"/>
                <w:szCs w:val="24"/>
                <w:lang w:val="uk-UA"/>
              </w:rPr>
              <w:t>000</w:t>
            </w:r>
          </w:p>
        </w:tc>
      </w:tr>
      <w:tr w:rsidR="00DE47D2" w:rsidRPr="00725DD7" w14:paraId="4DD5D1AA" w14:textId="77777777" w:rsidTr="00DE7F2C">
        <w:trPr>
          <w:trHeight w:val="50"/>
        </w:trPr>
        <w:tc>
          <w:tcPr>
            <w:tcW w:w="2552" w:type="dxa"/>
            <w:vAlign w:val="bottom"/>
          </w:tcPr>
          <w:p w14:paraId="15B5D6C1" w14:textId="77777777" w:rsidR="00DE47D2" w:rsidRPr="00725DD7" w:rsidRDefault="00DE47D2" w:rsidP="005D3F0A">
            <w:pPr>
              <w:pStyle w:val="TableParagraph"/>
              <w:ind w:left="40"/>
              <w:rPr>
                <w:rFonts w:ascii="Times New Roman" w:hAnsi="Times New Roman"/>
                <w:sz w:val="24"/>
                <w:szCs w:val="24"/>
              </w:rPr>
            </w:pPr>
            <w:r w:rsidRPr="00725DD7">
              <w:rPr>
                <w:rFonts w:ascii="Times New Roman" w:hAnsi="Times New Roman"/>
                <w:sz w:val="24"/>
                <w:szCs w:val="24"/>
              </w:rPr>
              <w:t>Соціальна сфера</w:t>
            </w:r>
          </w:p>
        </w:tc>
        <w:tc>
          <w:tcPr>
            <w:tcW w:w="1701" w:type="dxa"/>
          </w:tcPr>
          <w:p w14:paraId="7BFC5E8F" w14:textId="77777777" w:rsidR="00DE47D2" w:rsidRPr="00725DD7" w:rsidRDefault="00DE47D2" w:rsidP="00FA49DA">
            <w:pPr>
              <w:pStyle w:val="TableParagraph"/>
              <w:ind w:right="136"/>
              <w:jc w:val="right"/>
              <w:rPr>
                <w:rFonts w:ascii="Times New Roman" w:hAnsi="Times New Roman"/>
                <w:sz w:val="24"/>
                <w:szCs w:val="24"/>
              </w:rPr>
            </w:pPr>
            <w:r w:rsidRPr="00725DD7">
              <w:rPr>
                <w:rFonts w:ascii="Times New Roman" w:hAnsi="Times New Roman"/>
                <w:sz w:val="24"/>
                <w:szCs w:val="24"/>
              </w:rPr>
              <w:t>106</w:t>
            </w:r>
            <w:r w:rsidRPr="00725DD7">
              <w:rPr>
                <w:rFonts w:ascii="Times New Roman" w:hAnsi="Times New Roman"/>
                <w:sz w:val="24"/>
                <w:szCs w:val="24"/>
                <w:lang w:val="en-US"/>
              </w:rPr>
              <w:t> </w:t>
            </w:r>
            <w:r w:rsidRPr="00725DD7">
              <w:rPr>
                <w:rFonts w:ascii="Times New Roman" w:hAnsi="Times New Roman"/>
                <w:sz w:val="24"/>
                <w:szCs w:val="24"/>
              </w:rPr>
              <w:t>000</w:t>
            </w:r>
            <w:r w:rsidRPr="00725DD7">
              <w:rPr>
                <w:rFonts w:ascii="Times New Roman" w:hAnsi="Times New Roman"/>
                <w:sz w:val="24"/>
                <w:szCs w:val="24"/>
                <w:lang w:val="en-US"/>
              </w:rPr>
              <w:t> </w:t>
            </w:r>
            <w:r w:rsidRPr="00725DD7">
              <w:rPr>
                <w:rFonts w:ascii="Times New Roman" w:hAnsi="Times New Roman"/>
                <w:sz w:val="24"/>
                <w:szCs w:val="24"/>
              </w:rPr>
              <w:t>000</w:t>
            </w:r>
          </w:p>
        </w:tc>
        <w:tc>
          <w:tcPr>
            <w:tcW w:w="1701" w:type="dxa"/>
          </w:tcPr>
          <w:p w14:paraId="1BC499D9" w14:textId="77777777" w:rsidR="00DE47D2" w:rsidRPr="00725DD7" w:rsidRDefault="00DE47D2" w:rsidP="00FA49DA">
            <w:pPr>
              <w:ind w:right="131"/>
              <w:jc w:val="right"/>
              <w:rPr>
                <w:rFonts w:ascii="Times New Roman" w:hAnsi="Times New Roman"/>
                <w:sz w:val="24"/>
                <w:szCs w:val="24"/>
                <w:lang w:val="uk-UA"/>
              </w:rPr>
            </w:pPr>
            <w:r w:rsidRPr="00725DD7">
              <w:rPr>
                <w:rFonts w:ascii="Times New Roman" w:hAnsi="Times New Roman"/>
                <w:sz w:val="24"/>
                <w:szCs w:val="24"/>
                <w:lang w:val="uk-UA"/>
              </w:rPr>
              <w:t>1</w:t>
            </w:r>
            <w:r w:rsidRPr="00725DD7">
              <w:rPr>
                <w:rFonts w:ascii="Times New Roman" w:hAnsi="Times New Roman"/>
                <w:sz w:val="24"/>
                <w:szCs w:val="24"/>
                <w:lang w:val="en-US"/>
              </w:rPr>
              <w:t> </w:t>
            </w:r>
            <w:r w:rsidRPr="00725DD7">
              <w:rPr>
                <w:rFonts w:ascii="Times New Roman" w:hAnsi="Times New Roman"/>
                <w:sz w:val="24"/>
                <w:szCs w:val="24"/>
                <w:lang w:val="uk-UA"/>
              </w:rPr>
              <w:t>000</w:t>
            </w:r>
            <w:r w:rsidRPr="00725DD7">
              <w:rPr>
                <w:rFonts w:ascii="Times New Roman" w:hAnsi="Times New Roman"/>
                <w:sz w:val="24"/>
                <w:szCs w:val="24"/>
                <w:lang w:val="en-US"/>
              </w:rPr>
              <w:t> </w:t>
            </w:r>
            <w:r w:rsidRPr="00725DD7">
              <w:rPr>
                <w:rFonts w:ascii="Times New Roman" w:hAnsi="Times New Roman"/>
                <w:sz w:val="24"/>
                <w:szCs w:val="24"/>
                <w:lang w:val="uk-UA"/>
              </w:rPr>
              <w:t>000</w:t>
            </w:r>
          </w:p>
        </w:tc>
        <w:tc>
          <w:tcPr>
            <w:tcW w:w="1559" w:type="dxa"/>
          </w:tcPr>
          <w:p w14:paraId="604EE416" w14:textId="77777777" w:rsidR="00DE47D2" w:rsidRPr="00725DD7" w:rsidRDefault="00DE47D2" w:rsidP="00FA49DA">
            <w:pPr>
              <w:ind w:left="-1" w:right="134"/>
              <w:jc w:val="right"/>
              <w:rPr>
                <w:rFonts w:ascii="Times New Roman" w:hAnsi="Times New Roman"/>
                <w:sz w:val="24"/>
                <w:szCs w:val="24"/>
                <w:lang w:val="uk-UA"/>
              </w:rPr>
            </w:pPr>
            <w:r w:rsidRPr="00725DD7">
              <w:rPr>
                <w:rFonts w:ascii="Times New Roman" w:hAnsi="Times New Roman"/>
                <w:sz w:val="24"/>
                <w:szCs w:val="24"/>
                <w:lang w:val="uk-UA"/>
              </w:rPr>
              <w:t>1 000 000</w:t>
            </w:r>
          </w:p>
        </w:tc>
        <w:tc>
          <w:tcPr>
            <w:tcW w:w="2126" w:type="dxa"/>
          </w:tcPr>
          <w:p w14:paraId="4D90FA0E" w14:textId="77777777" w:rsidR="00DE47D2" w:rsidRPr="00725DD7" w:rsidRDefault="00DE47D2" w:rsidP="00FA49DA">
            <w:pPr>
              <w:ind w:left="63" w:right="131" w:firstLine="75"/>
              <w:jc w:val="right"/>
              <w:rPr>
                <w:rFonts w:ascii="Times New Roman" w:hAnsi="Times New Roman"/>
                <w:sz w:val="24"/>
                <w:szCs w:val="24"/>
                <w:lang w:val="uk-UA"/>
              </w:rPr>
            </w:pPr>
            <w:r w:rsidRPr="00725DD7">
              <w:rPr>
                <w:rFonts w:ascii="Times New Roman" w:hAnsi="Times New Roman"/>
                <w:sz w:val="24"/>
                <w:szCs w:val="24"/>
                <w:lang w:val="uk-UA"/>
              </w:rPr>
              <w:t>108</w:t>
            </w:r>
            <w:r w:rsidRPr="00725DD7">
              <w:rPr>
                <w:rFonts w:ascii="Times New Roman" w:hAnsi="Times New Roman"/>
                <w:sz w:val="24"/>
                <w:szCs w:val="24"/>
                <w:lang w:val="en-US"/>
              </w:rPr>
              <w:t> </w:t>
            </w:r>
            <w:r w:rsidRPr="00725DD7">
              <w:rPr>
                <w:rFonts w:ascii="Times New Roman" w:hAnsi="Times New Roman"/>
                <w:sz w:val="24"/>
                <w:szCs w:val="24"/>
                <w:lang w:val="uk-UA"/>
              </w:rPr>
              <w:t>000</w:t>
            </w:r>
            <w:r w:rsidRPr="00725DD7">
              <w:rPr>
                <w:rFonts w:ascii="Times New Roman" w:hAnsi="Times New Roman"/>
                <w:sz w:val="24"/>
                <w:szCs w:val="24"/>
                <w:lang w:val="en-US"/>
              </w:rPr>
              <w:t> </w:t>
            </w:r>
            <w:r w:rsidRPr="00725DD7">
              <w:rPr>
                <w:rFonts w:ascii="Times New Roman" w:hAnsi="Times New Roman"/>
                <w:sz w:val="24"/>
                <w:szCs w:val="24"/>
                <w:lang w:val="uk-UA"/>
              </w:rPr>
              <w:t>000</w:t>
            </w:r>
          </w:p>
        </w:tc>
      </w:tr>
      <w:tr w:rsidR="00DE47D2" w:rsidRPr="00725DD7" w14:paraId="5C9F4D84" w14:textId="77777777" w:rsidTr="00DE7F2C">
        <w:trPr>
          <w:trHeight w:val="106"/>
        </w:trPr>
        <w:tc>
          <w:tcPr>
            <w:tcW w:w="2552" w:type="dxa"/>
            <w:vAlign w:val="bottom"/>
          </w:tcPr>
          <w:p w14:paraId="1ED933C9" w14:textId="77777777" w:rsidR="00DE47D2" w:rsidRPr="00725DD7" w:rsidRDefault="00DE47D2" w:rsidP="005D3F0A">
            <w:pPr>
              <w:pStyle w:val="TableParagraph"/>
              <w:ind w:left="40"/>
              <w:rPr>
                <w:rFonts w:ascii="Times New Roman" w:hAnsi="Times New Roman"/>
                <w:sz w:val="24"/>
                <w:szCs w:val="24"/>
              </w:rPr>
            </w:pPr>
            <w:r w:rsidRPr="00725DD7">
              <w:rPr>
                <w:rFonts w:ascii="Times New Roman" w:hAnsi="Times New Roman"/>
                <w:sz w:val="24"/>
                <w:szCs w:val="24"/>
              </w:rPr>
              <w:t>Транспорт</w:t>
            </w:r>
          </w:p>
        </w:tc>
        <w:tc>
          <w:tcPr>
            <w:tcW w:w="1701" w:type="dxa"/>
          </w:tcPr>
          <w:p w14:paraId="0DA4755F" w14:textId="77777777" w:rsidR="00DE47D2" w:rsidRPr="00725DD7" w:rsidRDefault="00DE47D2" w:rsidP="00FA49DA">
            <w:pPr>
              <w:pStyle w:val="TableParagraph"/>
              <w:ind w:right="136"/>
              <w:jc w:val="right"/>
              <w:rPr>
                <w:rFonts w:ascii="Times New Roman" w:hAnsi="Times New Roman"/>
                <w:sz w:val="24"/>
                <w:szCs w:val="24"/>
              </w:rPr>
            </w:pPr>
            <w:r w:rsidRPr="00725DD7">
              <w:rPr>
                <w:rFonts w:ascii="Times New Roman" w:hAnsi="Times New Roman"/>
                <w:sz w:val="24"/>
                <w:szCs w:val="24"/>
              </w:rPr>
              <w:t>299</w:t>
            </w:r>
            <w:r w:rsidRPr="00725DD7">
              <w:rPr>
                <w:rFonts w:ascii="Times New Roman" w:hAnsi="Times New Roman"/>
                <w:sz w:val="24"/>
                <w:szCs w:val="24"/>
                <w:lang w:val="en-US"/>
              </w:rPr>
              <w:t> </w:t>
            </w:r>
            <w:r w:rsidRPr="00725DD7">
              <w:rPr>
                <w:rFonts w:ascii="Times New Roman" w:hAnsi="Times New Roman"/>
                <w:sz w:val="24"/>
                <w:szCs w:val="24"/>
              </w:rPr>
              <w:t>320</w:t>
            </w:r>
            <w:r w:rsidRPr="00725DD7">
              <w:rPr>
                <w:rFonts w:ascii="Times New Roman" w:hAnsi="Times New Roman"/>
                <w:sz w:val="24"/>
                <w:szCs w:val="24"/>
                <w:lang w:val="en-US"/>
              </w:rPr>
              <w:t> </w:t>
            </w:r>
            <w:r w:rsidRPr="00725DD7">
              <w:rPr>
                <w:rFonts w:ascii="Times New Roman" w:hAnsi="Times New Roman"/>
                <w:sz w:val="24"/>
                <w:szCs w:val="24"/>
              </w:rPr>
              <w:t>380</w:t>
            </w:r>
          </w:p>
        </w:tc>
        <w:tc>
          <w:tcPr>
            <w:tcW w:w="1701" w:type="dxa"/>
          </w:tcPr>
          <w:p w14:paraId="79377EB2" w14:textId="77777777" w:rsidR="00DE47D2" w:rsidRPr="00725DD7" w:rsidRDefault="00DE47D2" w:rsidP="00FA49DA">
            <w:pPr>
              <w:ind w:right="131"/>
              <w:jc w:val="right"/>
              <w:rPr>
                <w:rFonts w:ascii="Times New Roman" w:hAnsi="Times New Roman"/>
                <w:sz w:val="24"/>
                <w:szCs w:val="24"/>
                <w:lang w:val="uk-UA"/>
              </w:rPr>
            </w:pPr>
            <w:r w:rsidRPr="00725DD7">
              <w:rPr>
                <w:rFonts w:ascii="Times New Roman" w:hAnsi="Times New Roman"/>
                <w:sz w:val="24"/>
                <w:szCs w:val="24"/>
                <w:lang w:val="uk-UA"/>
              </w:rPr>
              <w:t>80</w:t>
            </w:r>
            <w:r w:rsidRPr="00725DD7">
              <w:rPr>
                <w:rFonts w:ascii="Times New Roman" w:hAnsi="Times New Roman"/>
                <w:sz w:val="24"/>
                <w:szCs w:val="24"/>
                <w:lang w:val="en-US"/>
              </w:rPr>
              <w:t> </w:t>
            </w:r>
            <w:r w:rsidRPr="00725DD7">
              <w:rPr>
                <w:rFonts w:ascii="Times New Roman" w:hAnsi="Times New Roman"/>
                <w:sz w:val="24"/>
                <w:szCs w:val="24"/>
                <w:lang w:val="uk-UA"/>
              </w:rPr>
              <w:t>699</w:t>
            </w:r>
            <w:r w:rsidRPr="00725DD7">
              <w:rPr>
                <w:rFonts w:ascii="Times New Roman" w:hAnsi="Times New Roman"/>
                <w:sz w:val="24"/>
                <w:szCs w:val="24"/>
                <w:lang w:val="en-US"/>
              </w:rPr>
              <w:t> </w:t>
            </w:r>
            <w:r w:rsidRPr="00725DD7">
              <w:rPr>
                <w:rFonts w:ascii="Times New Roman" w:hAnsi="Times New Roman"/>
                <w:sz w:val="24"/>
                <w:szCs w:val="24"/>
                <w:lang w:val="uk-UA"/>
              </w:rPr>
              <w:t>904</w:t>
            </w:r>
          </w:p>
        </w:tc>
        <w:tc>
          <w:tcPr>
            <w:tcW w:w="1559" w:type="dxa"/>
          </w:tcPr>
          <w:p w14:paraId="610473EA" w14:textId="77777777" w:rsidR="00DE47D2" w:rsidRPr="00725DD7" w:rsidRDefault="00DE47D2" w:rsidP="00FA49DA">
            <w:pPr>
              <w:ind w:left="-1" w:right="134"/>
              <w:jc w:val="right"/>
              <w:rPr>
                <w:rFonts w:ascii="Times New Roman" w:hAnsi="Times New Roman"/>
                <w:sz w:val="24"/>
                <w:szCs w:val="24"/>
                <w:lang w:val="uk-UA"/>
              </w:rPr>
            </w:pPr>
            <w:r w:rsidRPr="00725DD7">
              <w:rPr>
                <w:rFonts w:ascii="Times New Roman" w:hAnsi="Times New Roman"/>
                <w:sz w:val="24"/>
                <w:szCs w:val="24"/>
                <w:lang w:val="uk-UA"/>
              </w:rPr>
              <w:t>0</w:t>
            </w:r>
          </w:p>
        </w:tc>
        <w:tc>
          <w:tcPr>
            <w:tcW w:w="2126" w:type="dxa"/>
          </w:tcPr>
          <w:p w14:paraId="02DFBE97" w14:textId="77777777" w:rsidR="00DE47D2" w:rsidRPr="00725DD7" w:rsidRDefault="00DE47D2" w:rsidP="00FA49DA">
            <w:pPr>
              <w:ind w:left="63" w:right="131" w:firstLine="75"/>
              <w:jc w:val="right"/>
              <w:rPr>
                <w:rFonts w:ascii="Times New Roman" w:hAnsi="Times New Roman"/>
                <w:sz w:val="24"/>
                <w:szCs w:val="24"/>
                <w:lang w:val="uk-UA"/>
              </w:rPr>
            </w:pPr>
            <w:r w:rsidRPr="00725DD7">
              <w:rPr>
                <w:rFonts w:ascii="Times New Roman" w:hAnsi="Times New Roman"/>
                <w:sz w:val="24"/>
                <w:szCs w:val="24"/>
                <w:lang w:val="uk-UA"/>
              </w:rPr>
              <w:t>380</w:t>
            </w:r>
            <w:r w:rsidRPr="00725DD7">
              <w:rPr>
                <w:rFonts w:ascii="Times New Roman" w:hAnsi="Times New Roman"/>
                <w:sz w:val="24"/>
                <w:szCs w:val="24"/>
                <w:lang w:val="en-US"/>
              </w:rPr>
              <w:t> </w:t>
            </w:r>
            <w:r w:rsidRPr="00725DD7">
              <w:rPr>
                <w:rFonts w:ascii="Times New Roman" w:hAnsi="Times New Roman"/>
                <w:sz w:val="24"/>
                <w:szCs w:val="24"/>
                <w:lang w:val="uk-UA"/>
              </w:rPr>
              <w:t>020</w:t>
            </w:r>
            <w:r w:rsidRPr="00725DD7">
              <w:rPr>
                <w:rFonts w:ascii="Times New Roman" w:hAnsi="Times New Roman"/>
                <w:sz w:val="24"/>
                <w:szCs w:val="24"/>
                <w:lang w:val="en-US"/>
              </w:rPr>
              <w:t> </w:t>
            </w:r>
            <w:r w:rsidRPr="00725DD7">
              <w:rPr>
                <w:rFonts w:ascii="Times New Roman" w:hAnsi="Times New Roman"/>
                <w:sz w:val="24"/>
                <w:szCs w:val="24"/>
                <w:lang w:val="uk-UA"/>
              </w:rPr>
              <w:t>284</w:t>
            </w:r>
          </w:p>
        </w:tc>
      </w:tr>
      <w:tr w:rsidR="00DE47D2" w:rsidRPr="00725DD7" w14:paraId="16F6D66B" w14:textId="77777777" w:rsidTr="00DE7F2C">
        <w:trPr>
          <w:trHeight w:val="50"/>
        </w:trPr>
        <w:tc>
          <w:tcPr>
            <w:tcW w:w="2552" w:type="dxa"/>
            <w:vAlign w:val="bottom"/>
          </w:tcPr>
          <w:p w14:paraId="666DB6AA" w14:textId="77777777" w:rsidR="00DE47D2" w:rsidRPr="00725DD7" w:rsidRDefault="00DE47D2" w:rsidP="005D3F0A">
            <w:pPr>
              <w:pStyle w:val="TableParagraph"/>
              <w:ind w:left="40"/>
              <w:rPr>
                <w:rFonts w:ascii="Times New Roman" w:hAnsi="Times New Roman"/>
                <w:sz w:val="24"/>
                <w:szCs w:val="24"/>
              </w:rPr>
            </w:pPr>
            <w:r w:rsidRPr="00725DD7">
              <w:rPr>
                <w:rFonts w:ascii="Times New Roman" w:hAnsi="Times New Roman"/>
                <w:sz w:val="24"/>
                <w:szCs w:val="24"/>
              </w:rPr>
              <w:t>Довкілля</w:t>
            </w:r>
          </w:p>
        </w:tc>
        <w:tc>
          <w:tcPr>
            <w:tcW w:w="1701" w:type="dxa"/>
          </w:tcPr>
          <w:p w14:paraId="1A059650" w14:textId="77777777" w:rsidR="00DE47D2" w:rsidRPr="00725DD7" w:rsidRDefault="00DE47D2" w:rsidP="00FA49DA">
            <w:pPr>
              <w:pStyle w:val="TableParagraph"/>
              <w:ind w:right="136"/>
              <w:jc w:val="right"/>
              <w:rPr>
                <w:rFonts w:ascii="Times New Roman" w:hAnsi="Times New Roman"/>
                <w:sz w:val="24"/>
                <w:szCs w:val="24"/>
              </w:rPr>
            </w:pPr>
            <w:r w:rsidRPr="00725DD7">
              <w:rPr>
                <w:rFonts w:ascii="Times New Roman" w:hAnsi="Times New Roman"/>
                <w:sz w:val="24"/>
                <w:szCs w:val="24"/>
              </w:rPr>
              <w:t>52</w:t>
            </w:r>
            <w:r w:rsidRPr="00725DD7">
              <w:rPr>
                <w:rFonts w:ascii="Times New Roman" w:hAnsi="Times New Roman"/>
                <w:sz w:val="24"/>
                <w:szCs w:val="24"/>
                <w:lang w:val="en-US"/>
              </w:rPr>
              <w:t> </w:t>
            </w:r>
            <w:r w:rsidRPr="00725DD7">
              <w:rPr>
                <w:rFonts w:ascii="Times New Roman" w:hAnsi="Times New Roman"/>
                <w:sz w:val="24"/>
                <w:szCs w:val="24"/>
              </w:rPr>
              <w:t>000</w:t>
            </w:r>
            <w:r w:rsidRPr="00725DD7">
              <w:rPr>
                <w:rFonts w:ascii="Times New Roman" w:hAnsi="Times New Roman"/>
                <w:sz w:val="24"/>
                <w:szCs w:val="24"/>
                <w:lang w:val="en-US"/>
              </w:rPr>
              <w:t> </w:t>
            </w:r>
            <w:r w:rsidRPr="00725DD7">
              <w:rPr>
                <w:rFonts w:ascii="Times New Roman" w:hAnsi="Times New Roman"/>
                <w:sz w:val="24"/>
                <w:szCs w:val="24"/>
              </w:rPr>
              <w:t>000</w:t>
            </w:r>
          </w:p>
        </w:tc>
        <w:tc>
          <w:tcPr>
            <w:tcW w:w="1701" w:type="dxa"/>
          </w:tcPr>
          <w:p w14:paraId="63644CE2" w14:textId="77777777" w:rsidR="00DE47D2" w:rsidRPr="00725DD7" w:rsidRDefault="00DE47D2" w:rsidP="00FA49DA">
            <w:pPr>
              <w:ind w:right="131"/>
              <w:jc w:val="right"/>
              <w:rPr>
                <w:rFonts w:ascii="Times New Roman" w:hAnsi="Times New Roman"/>
                <w:sz w:val="24"/>
                <w:szCs w:val="24"/>
                <w:lang w:val="uk-UA"/>
              </w:rPr>
            </w:pPr>
            <w:r w:rsidRPr="00725DD7">
              <w:rPr>
                <w:rFonts w:ascii="Times New Roman" w:hAnsi="Times New Roman"/>
                <w:sz w:val="24"/>
                <w:szCs w:val="24"/>
                <w:lang w:val="uk-UA"/>
              </w:rPr>
              <w:t>0</w:t>
            </w:r>
          </w:p>
        </w:tc>
        <w:tc>
          <w:tcPr>
            <w:tcW w:w="1559" w:type="dxa"/>
          </w:tcPr>
          <w:p w14:paraId="19E6616E" w14:textId="77777777" w:rsidR="00DE47D2" w:rsidRPr="00725DD7" w:rsidRDefault="00DE47D2" w:rsidP="00FA49DA">
            <w:pPr>
              <w:ind w:left="-1" w:right="134"/>
              <w:jc w:val="right"/>
              <w:rPr>
                <w:rFonts w:ascii="Times New Roman" w:hAnsi="Times New Roman"/>
                <w:sz w:val="24"/>
                <w:szCs w:val="24"/>
                <w:lang w:val="uk-UA"/>
              </w:rPr>
            </w:pPr>
            <w:r w:rsidRPr="00725DD7">
              <w:rPr>
                <w:rFonts w:ascii="Times New Roman" w:hAnsi="Times New Roman"/>
                <w:sz w:val="24"/>
                <w:szCs w:val="24"/>
                <w:lang w:val="uk-UA"/>
              </w:rPr>
              <w:t>0</w:t>
            </w:r>
          </w:p>
        </w:tc>
        <w:tc>
          <w:tcPr>
            <w:tcW w:w="2126" w:type="dxa"/>
          </w:tcPr>
          <w:p w14:paraId="36347EF2" w14:textId="77777777" w:rsidR="00DE47D2" w:rsidRPr="00725DD7" w:rsidRDefault="00DE47D2" w:rsidP="00FA49DA">
            <w:pPr>
              <w:ind w:left="63" w:right="131" w:firstLine="75"/>
              <w:jc w:val="right"/>
              <w:rPr>
                <w:rFonts w:ascii="Times New Roman" w:hAnsi="Times New Roman"/>
                <w:sz w:val="24"/>
                <w:szCs w:val="24"/>
                <w:lang w:val="uk-UA"/>
              </w:rPr>
            </w:pPr>
            <w:r w:rsidRPr="00725DD7">
              <w:rPr>
                <w:rFonts w:ascii="Times New Roman" w:hAnsi="Times New Roman"/>
                <w:sz w:val="24"/>
                <w:szCs w:val="24"/>
                <w:lang w:val="uk-UA"/>
              </w:rPr>
              <w:t>52</w:t>
            </w:r>
            <w:r w:rsidRPr="00725DD7">
              <w:rPr>
                <w:rFonts w:ascii="Times New Roman" w:hAnsi="Times New Roman"/>
                <w:sz w:val="24"/>
                <w:szCs w:val="24"/>
                <w:lang w:val="en-US"/>
              </w:rPr>
              <w:t> </w:t>
            </w:r>
            <w:r w:rsidRPr="00725DD7">
              <w:rPr>
                <w:rFonts w:ascii="Times New Roman" w:hAnsi="Times New Roman"/>
                <w:sz w:val="24"/>
                <w:szCs w:val="24"/>
                <w:lang w:val="uk-UA"/>
              </w:rPr>
              <w:t>000</w:t>
            </w:r>
            <w:r w:rsidRPr="00725DD7">
              <w:rPr>
                <w:rFonts w:ascii="Times New Roman" w:hAnsi="Times New Roman"/>
                <w:sz w:val="24"/>
                <w:szCs w:val="24"/>
                <w:lang w:val="en-US"/>
              </w:rPr>
              <w:t> </w:t>
            </w:r>
            <w:r w:rsidRPr="00725DD7">
              <w:rPr>
                <w:rFonts w:ascii="Times New Roman" w:hAnsi="Times New Roman"/>
                <w:sz w:val="24"/>
                <w:szCs w:val="24"/>
                <w:lang w:val="uk-UA"/>
              </w:rPr>
              <w:t>000</w:t>
            </w:r>
          </w:p>
        </w:tc>
      </w:tr>
      <w:tr w:rsidR="00DE47D2" w:rsidRPr="00725DD7" w14:paraId="0DD37A9A" w14:textId="77777777" w:rsidTr="00DE7F2C">
        <w:trPr>
          <w:trHeight w:val="186"/>
        </w:trPr>
        <w:tc>
          <w:tcPr>
            <w:tcW w:w="2552" w:type="dxa"/>
            <w:vAlign w:val="bottom"/>
          </w:tcPr>
          <w:p w14:paraId="168C8BCF" w14:textId="77777777" w:rsidR="00DE47D2" w:rsidRPr="00725DD7" w:rsidRDefault="00DE47D2" w:rsidP="005D3F0A">
            <w:pPr>
              <w:pStyle w:val="TableParagraph"/>
              <w:ind w:left="40"/>
              <w:rPr>
                <w:rFonts w:ascii="Times New Roman" w:hAnsi="Times New Roman"/>
                <w:sz w:val="24"/>
                <w:szCs w:val="24"/>
              </w:rPr>
            </w:pPr>
            <w:r w:rsidRPr="00725DD7">
              <w:rPr>
                <w:rFonts w:ascii="Times New Roman" w:hAnsi="Times New Roman"/>
                <w:kern w:val="2"/>
                <w:sz w:val="24"/>
                <w:szCs w:val="24"/>
              </w:rPr>
              <w:t>Культура та інформація</w:t>
            </w:r>
          </w:p>
        </w:tc>
        <w:tc>
          <w:tcPr>
            <w:tcW w:w="1701" w:type="dxa"/>
          </w:tcPr>
          <w:p w14:paraId="28DC3BDF" w14:textId="77777777" w:rsidR="00DE47D2" w:rsidRPr="00725DD7" w:rsidRDefault="00DE47D2" w:rsidP="00FA49DA">
            <w:pPr>
              <w:pStyle w:val="TableParagraph"/>
              <w:ind w:right="136"/>
              <w:jc w:val="right"/>
              <w:rPr>
                <w:rFonts w:ascii="Times New Roman" w:hAnsi="Times New Roman"/>
                <w:sz w:val="24"/>
                <w:szCs w:val="24"/>
              </w:rPr>
            </w:pPr>
            <w:r w:rsidRPr="00725DD7">
              <w:rPr>
                <w:rFonts w:ascii="Times New Roman" w:hAnsi="Times New Roman"/>
                <w:sz w:val="24"/>
                <w:szCs w:val="24"/>
              </w:rPr>
              <w:t>1</w:t>
            </w:r>
            <w:r w:rsidRPr="00725DD7">
              <w:rPr>
                <w:rFonts w:ascii="Times New Roman" w:hAnsi="Times New Roman"/>
                <w:sz w:val="24"/>
                <w:szCs w:val="24"/>
                <w:lang w:val="en-US"/>
              </w:rPr>
              <w:t> </w:t>
            </w:r>
            <w:r w:rsidRPr="00725DD7">
              <w:rPr>
                <w:rFonts w:ascii="Times New Roman" w:hAnsi="Times New Roman"/>
                <w:sz w:val="24"/>
                <w:szCs w:val="24"/>
              </w:rPr>
              <w:t>300</w:t>
            </w:r>
            <w:r w:rsidRPr="00725DD7">
              <w:rPr>
                <w:rFonts w:ascii="Times New Roman" w:hAnsi="Times New Roman"/>
                <w:sz w:val="24"/>
                <w:szCs w:val="24"/>
                <w:lang w:val="en-US"/>
              </w:rPr>
              <w:t> </w:t>
            </w:r>
            <w:r w:rsidRPr="00725DD7">
              <w:rPr>
                <w:rFonts w:ascii="Times New Roman" w:hAnsi="Times New Roman"/>
                <w:sz w:val="24"/>
                <w:szCs w:val="24"/>
              </w:rPr>
              <w:t>000</w:t>
            </w:r>
          </w:p>
        </w:tc>
        <w:tc>
          <w:tcPr>
            <w:tcW w:w="1701" w:type="dxa"/>
          </w:tcPr>
          <w:p w14:paraId="23F1B247" w14:textId="77777777" w:rsidR="00DE47D2" w:rsidRPr="00725DD7" w:rsidRDefault="00DE47D2" w:rsidP="00FA49DA">
            <w:pPr>
              <w:ind w:right="131"/>
              <w:jc w:val="right"/>
              <w:rPr>
                <w:rFonts w:ascii="Times New Roman" w:hAnsi="Times New Roman"/>
                <w:sz w:val="24"/>
                <w:szCs w:val="24"/>
                <w:lang w:val="uk-UA"/>
              </w:rPr>
            </w:pPr>
            <w:r w:rsidRPr="00725DD7">
              <w:rPr>
                <w:rFonts w:ascii="Times New Roman" w:hAnsi="Times New Roman"/>
                <w:sz w:val="24"/>
                <w:szCs w:val="24"/>
                <w:lang w:val="uk-UA"/>
              </w:rPr>
              <w:t>1</w:t>
            </w:r>
            <w:r w:rsidRPr="00725DD7">
              <w:rPr>
                <w:rFonts w:ascii="Times New Roman" w:hAnsi="Times New Roman"/>
                <w:sz w:val="24"/>
                <w:szCs w:val="24"/>
                <w:lang w:val="en-US"/>
              </w:rPr>
              <w:t> </w:t>
            </w:r>
            <w:r w:rsidRPr="00725DD7">
              <w:rPr>
                <w:rFonts w:ascii="Times New Roman" w:hAnsi="Times New Roman"/>
                <w:sz w:val="24"/>
                <w:szCs w:val="24"/>
                <w:lang w:val="uk-UA"/>
              </w:rPr>
              <w:t>500</w:t>
            </w:r>
            <w:r w:rsidRPr="00725DD7">
              <w:rPr>
                <w:rFonts w:ascii="Times New Roman" w:hAnsi="Times New Roman"/>
                <w:sz w:val="24"/>
                <w:szCs w:val="24"/>
                <w:lang w:val="en-US"/>
              </w:rPr>
              <w:t> </w:t>
            </w:r>
            <w:r w:rsidRPr="00725DD7">
              <w:rPr>
                <w:rFonts w:ascii="Times New Roman" w:hAnsi="Times New Roman"/>
                <w:sz w:val="24"/>
                <w:szCs w:val="24"/>
                <w:lang w:val="uk-UA"/>
              </w:rPr>
              <w:t>000</w:t>
            </w:r>
          </w:p>
        </w:tc>
        <w:tc>
          <w:tcPr>
            <w:tcW w:w="1559" w:type="dxa"/>
          </w:tcPr>
          <w:p w14:paraId="0A512696" w14:textId="77777777" w:rsidR="00DE47D2" w:rsidRPr="00725DD7" w:rsidRDefault="00DE47D2" w:rsidP="00FA49DA">
            <w:pPr>
              <w:ind w:left="-1" w:right="134"/>
              <w:jc w:val="right"/>
              <w:rPr>
                <w:rFonts w:ascii="Times New Roman" w:hAnsi="Times New Roman"/>
                <w:sz w:val="24"/>
                <w:szCs w:val="24"/>
                <w:lang w:val="uk-UA"/>
              </w:rPr>
            </w:pPr>
            <w:r w:rsidRPr="00725DD7">
              <w:rPr>
                <w:rFonts w:ascii="Times New Roman" w:hAnsi="Times New Roman"/>
                <w:sz w:val="24"/>
                <w:szCs w:val="24"/>
                <w:lang w:val="uk-UA"/>
              </w:rPr>
              <w:t>0</w:t>
            </w:r>
          </w:p>
        </w:tc>
        <w:tc>
          <w:tcPr>
            <w:tcW w:w="2126" w:type="dxa"/>
          </w:tcPr>
          <w:p w14:paraId="66420555" w14:textId="77777777" w:rsidR="00DE47D2" w:rsidRPr="00725DD7" w:rsidRDefault="00C05B5A" w:rsidP="00FA49DA">
            <w:pPr>
              <w:ind w:left="63" w:right="131" w:firstLine="75"/>
              <w:jc w:val="right"/>
              <w:rPr>
                <w:rFonts w:ascii="Times New Roman" w:hAnsi="Times New Roman"/>
                <w:sz w:val="24"/>
                <w:szCs w:val="24"/>
                <w:lang w:val="uk-UA"/>
              </w:rPr>
            </w:pPr>
            <w:r w:rsidRPr="00725DD7">
              <w:rPr>
                <w:rFonts w:ascii="Times New Roman" w:hAnsi="Times New Roman"/>
                <w:sz w:val="24"/>
                <w:szCs w:val="24"/>
                <w:lang w:val="uk-UA"/>
              </w:rPr>
              <w:t>2 800 000</w:t>
            </w:r>
          </w:p>
        </w:tc>
      </w:tr>
      <w:tr w:rsidR="00DE47D2" w:rsidRPr="00725DD7" w14:paraId="74C2D022" w14:textId="77777777" w:rsidTr="00DE7F2C">
        <w:trPr>
          <w:trHeight w:val="309"/>
        </w:trPr>
        <w:tc>
          <w:tcPr>
            <w:tcW w:w="2552" w:type="dxa"/>
          </w:tcPr>
          <w:p w14:paraId="05132EEE" w14:textId="77777777" w:rsidR="00DE47D2" w:rsidRPr="00725DD7" w:rsidRDefault="00DE47D2" w:rsidP="00FA49DA">
            <w:pPr>
              <w:pStyle w:val="TableParagraph"/>
              <w:ind w:left="40"/>
              <w:rPr>
                <w:rFonts w:ascii="Times New Roman" w:hAnsi="Times New Roman"/>
                <w:sz w:val="24"/>
                <w:szCs w:val="24"/>
              </w:rPr>
            </w:pPr>
            <w:r w:rsidRPr="00725DD7">
              <w:rPr>
                <w:rFonts w:ascii="Times New Roman" w:hAnsi="Times New Roman"/>
                <w:spacing w:val="-2"/>
                <w:sz w:val="24"/>
                <w:szCs w:val="24"/>
              </w:rPr>
              <w:t>Загальний</w:t>
            </w:r>
            <w:r w:rsidR="00FA49DA" w:rsidRPr="00725DD7">
              <w:rPr>
                <w:rFonts w:ascii="Times New Roman" w:hAnsi="Times New Roman"/>
                <w:spacing w:val="-2"/>
                <w:sz w:val="24"/>
                <w:szCs w:val="24"/>
              </w:rPr>
              <w:t xml:space="preserve"> </w:t>
            </w:r>
            <w:r w:rsidRPr="00725DD7">
              <w:rPr>
                <w:rFonts w:ascii="Times New Roman" w:hAnsi="Times New Roman"/>
                <w:spacing w:val="-2"/>
                <w:sz w:val="24"/>
                <w:szCs w:val="24"/>
              </w:rPr>
              <w:t>результат</w:t>
            </w:r>
          </w:p>
        </w:tc>
        <w:tc>
          <w:tcPr>
            <w:tcW w:w="1701" w:type="dxa"/>
            <w:vAlign w:val="bottom"/>
          </w:tcPr>
          <w:p w14:paraId="4BFC10CA" w14:textId="77777777" w:rsidR="00DE47D2" w:rsidRPr="00725DD7" w:rsidRDefault="00DE47D2" w:rsidP="00FA49DA">
            <w:pPr>
              <w:pStyle w:val="TableParagraph"/>
              <w:ind w:right="136"/>
              <w:jc w:val="right"/>
              <w:rPr>
                <w:rFonts w:ascii="Times New Roman" w:hAnsi="Times New Roman"/>
                <w:sz w:val="24"/>
                <w:szCs w:val="24"/>
              </w:rPr>
            </w:pPr>
            <w:r w:rsidRPr="00725DD7">
              <w:rPr>
                <w:rFonts w:ascii="Times New Roman" w:hAnsi="Times New Roman"/>
                <w:color w:val="000000"/>
                <w:sz w:val="24"/>
                <w:szCs w:val="24"/>
              </w:rPr>
              <w:t>671 341 180</w:t>
            </w:r>
          </w:p>
        </w:tc>
        <w:tc>
          <w:tcPr>
            <w:tcW w:w="1701" w:type="dxa"/>
            <w:vAlign w:val="bottom"/>
          </w:tcPr>
          <w:p w14:paraId="201CF54B" w14:textId="77777777" w:rsidR="00DE47D2" w:rsidRPr="00725DD7" w:rsidRDefault="00DE47D2" w:rsidP="00FA49DA">
            <w:pPr>
              <w:pStyle w:val="TableParagraph"/>
              <w:ind w:right="131"/>
              <w:jc w:val="right"/>
              <w:rPr>
                <w:rFonts w:ascii="Times New Roman" w:hAnsi="Times New Roman"/>
                <w:sz w:val="24"/>
                <w:szCs w:val="24"/>
              </w:rPr>
            </w:pPr>
            <w:r w:rsidRPr="00725DD7">
              <w:rPr>
                <w:rFonts w:ascii="Times New Roman" w:hAnsi="Times New Roman"/>
                <w:color w:val="000000"/>
                <w:sz w:val="24"/>
                <w:szCs w:val="24"/>
              </w:rPr>
              <w:t>163 524 104</w:t>
            </w:r>
          </w:p>
        </w:tc>
        <w:tc>
          <w:tcPr>
            <w:tcW w:w="1559" w:type="dxa"/>
            <w:vAlign w:val="bottom"/>
          </w:tcPr>
          <w:p w14:paraId="11FB04E8" w14:textId="77777777" w:rsidR="00DE47D2" w:rsidRPr="00725DD7" w:rsidRDefault="00DE47D2" w:rsidP="00FA49DA">
            <w:pPr>
              <w:pStyle w:val="TableParagraph"/>
              <w:ind w:left="-1" w:right="134"/>
              <w:jc w:val="right"/>
              <w:rPr>
                <w:rFonts w:ascii="Times New Roman" w:hAnsi="Times New Roman"/>
                <w:sz w:val="24"/>
                <w:szCs w:val="24"/>
              </w:rPr>
            </w:pPr>
            <w:r w:rsidRPr="00725DD7">
              <w:rPr>
                <w:rFonts w:ascii="Times New Roman" w:hAnsi="Times New Roman"/>
                <w:color w:val="000000"/>
                <w:sz w:val="24"/>
                <w:szCs w:val="24"/>
              </w:rPr>
              <w:t>64 231 700</w:t>
            </w:r>
          </w:p>
        </w:tc>
        <w:tc>
          <w:tcPr>
            <w:tcW w:w="2126" w:type="dxa"/>
            <w:vAlign w:val="bottom"/>
          </w:tcPr>
          <w:p w14:paraId="65F7F6C5" w14:textId="77777777" w:rsidR="00DE47D2" w:rsidRPr="00725DD7" w:rsidRDefault="00DE47D2" w:rsidP="00FA49DA">
            <w:pPr>
              <w:pStyle w:val="TableParagraph"/>
              <w:ind w:left="63" w:right="131" w:firstLine="75"/>
              <w:jc w:val="right"/>
              <w:rPr>
                <w:rFonts w:ascii="Times New Roman" w:hAnsi="Times New Roman"/>
                <w:sz w:val="24"/>
                <w:szCs w:val="24"/>
              </w:rPr>
            </w:pPr>
            <w:r w:rsidRPr="00725DD7">
              <w:rPr>
                <w:rFonts w:ascii="Times New Roman" w:hAnsi="Times New Roman"/>
                <w:color w:val="000000"/>
                <w:sz w:val="24"/>
                <w:szCs w:val="24"/>
              </w:rPr>
              <w:t>899 096 984</w:t>
            </w:r>
          </w:p>
        </w:tc>
      </w:tr>
    </w:tbl>
    <w:p w14:paraId="3326CF90" w14:textId="77777777" w:rsidR="00A21D98" w:rsidRPr="00725DD7" w:rsidRDefault="00A21D98" w:rsidP="00F140C9">
      <w:pPr>
        <w:jc w:val="center"/>
        <w:rPr>
          <w:b/>
          <w:bCs/>
          <w:sz w:val="28"/>
          <w:szCs w:val="28"/>
          <w:lang w:val="uk-UA"/>
        </w:rPr>
      </w:pPr>
    </w:p>
    <w:p w14:paraId="51EC7432" w14:textId="77777777" w:rsidR="0064628E" w:rsidRPr="00725DD7" w:rsidRDefault="0064628E" w:rsidP="00F140C9">
      <w:pPr>
        <w:jc w:val="center"/>
        <w:rPr>
          <w:b/>
          <w:bCs/>
          <w:spacing w:val="-2"/>
          <w:sz w:val="28"/>
          <w:szCs w:val="28"/>
          <w:lang w:val="uk-UA"/>
        </w:rPr>
      </w:pPr>
      <w:r w:rsidRPr="00725DD7">
        <w:rPr>
          <w:b/>
          <w:bCs/>
          <w:sz w:val="28"/>
          <w:szCs w:val="28"/>
          <w:lang w:val="uk-UA"/>
        </w:rPr>
        <w:t>Підсумки</w:t>
      </w:r>
      <w:r w:rsidRPr="00725DD7">
        <w:rPr>
          <w:b/>
          <w:bCs/>
          <w:spacing w:val="-5"/>
          <w:sz w:val="28"/>
          <w:szCs w:val="28"/>
          <w:lang w:val="uk-UA"/>
        </w:rPr>
        <w:t xml:space="preserve"> </w:t>
      </w:r>
      <w:r w:rsidRPr="00725DD7">
        <w:rPr>
          <w:b/>
          <w:bCs/>
          <w:sz w:val="28"/>
          <w:szCs w:val="28"/>
          <w:lang w:val="uk-UA"/>
        </w:rPr>
        <w:t>та</w:t>
      </w:r>
      <w:r w:rsidRPr="00725DD7">
        <w:rPr>
          <w:b/>
          <w:bCs/>
          <w:spacing w:val="-5"/>
          <w:sz w:val="28"/>
          <w:szCs w:val="28"/>
          <w:lang w:val="uk-UA"/>
        </w:rPr>
        <w:t xml:space="preserve"> </w:t>
      </w:r>
      <w:r w:rsidRPr="00725DD7">
        <w:rPr>
          <w:b/>
          <w:bCs/>
          <w:spacing w:val="-2"/>
          <w:sz w:val="28"/>
          <w:szCs w:val="28"/>
          <w:lang w:val="uk-UA"/>
        </w:rPr>
        <w:t>перспективи</w:t>
      </w:r>
    </w:p>
    <w:p w14:paraId="77328165" w14:textId="73F3A1B8" w:rsidR="001B4F75" w:rsidRPr="00725DD7" w:rsidRDefault="001B4F75" w:rsidP="00B667CA">
      <w:pPr>
        <w:ind w:firstLine="567"/>
        <w:jc w:val="both"/>
        <w:rPr>
          <w:spacing w:val="-2"/>
          <w:sz w:val="28"/>
          <w:szCs w:val="28"/>
          <w:lang w:val="uk-UA"/>
        </w:rPr>
      </w:pPr>
      <w:r w:rsidRPr="00725DD7">
        <w:rPr>
          <w:spacing w:val="-2"/>
          <w:sz w:val="28"/>
          <w:szCs w:val="28"/>
          <w:lang w:val="uk-UA"/>
        </w:rPr>
        <w:t xml:space="preserve">Складання </w:t>
      </w:r>
      <w:r w:rsidR="006B5972">
        <w:rPr>
          <w:spacing w:val="-2"/>
          <w:sz w:val="28"/>
          <w:szCs w:val="28"/>
          <w:lang w:val="uk-UA"/>
        </w:rPr>
        <w:t>с</w:t>
      </w:r>
      <w:r w:rsidRPr="00725DD7">
        <w:rPr>
          <w:spacing w:val="-2"/>
          <w:sz w:val="28"/>
          <w:szCs w:val="28"/>
          <w:lang w:val="uk-UA"/>
        </w:rPr>
        <w:t>ередньострокового плану є важливим стратегічним кроком, який закладає основу для системного, прозорого та ефективного управління інвестиційними ресурсами на території громади. Основні підсумки формування плану включають</w:t>
      </w:r>
      <w:r w:rsidR="0023770A" w:rsidRPr="00725DD7">
        <w:rPr>
          <w:spacing w:val="-2"/>
          <w:sz w:val="28"/>
          <w:szCs w:val="28"/>
          <w:lang w:val="uk-UA"/>
        </w:rPr>
        <w:t>:</w:t>
      </w:r>
    </w:p>
    <w:p w14:paraId="679AFAB9" w14:textId="77777777" w:rsidR="001B4F75" w:rsidRPr="00725DD7" w:rsidRDefault="001B4F75" w:rsidP="00B667CA">
      <w:pPr>
        <w:ind w:firstLine="567"/>
        <w:jc w:val="both"/>
        <w:rPr>
          <w:spacing w:val="-2"/>
          <w:sz w:val="28"/>
          <w:szCs w:val="28"/>
          <w:lang w:val="uk-UA"/>
        </w:rPr>
      </w:pPr>
      <w:r w:rsidRPr="00725DD7">
        <w:rPr>
          <w:spacing w:val="-2"/>
          <w:sz w:val="28"/>
          <w:szCs w:val="28"/>
          <w:lang w:val="uk-UA"/>
        </w:rPr>
        <w:t xml:space="preserve">1. Структуроване планування інвестицій. Визначено пріоритетні галузі та </w:t>
      </w:r>
      <w:proofErr w:type="spellStart"/>
      <w:r w:rsidRPr="00725DD7">
        <w:rPr>
          <w:spacing w:val="-2"/>
          <w:sz w:val="28"/>
          <w:szCs w:val="28"/>
          <w:lang w:val="uk-UA"/>
        </w:rPr>
        <w:t>підсектори</w:t>
      </w:r>
      <w:proofErr w:type="spellEnd"/>
      <w:r w:rsidRPr="00725DD7">
        <w:rPr>
          <w:spacing w:val="-2"/>
          <w:sz w:val="28"/>
          <w:szCs w:val="28"/>
          <w:lang w:val="uk-UA"/>
        </w:rPr>
        <w:t>, що дозволяє спрямувати майбутні інвестиції на стратегічно важливі напрями розвитку громади. Такий підхід забезпечує ефективне використання ресурсів та дозволяє зосередитися на ключових потребах населення.</w:t>
      </w:r>
    </w:p>
    <w:p w14:paraId="3F916EF0" w14:textId="02BC5107" w:rsidR="001B4F75" w:rsidRPr="00725DD7" w:rsidRDefault="001B4F75" w:rsidP="00B667CA">
      <w:pPr>
        <w:ind w:firstLine="567"/>
        <w:jc w:val="both"/>
        <w:rPr>
          <w:spacing w:val="-2"/>
          <w:sz w:val="28"/>
          <w:szCs w:val="28"/>
          <w:lang w:val="uk-UA"/>
        </w:rPr>
      </w:pPr>
      <w:r w:rsidRPr="00725DD7">
        <w:rPr>
          <w:spacing w:val="-2"/>
          <w:sz w:val="28"/>
          <w:szCs w:val="28"/>
          <w:lang w:val="uk-UA"/>
        </w:rPr>
        <w:t>2.</w:t>
      </w:r>
      <w:r w:rsidR="006B5972">
        <w:rPr>
          <w:spacing w:val="-2"/>
          <w:sz w:val="28"/>
          <w:szCs w:val="28"/>
          <w:lang w:val="uk-UA"/>
        </w:rPr>
        <w:t> </w:t>
      </w:r>
      <w:r w:rsidRPr="00725DD7">
        <w:rPr>
          <w:spacing w:val="-2"/>
          <w:sz w:val="28"/>
          <w:szCs w:val="28"/>
          <w:lang w:val="uk-UA"/>
        </w:rPr>
        <w:t>Врахування стратегічних цілей і нормативної бази. Планування публічних інвестицій базується на Стратегії розвитку Луцької громади, державних нормативних документах, середньостроковому плані пріоритетних публічних інвестицій держави та вимогах законодавства. Це забезпечує відповідність інвестицій як місцевим, так і національним пріоритетам, а також гарантує сталість та прогнозованість розвитку.</w:t>
      </w:r>
    </w:p>
    <w:p w14:paraId="4959BDF6" w14:textId="317FF590" w:rsidR="001B4F75" w:rsidRPr="00725DD7" w:rsidRDefault="001B4F75" w:rsidP="00B667CA">
      <w:pPr>
        <w:ind w:firstLine="567"/>
        <w:jc w:val="both"/>
        <w:rPr>
          <w:spacing w:val="-2"/>
          <w:sz w:val="28"/>
          <w:szCs w:val="28"/>
          <w:lang w:val="uk-UA"/>
        </w:rPr>
      </w:pPr>
      <w:r w:rsidRPr="00725DD7">
        <w:rPr>
          <w:spacing w:val="-2"/>
          <w:sz w:val="28"/>
          <w:szCs w:val="28"/>
          <w:lang w:val="uk-UA"/>
        </w:rPr>
        <w:t>3.</w:t>
      </w:r>
      <w:r w:rsidR="00C22ACA">
        <w:rPr>
          <w:spacing w:val="-2"/>
          <w:sz w:val="28"/>
          <w:szCs w:val="28"/>
          <w:lang w:val="uk-UA"/>
        </w:rPr>
        <w:t> </w:t>
      </w:r>
      <w:r w:rsidRPr="00725DD7">
        <w:rPr>
          <w:spacing w:val="-2"/>
          <w:sz w:val="28"/>
          <w:szCs w:val="28"/>
          <w:lang w:val="uk-UA"/>
        </w:rPr>
        <w:t xml:space="preserve">Прозорість і аналітичну основу. Поділ на сектори та </w:t>
      </w:r>
      <w:proofErr w:type="spellStart"/>
      <w:r w:rsidRPr="00725DD7">
        <w:rPr>
          <w:spacing w:val="-2"/>
          <w:sz w:val="28"/>
          <w:szCs w:val="28"/>
          <w:lang w:val="uk-UA"/>
        </w:rPr>
        <w:t>підсектори</w:t>
      </w:r>
      <w:proofErr w:type="spellEnd"/>
      <w:r w:rsidRPr="00725DD7">
        <w:rPr>
          <w:spacing w:val="-2"/>
          <w:sz w:val="28"/>
          <w:szCs w:val="28"/>
          <w:lang w:val="uk-UA"/>
        </w:rPr>
        <w:t xml:space="preserve"> забезпечує чітку аналітичну основу для моніторингу, оцінки та прийняття </w:t>
      </w:r>
      <w:r w:rsidRPr="00725DD7">
        <w:rPr>
          <w:spacing w:val="-2"/>
          <w:sz w:val="28"/>
          <w:szCs w:val="28"/>
          <w:lang w:val="uk-UA"/>
        </w:rPr>
        <w:lastRenderedPageBreak/>
        <w:t xml:space="preserve">рішень щодо інвестицій. Завдяки цьому громада отримує можливість планувати інвестиції з урахуванням ефективності використання коштів, очікуваного соціально-економічного ефекту та пріоритетності </w:t>
      </w:r>
      <w:proofErr w:type="spellStart"/>
      <w:r w:rsidRPr="00725DD7">
        <w:rPr>
          <w:spacing w:val="-2"/>
          <w:sz w:val="28"/>
          <w:szCs w:val="28"/>
          <w:lang w:val="uk-UA"/>
        </w:rPr>
        <w:t>проєктів</w:t>
      </w:r>
      <w:proofErr w:type="spellEnd"/>
      <w:r w:rsidRPr="00725DD7">
        <w:rPr>
          <w:spacing w:val="-2"/>
          <w:sz w:val="28"/>
          <w:szCs w:val="28"/>
          <w:lang w:val="uk-UA"/>
        </w:rPr>
        <w:t>.</w:t>
      </w:r>
    </w:p>
    <w:p w14:paraId="12D958DE" w14:textId="77777777" w:rsidR="001B4F75" w:rsidRPr="00725DD7" w:rsidRDefault="001B4F75" w:rsidP="00B667CA">
      <w:pPr>
        <w:ind w:firstLine="567"/>
        <w:jc w:val="both"/>
        <w:rPr>
          <w:spacing w:val="-2"/>
          <w:sz w:val="28"/>
          <w:szCs w:val="28"/>
          <w:lang w:val="uk-UA"/>
        </w:rPr>
      </w:pPr>
      <w:r w:rsidRPr="00725DD7">
        <w:rPr>
          <w:spacing w:val="-2"/>
          <w:sz w:val="28"/>
          <w:szCs w:val="28"/>
          <w:lang w:val="uk-UA"/>
        </w:rPr>
        <w:t>4. Комплексний підхід до розвитку. Планування враховує взаємозв’язки між різними сферами розвитку громади, включаючи інфраструктуру, соціальні послуги, економіку та екологічну безпеку. Такий підхід сприяє комплексному та збалансованому розвитку території та створює умови для інтеграції місцевих ініціатив у національні та міжнародні програми розвитку.</w:t>
      </w:r>
    </w:p>
    <w:p w14:paraId="3732EF9A" w14:textId="2FE86361" w:rsidR="001B4F75" w:rsidRPr="00725DD7" w:rsidRDefault="001B4F75" w:rsidP="00B667CA">
      <w:pPr>
        <w:ind w:firstLine="567"/>
        <w:jc w:val="both"/>
        <w:rPr>
          <w:spacing w:val="-2"/>
          <w:sz w:val="28"/>
          <w:szCs w:val="28"/>
          <w:lang w:val="uk-UA"/>
        </w:rPr>
      </w:pPr>
      <w:r w:rsidRPr="00725DD7">
        <w:rPr>
          <w:spacing w:val="-2"/>
          <w:sz w:val="28"/>
          <w:szCs w:val="28"/>
          <w:lang w:val="uk-UA"/>
        </w:rPr>
        <w:t>5.</w:t>
      </w:r>
      <w:r w:rsidR="00C22ACA">
        <w:rPr>
          <w:spacing w:val="-2"/>
          <w:sz w:val="28"/>
          <w:szCs w:val="28"/>
          <w:lang w:val="uk-UA"/>
        </w:rPr>
        <w:t> </w:t>
      </w:r>
      <w:r w:rsidRPr="00725DD7">
        <w:rPr>
          <w:spacing w:val="-2"/>
          <w:sz w:val="28"/>
          <w:szCs w:val="28"/>
          <w:lang w:val="uk-UA"/>
        </w:rPr>
        <w:t xml:space="preserve">Сприяння інноваціям та </w:t>
      </w:r>
      <w:proofErr w:type="spellStart"/>
      <w:r w:rsidRPr="00725DD7">
        <w:rPr>
          <w:spacing w:val="-2"/>
          <w:sz w:val="28"/>
          <w:szCs w:val="28"/>
          <w:lang w:val="uk-UA"/>
        </w:rPr>
        <w:t>цифровізації</w:t>
      </w:r>
      <w:proofErr w:type="spellEnd"/>
      <w:r w:rsidRPr="00725DD7">
        <w:rPr>
          <w:spacing w:val="-2"/>
          <w:sz w:val="28"/>
          <w:szCs w:val="28"/>
          <w:lang w:val="uk-UA"/>
        </w:rPr>
        <w:t>. В плані передбачено використання сучасних технологій для управління інвестиційними ресурсами, розвитку цифрових сервісів та впровадження інноваційних рішень у різних секторах діяльності громади.</w:t>
      </w:r>
    </w:p>
    <w:p w14:paraId="381EAE34" w14:textId="083310AB" w:rsidR="001B4F75" w:rsidRPr="00725DD7" w:rsidRDefault="001B4F75" w:rsidP="00B667CA">
      <w:pPr>
        <w:ind w:firstLine="567"/>
        <w:jc w:val="both"/>
        <w:rPr>
          <w:spacing w:val="-2"/>
          <w:sz w:val="28"/>
          <w:szCs w:val="28"/>
          <w:lang w:val="uk-UA"/>
        </w:rPr>
      </w:pPr>
      <w:r w:rsidRPr="00725DD7">
        <w:rPr>
          <w:spacing w:val="-2"/>
          <w:sz w:val="28"/>
          <w:szCs w:val="28"/>
          <w:lang w:val="uk-UA"/>
        </w:rPr>
        <w:t xml:space="preserve">На середньострокову перспективу план передбачає реалізацію </w:t>
      </w:r>
      <w:r w:rsidR="00C22ACA">
        <w:rPr>
          <w:spacing w:val="-2"/>
          <w:sz w:val="28"/>
          <w:szCs w:val="28"/>
          <w:lang w:val="uk-UA"/>
        </w:rPr>
        <w:t>таких</w:t>
      </w:r>
      <w:r w:rsidRPr="00725DD7">
        <w:rPr>
          <w:spacing w:val="-2"/>
          <w:sz w:val="28"/>
          <w:szCs w:val="28"/>
          <w:lang w:val="uk-UA"/>
        </w:rPr>
        <w:t xml:space="preserve"> пріоритетів та заходів:</w:t>
      </w:r>
    </w:p>
    <w:p w14:paraId="0C0DD0C5" w14:textId="77777777" w:rsidR="001B4F75" w:rsidRPr="00725DD7" w:rsidRDefault="001B4F75" w:rsidP="00CC25D8">
      <w:pPr>
        <w:numPr>
          <w:ilvl w:val="0"/>
          <w:numId w:val="30"/>
        </w:numPr>
        <w:tabs>
          <w:tab w:val="left" w:pos="851"/>
        </w:tabs>
        <w:ind w:left="0" w:firstLine="567"/>
        <w:jc w:val="both"/>
        <w:rPr>
          <w:spacing w:val="-2"/>
          <w:sz w:val="28"/>
          <w:szCs w:val="28"/>
          <w:lang w:val="uk-UA"/>
        </w:rPr>
      </w:pPr>
      <w:r w:rsidRPr="00725DD7">
        <w:rPr>
          <w:spacing w:val="-2"/>
          <w:sz w:val="28"/>
          <w:szCs w:val="28"/>
          <w:lang w:val="uk-UA"/>
        </w:rPr>
        <w:t>Реалізація стратегічних напрямів інвестування</w:t>
      </w:r>
      <w:r w:rsidR="0023770A" w:rsidRPr="00725DD7">
        <w:rPr>
          <w:spacing w:val="-2"/>
          <w:sz w:val="28"/>
          <w:szCs w:val="28"/>
          <w:lang w:val="uk-UA"/>
        </w:rPr>
        <w:t>.</w:t>
      </w:r>
      <w:r w:rsidRPr="00725DD7">
        <w:rPr>
          <w:spacing w:val="-2"/>
          <w:sz w:val="28"/>
          <w:szCs w:val="28"/>
          <w:lang w:val="uk-UA"/>
        </w:rPr>
        <w:t xml:space="preserve"> Продовження розвитку муніципальної інфраструктури, освіти, охорони здоров’я, соціальної сфери, транспорту, культури та туризму. Особлива увага приділяється впровадженню інноваційних рішень, що підвищують ефективність управління та якість надання послуг.</w:t>
      </w:r>
    </w:p>
    <w:p w14:paraId="090EBACF" w14:textId="77777777" w:rsidR="001B4F75" w:rsidRPr="00725DD7" w:rsidRDefault="001B4F75" w:rsidP="00CC25D8">
      <w:pPr>
        <w:numPr>
          <w:ilvl w:val="0"/>
          <w:numId w:val="30"/>
        </w:numPr>
        <w:tabs>
          <w:tab w:val="left" w:pos="851"/>
        </w:tabs>
        <w:ind w:left="0" w:firstLine="567"/>
        <w:jc w:val="both"/>
        <w:rPr>
          <w:spacing w:val="-2"/>
          <w:sz w:val="28"/>
          <w:szCs w:val="28"/>
          <w:lang w:val="uk-UA"/>
        </w:rPr>
      </w:pPr>
      <w:r w:rsidRPr="00725DD7">
        <w:rPr>
          <w:spacing w:val="-2"/>
          <w:sz w:val="28"/>
          <w:szCs w:val="28"/>
          <w:lang w:val="uk-UA"/>
        </w:rPr>
        <w:t>Розвиток економічного потенціалу</w:t>
      </w:r>
      <w:r w:rsidR="0023770A" w:rsidRPr="00725DD7">
        <w:rPr>
          <w:spacing w:val="-2"/>
          <w:sz w:val="28"/>
          <w:szCs w:val="28"/>
          <w:lang w:val="uk-UA"/>
        </w:rPr>
        <w:t>.</w:t>
      </w:r>
      <w:r w:rsidRPr="00725DD7">
        <w:rPr>
          <w:spacing w:val="-2"/>
          <w:sz w:val="28"/>
          <w:szCs w:val="28"/>
          <w:lang w:val="uk-UA"/>
        </w:rPr>
        <w:t xml:space="preserve"> Підтримка малого та середнього бізнесу, стартапів та креативних індустрій; створення сприятливих умов для залучення інвестицій, стимулювання підприємницької активності та інноваційних ініціатив.</w:t>
      </w:r>
    </w:p>
    <w:p w14:paraId="1521553E" w14:textId="77777777" w:rsidR="001B4F75" w:rsidRPr="00725DD7" w:rsidRDefault="001B4F75" w:rsidP="00CC25D8">
      <w:pPr>
        <w:numPr>
          <w:ilvl w:val="0"/>
          <w:numId w:val="30"/>
        </w:numPr>
        <w:tabs>
          <w:tab w:val="left" w:pos="851"/>
        </w:tabs>
        <w:ind w:left="0" w:firstLine="567"/>
        <w:jc w:val="both"/>
        <w:rPr>
          <w:spacing w:val="-2"/>
          <w:sz w:val="28"/>
          <w:szCs w:val="28"/>
          <w:lang w:val="uk-UA"/>
        </w:rPr>
      </w:pPr>
      <w:r w:rsidRPr="00725DD7">
        <w:rPr>
          <w:spacing w:val="-2"/>
          <w:sz w:val="28"/>
          <w:szCs w:val="28"/>
          <w:lang w:val="uk-UA"/>
        </w:rPr>
        <w:t>Сталий та інклюзивний розвиток</w:t>
      </w:r>
      <w:r w:rsidR="0023770A" w:rsidRPr="00725DD7">
        <w:rPr>
          <w:spacing w:val="-2"/>
          <w:sz w:val="28"/>
          <w:szCs w:val="28"/>
          <w:lang w:val="uk-UA"/>
        </w:rPr>
        <w:t>.</w:t>
      </w:r>
      <w:r w:rsidRPr="00725DD7">
        <w:rPr>
          <w:spacing w:val="-2"/>
          <w:sz w:val="28"/>
          <w:szCs w:val="28"/>
          <w:lang w:val="uk-UA"/>
        </w:rPr>
        <w:t xml:space="preserve"> Забезпечення доступності інфраструктури та послуг для всіх категорій населення, розвиток </w:t>
      </w:r>
      <w:proofErr w:type="spellStart"/>
      <w:r w:rsidRPr="00725DD7">
        <w:rPr>
          <w:spacing w:val="-2"/>
          <w:sz w:val="28"/>
          <w:szCs w:val="28"/>
          <w:lang w:val="uk-UA"/>
        </w:rPr>
        <w:t>безбар’єрного</w:t>
      </w:r>
      <w:proofErr w:type="spellEnd"/>
      <w:r w:rsidRPr="00725DD7">
        <w:rPr>
          <w:spacing w:val="-2"/>
          <w:sz w:val="28"/>
          <w:szCs w:val="28"/>
          <w:lang w:val="uk-UA"/>
        </w:rPr>
        <w:t xml:space="preserve"> середовища, дотримання екологічних стандартів, впровадження заходів із адаптації до змін клімату та підтримка соціальної згуртованості громади.</w:t>
      </w:r>
    </w:p>
    <w:p w14:paraId="3ACFEE49" w14:textId="77777777" w:rsidR="001B4F75" w:rsidRPr="00725DD7" w:rsidRDefault="001B4F75" w:rsidP="00CC25D8">
      <w:pPr>
        <w:numPr>
          <w:ilvl w:val="0"/>
          <w:numId w:val="30"/>
        </w:numPr>
        <w:tabs>
          <w:tab w:val="left" w:pos="851"/>
        </w:tabs>
        <w:ind w:left="0" w:firstLine="567"/>
        <w:jc w:val="both"/>
        <w:rPr>
          <w:spacing w:val="-2"/>
          <w:sz w:val="28"/>
          <w:szCs w:val="28"/>
          <w:lang w:val="uk-UA"/>
        </w:rPr>
      </w:pPr>
      <w:r w:rsidRPr="00725DD7">
        <w:rPr>
          <w:spacing w:val="-2"/>
          <w:sz w:val="28"/>
          <w:szCs w:val="28"/>
          <w:lang w:val="uk-UA"/>
        </w:rPr>
        <w:t>Моніторинг та оцінка ефективності</w:t>
      </w:r>
      <w:r w:rsidR="0023770A" w:rsidRPr="00725DD7">
        <w:rPr>
          <w:spacing w:val="-2"/>
          <w:sz w:val="28"/>
          <w:szCs w:val="28"/>
          <w:lang w:val="uk-UA"/>
        </w:rPr>
        <w:t>.</w:t>
      </w:r>
      <w:r w:rsidRPr="00725DD7">
        <w:rPr>
          <w:spacing w:val="-2"/>
          <w:sz w:val="28"/>
          <w:szCs w:val="28"/>
          <w:lang w:val="uk-UA"/>
        </w:rPr>
        <w:t xml:space="preserve"> Створення системи контролю та оцінки реалізації інвестиційних </w:t>
      </w:r>
      <w:proofErr w:type="spellStart"/>
      <w:r w:rsidRPr="00725DD7">
        <w:rPr>
          <w:spacing w:val="-2"/>
          <w:sz w:val="28"/>
          <w:szCs w:val="28"/>
          <w:lang w:val="uk-UA"/>
        </w:rPr>
        <w:t>проєктів</w:t>
      </w:r>
      <w:proofErr w:type="spellEnd"/>
      <w:r w:rsidRPr="00725DD7">
        <w:rPr>
          <w:spacing w:val="-2"/>
          <w:sz w:val="28"/>
          <w:szCs w:val="28"/>
          <w:lang w:val="uk-UA"/>
        </w:rPr>
        <w:t xml:space="preserve"> за секторами та </w:t>
      </w:r>
      <w:proofErr w:type="spellStart"/>
      <w:r w:rsidRPr="00725DD7">
        <w:rPr>
          <w:spacing w:val="-2"/>
          <w:sz w:val="28"/>
          <w:szCs w:val="28"/>
          <w:lang w:val="uk-UA"/>
        </w:rPr>
        <w:t>підсекторами</w:t>
      </w:r>
      <w:proofErr w:type="spellEnd"/>
      <w:r w:rsidRPr="00725DD7">
        <w:rPr>
          <w:spacing w:val="-2"/>
          <w:sz w:val="28"/>
          <w:szCs w:val="28"/>
          <w:lang w:val="uk-UA"/>
        </w:rPr>
        <w:t>, що дозволить коригувати план у процесі його реалізації, підвищувати ефективність використання ресурсів та досягати максимального соціально-економічного ефекту.</w:t>
      </w:r>
    </w:p>
    <w:p w14:paraId="55F53A4A" w14:textId="77777777" w:rsidR="001B4F75" w:rsidRPr="00725DD7" w:rsidRDefault="001B4F75" w:rsidP="00CC25D8">
      <w:pPr>
        <w:numPr>
          <w:ilvl w:val="0"/>
          <w:numId w:val="30"/>
        </w:numPr>
        <w:tabs>
          <w:tab w:val="left" w:pos="851"/>
        </w:tabs>
        <w:ind w:left="0" w:firstLine="567"/>
        <w:jc w:val="both"/>
        <w:rPr>
          <w:spacing w:val="-2"/>
          <w:sz w:val="28"/>
          <w:szCs w:val="28"/>
          <w:lang w:val="uk-UA"/>
        </w:rPr>
      </w:pPr>
      <w:r w:rsidRPr="00725DD7">
        <w:rPr>
          <w:spacing w:val="-2"/>
          <w:sz w:val="28"/>
          <w:szCs w:val="28"/>
          <w:lang w:val="uk-UA"/>
        </w:rPr>
        <w:t>Інтеграція з державними та міжнародними програмами</w:t>
      </w:r>
      <w:r w:rsidR="0023770A" w:rsidRPr="00725DD7">
        <w:rPr>
          <w:spacing w:val="-2"/>
          <w:sz w:val="28"/>
          <w:szCs w:val="28"/>
          <w:lang w:val="uk-UA"/>
        </w:rPr>
        <w:t>.</w:t>
      </w:r>
      <w:r w:rsidRPr="00725DD7">
        <w:rPr>
          <w:spacing w:val="-2"/>
          <w:sz w:val="28"/>
          <w:szCs w:val="28"/>
          <w:lang w:val="uk-UA"/>
        </w:rPr>
        <w:t xml:space="preserve"> Забезпечення синергії місцевих ініціатив із національними та міжнародними програмами розвитку, що відкриває можливості для залучення додаткових фінансових ресурсів та підтримки інноваційних </w:t>
      </w:r>
      <w:proofErr w:type="spellStart"/>
      <w:r w:rsidRPr="00725DD7">
        <w:rPr>
          <w:spacing w:val="-2"/>
          <w:sz w:val="28"/>
          <w:szCs w:val="28"/>
          <w:lang w:val="uk-UA"/>
        </w:rPr>
        <w:t>проєктів</w:t>
      </w:r>
      <w:proofErr w:type="spellEnd"/>
      <w:r w:rsidRPr="00725DD7">
        <w:rPr>
          <w:spacing w:val="-2"/>
          <w:sz w:val="28"/>
          <w:szCs w:val="28"/>
          <w:lang w:val="uk-UA"/>
        </w:rPr>
        <w:t>.</w:t>
      </w:r>
    </w:p>
    <w:p w14:paraId="3BCA0592" w14:textId="0008A272" w:rsidR="0064628E" w:rsidRPr="00725DD7" w:rsidRDefault="0064628E" w:rsidP="00B667CA">
      <w:pPr>
        <w:pStyle w:val="a8"/>
        <w:spacing w:after="0"/>
        <w:ind w:firstLine="567"/>
        <w:jc w:val="both"/>
        <w:rPr>
          <w:sz w:val="28"/>
          <w:szCs w:val="28"/>
          <w:lang w:val="uk-UA"/>
        </w:rPr>
      </w:pPr>
      <w:r w:rsidRPr="00725DD7">
        <w:rPr>
          <w:sz w:val="28"/>
          <w:szCs w:val="28"/>
          <w:lang w:val="uk-UA"/>
        </w:rPr>
        <w:t xml:space="preserve">Підготовка </w:t>
      </w:r>
      <w:proofErr w:type="spellStart"/>
      <w:r w:rsidRPr="00725DD7">
        <w:rPr>
          <w:sz w:val="28"/>
          <w:szCs w:val="28"/>
          <w:lang w:val="uk-UA"/>
        </w:rPr>
        <w:t>про</w:t>
      </w:r>
      <w:r w:rsidR="00CA21F0">
        <w:rPr>
          <w:sz w:val="28"/>
          <w:szCs w:val="28"/>
          <w:lang w:val="uk-UA"/>
        </w:rPr>
        <w:t>є</w:t>
      </w:r>
      <w:r w:rsidRPr="00725DD7">
        <w:rPr>
          <w:sz w:val="28"/>
          <w:szCs w:val="28"/>
          <w:lang w:val="uk-UA"/>
        </w:rPr>
        <w:t>ктів</w:t>
      </w:r>
      <w:proofErr w:type="spellEnd"/>
      <w:r w:rsidRPr="00725DD7">
        <w:rPr>
          <w:sz w:val="28"/>
          <w:szCs w:val="28"/>
          <w:lang w:val="uk-UA"/>
        </w:rPr>
        <w:t xml:space="preserve"> та програм передбачає обов’язкове визначення напряму</w:t>
      </w:r>
      <w:r w:rsidRPr="00725DD7">
        <w:rPr>
          <w:spacing w:val="30"/>
          <w:sz w:val="28"/>
          <w:szCs w:val="28"/>
          <w:lang w:val="uk-UA"/>
        </w:rPr>
        <w:t xml:space="preserve"> </w:t>
      </w:r>
      <w:r w:rsidRPr="00725DD7">
        <w:rPr>
          <w:sz w:val="28"/>
          <w:szCs w:val="28"/>
          <w:lang w:val="uk-UA"/>
        </w:rPr>
        <w:t>публічного</w:t>
      </w:r>
      <w:r w:rsidRPr="00725DD7">
        <w:rPr>
          <w:spacing w:val="33"/>
          <w:sz w:val="28"/>
          <w:szCs w:val="28"/>
          <w:lang w:val="uk-UA"/>
        </w:rPr>
        <w:t xml:space="preserve"> </w:t>
      </w:r>
      <w:r w:rsidRPr="00725DD7">
        <w:rPr>
          <w:sz w:val="28"/>
          <w:szCs w:val="28"/>
          <w:lang w:val="uk-UA"/>
        </w:rPr>
        <w:t>інвестування</w:t>
      </w:r>
      <w:r w:rsidRPr="00725DD7">
        <w:rPr>
          <w:spacing w:val="33"/>
          <w:sz w:val="28"/>
          <w:szCs w:val="28"/>
          <w:lang w:val="uk-UA"/>
        </w:rPr>
        <w:t xml:space="preserve"> </w:t>
      </w:r>
      <w:r w:rsidRPr="00725DD7">
        <w:rPr>
          <w:sz w:val="28"/>
          <w:szCs w:val="28"/>
          <w:lang w:val="uk-UA"/>
        </w:rPr>
        <w:t>у</w:t>
      </w:r>
      <w:r w:rsidRPr="00725DD7">
        <w:rPr>
          <w:spacing w:val="32"/>
          <w:sz w:val="28"/>
          <w:szCs w:val="28"/>
          <w:lang w:val="uk-UA"/>
        </w:rPr>
        <w:t xml:space="preserve"> </w:t>
      </w:r>
      <w:r w:rsidRPr="00725DD7">
        <w:rPr>
          <w:sz w:val="28"/>
          <w:szCs w:val="28"/>
          <w:lang w:val="uk-UA"/>
        </w:rPr>
        <w:t>відповідній</w:t>
      </w:r>
      <w:r w:rsidR="00401586" w:rsidRPr="00725DD7">
        <w:rPr>
          <w:spacing w:val="32"/>
          <w:sz w:val="28"/>
          <w:szCs w:val="28"/>
          <w:lang w:val="uk-UA"/>
        </w:rPr>
        <w:t xml:space="preserve"> </w:t>
      </w:r>
      <w:r w:rsidRPr="00725DD7">
        <w:rPr>
          <w:sz w:val="28"/>
          <w:szCs w:val="28"/>
          <w:lang w:val="uk-UA"/>
        </w:rPr>
        <w:t>галузі</w:t>
      </w:r>
      <w:r w:rsidRPr="00725DD7">
        <w:rPr>
          <w:spacing w:val="33"/>
          <w:sz w:val="28"/>
          <w:szCs w:val="28"/>
          <w:lang w:val="uk-UA"/>
        </w:rPr>
        <w:t xml:space="preserve"> </w:t>
      </w:r>
      <w:r w:rsidRPr="00725DD7">
        <w:rPr>
          <w:sz w:val="28"/>
          <w:szCs w:val="28"/>
          <w:lang w:val="uk-UA"/>
        </w:rPr>
        <w:t>(секторі),</w:t>
      </w:r>
      <w:r w:rsidRPr="00725DD7">
        <w:rPr>
          <w:spacing w:val="33"/>
          <w:sz w:val="28"/>
          <w:szCs w:val="28"/>
          <w:lang w:val="uk-UA"/>
        </w:rPr>
        <w:t xml:space="preserve"> </w:t>
      </w:r>
      <w:r w:rsidRPr="00725DD7">
        <w:rPr>
          <w:sz w:val="28"/>
          <w:szCs w:val="28"/>
          <w:lang w:val="uk-UA"/>
        </w:rPr>
        <w:t>з</w:t>
      </w:r>
      <w:r w:rsidR="00401586" w:rsidRPr="00725DD7">
        <w:rPr>
          <w:spacing w:val="32"/>
          <w:sz w:val="28"/>
          <w:szCs w:val="28"/>
          <w:lang w:val="uk-UA"/>
        </w:rPr>
        <w:t xml:space="preserve"> </w:t>
      </w:r>
      <w:r w:rsidRPr="00725DD7">
        <w:rPr>
          <w:spacing w:val="-4"/>
          <w:sz w:val="28"/>
          <w:szCs w:val="28"/>
          <w:lang w:val="uk-UA"/>
        </w:rPr>
        <w:t>яким</w:t>
      </w:r>
      <w:r w:rsidR="00401586" w:rsidRPr="00725DD7">
        <w:rPr>
          <w:spacing w:val="-4"/>
          <w:sz w:val="28"/>
          <w:szCs w:val="28"/>
          <w:lang w:val="uk-UA"/>
        </w:rPr>
        <w:t xml:space="preserve"> </w:t>
      </w:r>
      <w:r w:rsidRPr="00725DD7">
        <w:rPr>
          <w:sz w:val="28"/>
          <w:szCs w:val="28"/>
          <w:lang w:val="uk-UA"/>
        </w:rPr>
        <w:t xml:space="preserve">пов’язаний </w:t>
      </w:r>
      <w:proofErr w:type="spellStart"/>
      <w:r w:rsidRPr="00725DD7">
        <w:rPr>
          <w:sz w:val="28"/>
          <w:szCs w:val="28"/>
          <w:lang w:val="uk-UA"/>
        </w:rPr>
        <w:t>проєкт</w:t>
      </w:r>
      <w:proofErr w:type="spellEnd"/>
      <w:r w:rsidRPr="00725DD7">
        <w:rPr>
          <w:sz w:val="28"/>
          <w:szCs w:val="28"/>
          <w:lang w:val="uk-UA"/>
        </w:rPr>
        <w:t xml:space="preserve"> чи програма, а також узгодження мети та цілей </w:t>
      </w:r>
      <w:proofErr w:type="spellStart"/>
      <w:r w:rsidRPr="00725DD7">
        <w:rPr>
          <w:sz w:val="28"/>
          <w:szCs w:val="28"/>
          <w:lang w:val="uk-UA"/>
        </w:rPr>
        <w:t>про</w:t>
      </w:r>
      <w:r w:rsidR="0037048E">
        <w:rPr>
          <w:sz w:val="28"/>
          <w:szCs w:val="28"/>
          <w:lang w:val="uk-UA"/>
        </w:rPr>
        <w:t>є</w:t>
      </w:r>
      <w:r w:rsidRPr="00725DD7">
        <w:rPr>
          <w:sz w:val="28"/>
          <w:szCs w:val="28"/>
          <w:lang w:val="uk-UA"/>
        </w:rPr>
        <w:t>кту</w:t>
      </w:r>
      <w:proofErr w:type="spellEnd"/>
      <w:r w:rsidRPr="00725DD7">
        <w:rPr>
          <w:sz w:val="28"/>
          <w:szCs w:val="28"/>
          <w:lang w:val="uk-UA"/>
        </w:rPr>
        <w:t xml:space="preserve"> з таким напрямом.</w:t>
      </w:r>
    </w:p>
    <w:p w14:paraId="50447FF7" w14:textId="77777777" w:rsidR="0064628E" w:rsidRPr="00725DD7" w:rsidRDefault="0064628E" w:rsidP="00674C27">
      <w:pPr>
        <w:pStyle w:val="a8"/>
        <w:spacing w:after="0"/>
        <w:ind w:right="-2" w:firstLine="567"/>
        <w:jc w:val="both"/>
        <w:rPr>
          <w:sz w:val="28"/>
          <w:szCs w:val="28"/>
          <w:lang w:val="uk-UA"/>
        </w:rPr>
      </w:pPr>
      <w:r w:rsidRPr="00725DD7">
        <w:rPr>
          <w:sz w:val="28"/>
          <w:szCs w:val="28"/>
          <w:lang w:val="uk-UA"/>
        </w:rPr>
        <w:t xml:space="preserve">Оцінка </w:t>
      </w:r>
      <w:proofErr w:type="spellStart"/>
      <w:r w:rsidRPr="00725DD7">
        <w:rPr>
          <w:sz w:val="28"/>
          <w:szCs w:val="28"/>
          <w:lang w:val="uk-UA"/>
        </w:rPr>
        <w:t>проєктів</w:t>
      </w:r>
      <w:proofErr w:type="spellEnd"/>
      <w:r w:rsidRPr="00725DD7">
        <w:rPr>
          <w:sz w:val="28"/>
          <w:szCs w:val="28"/>
          <w:lang w:val="uk-UA"/>
        </w:rPr>
        <w:t xml:space="preserve"> та програм включає оцінку відповідності (скринінг), галузеву (секторальну) експертну оцінку та експертну оцінку, що передбачає </w:t>
      </w:r>
      <w:r w:rsidRPr="00725DD7">
        <w:rPr>
          <w:sz w:val="28"/>
          <w:szCs w:val="28"/>
          <w:lang w:val="uk-UA"/>
        </w:rPr>
        <w:lastRenderedPageBreak/>
        <w:t>аналіз ряду показників, пов’язаних із напрямами публічного інвестування відповідних галузей (секторів).</w:t>
      </w:r>
    </w:p>
    <w:p w14:paraId="0D9B1BED" w14:textId="77777777" w:rsidR="00725DD7" w:rsidRDefault="0064628E" w:rsidP="00674C27">
      <w:pPr>
        <w:pStyle w:val="a8"/>
        <w:spacing w:after="0"/>
        <w:ind w:right="-2" w:firstLine="567"/>
        <w:jc w:val="both"/>
        <w:rPr>
          <w:sz w:val="28"/>
          <w:szCs w:val="28"/>
          <w:lang w:val="uk-UA"/>
        </w:rPr>
      </w:pPr>
      <w:r w:rsidRPr="00725DD7">
        <w:rPr>
          <w:sz w:val="28"/>
          <w:szCs w:val="28"/>
          <w:lang w:val="uk-UA"/>
        </w:rPr>
        <w:t xml:space="preserve">В подальшому лише ті </w:t>
      </w:r>
      <w:proofErr w:type="spellStart"/>
      <w:r w:rsidRPr="00725DD7">
        <w:rPr>
          <w:sz w:val="28"/>
          <w:szCs w:val="28"/>
          <w:lang w:val="uk-UA"/>
        </w:rPr>
        <w:t>про</w:t>
      </w:r>
      <w:r w:rsidR="00C22ACA">
        <w:rPr>
          <w:sz w:val="28"/>
          <w:szCs w:val="28"/>
          <w:lang w:val="uk-UA"/>
        </w:rPr>
        <w:t>є</w:t>
      </w:r>
      <w:r w:rsidRPr="00725DD7">
        <w:rPr>
          <w:sz w:val="28"/>
          <w:szCs w:val="28"/>
          <w:lang w:val="uk-UA"/>
        </w:rPr>
        <w:t>кти</w:t>
      </w:r>
      <w:proofErr w:type="spellEnd"/>
      <w:r w:rsidRPr="00725DD7">
        <w:rPr>
          <w:sz w:val="28"/>
          <w:szCs w:val="28"/>
          <w:lang w:val="uk-UA"/>
        </w:rPr>
        <w:t xml:space="preserve"> та програми, що включені до галузевого (секторального) </w:t>
      </w:r>
      <w:proofErr w:type="spellStart"/>
      <w:r w:rsidRPr="00725DD7">
        <w:rPr>
          <w:sz w:val="28"/>
          <w:szCs w:val="28"/>
          <w:lang w:val="uk-UA"/>
        </w:rPr>
        <w:t>прое</w:t>
      </w:r>
      <w:r w:rsidR="00C22ACA">
        <w:rPr>
          <w:sz w:val="28"/>
          <w:szCs w:val="28"/>
          <w:lang w:val="uk-UA"/>
        </w:rPr>
        <w:t>є</w:t>
      </w:r>
      <w:r w:rsidRPr="00725DD7">
        <w:rPr>
          <w:sz w:val="28"/>
          <w:szCs w:val="28"/>
          <w:lang w:val="uk-UA"/>
        </w:rPr>
        <w:t>тного</w:t>
      </w:r>
      <w:proofErr w:type="spellEnd"/>
      <w:r w:rsidRPr="00725DD7">
        <w:rPr>
          <w:sz w:val="28"/>
          <w:szCs w:val="28"/>
          <w:lang w:val="uk-UA"/>
        </w:rPr>
        <w:t xml:space="preserve"> портфеля та відповідають основним напрямам публічного інвестування, визначеним в </w:t>
      </w:r>
      <w:r w:rsidR="00C22ACA">
        <w:rPr>
          <w:sz w:val="28"/>
          <w:szCs w:val="28"/>
          <w:lang w:val="uk-UA"/>
        </w:rPr>
        <w:t>д</w:t>
      </w:r>
      <w:r w:rsidRPr="00725DD7">
        <w:rPr>
          <w:sz w:val="28"/>
          <w:szCs w:val="28"/>
          <w:lang w:val="uk-UA"/>
        </w:rPr>
        <w:t xml:space="preserve">одатку 1 до </w:t>
      </w:r>
      <w:r w:rsidR="00CC12C8">
        <w:rPr>
          <w:sz w:val="28"/>
          <w:szCs w:val="28"/>
          <w:lang w:val="uk-UA"/>
        </w:rPr>
        <w:t>с</w:t>
      </w:r>
      <w:r w:rsidRPr="00725DD7">
        <w:rPr>
          <w:sz w:val="28"/>
          <w:szCs w:val="28"/>
          <w:lang w:val="uk-UA"/>
        </w:rPr>
        <w:t>ередньострокового</w:t>
      </w:r>
      <w:r w:rsidRPr="00725DD7">
        <w:rPr>
          <w:spacing w:val="40"/>
          <w:sz w:val="28"/>
          <w:szCs w:val="28"/>
          <w:lang w:val="uk-UA"/>
        </w:rPr>
        <w:t xml:space="preserve"> </w:t>
      </w:r>
      <w:r w:rsidRPr="00725DD7">
        <w:rPr>
          <w:sz w:val="28"/>
          <w:szCs w:val="28"/>
          <w:lang w:val="uk-UA"/>
        </w:rPr>
        <w:t xml:space="preserve">плану, можуть бути включені в Єдиний </w:t>
      </w:r>
      <w:proofErr w:type="spellStart"/>
      <w:r w:rsidRPr="00725DD7">
        <w:rPr>
          <w:sz w:val="28"/>
          <w:szCs w:val="28"/>
          <w:lang w:val="uk-UA"/>
        </w:rPr>
        <w:t>про</w:t>
      </w:r>
      <w:r w:rsidR="00C22ACA">
        <w:rPr>
          <w:sz w:val="28"/>
          <w:szCs w:val="28"/>
          <w:lang w:val="uk-UA"/>
        </w:rPr>
        <w:t>є</w:t>
      </w:r>
      <w:r w:rsidRPr="00725DD7">
        <w:rPr>
          <w:sz w:val="28"/>
          <w:szCs w:val="28"/>
          <w:lang w:val="uk-UA"/>
        </w:rPr>
        <w:t>ктний</w:t>
      </w:r>
      <w:proofErr w:type="spellEnd"/>
      <w:r w:rsidRPr="00725DD7">
        <w:rPr>
          <w:sz w:val="28"/>
          <w:szCs w:val="28"/>
          <w:lang w:val="uk-UA"/>
        </w:rPr>
        <w:t xml:space="preserve"> портфель публічних інвестицій </w:t>
      </w:r>
      <w:r w:rsidR="0023770A" w:rsidRPr="00725DD7">
        <w:rPr>
          <w:sz w:val="28"/>
          <w:szCs w:val="28"/>
          <w:lang w:val="uk-UA"/>
        </w:rPr>
        <w:t>Луцької міської територіальної</w:t>
      </w:r>
      <w:r w:rsidRPr="00725DD7">
        <w:rPr>
          <w:sz w:val="28"/>
          <w:szCs w:val="28"/>
          <w:lang w:val="uk-UA"/>
        </w:rPr>
        <w:t xml:space="preserve"> громади та, відповідно, зможуть отримати фінансування за рахунок коштів бюджету громади та/або з наданням державної підтримки.</w:t>
      </w:r>
    </w:p>
    <w:p w14:paraId="7BE6B74B" w14:textId="77777777" w:rsidR="00C22ACA" w:rsidRDefault="00C22ACA" w:rsidP="00992176">
      <w:pPr>
        <w:pStyle w:val="a8"/>
        <w:spacing w:after="0"/>
        <w:ind w:right="158" w:firstLine="567"/>
        <w:jc w:val="both"/>
        <w:rPr>
          <w:sz w:val="28"/>
          <w:szCs w:val="28"/>
          <w:lang w:val="uk-UA"/>
        </w:rPr>
      </w:pPr>
    </w:p>
    <w:p w14:paraId="318E6D49" w14:textId="77777777" w:rsidR="00C22ACA" w:rsidRDefault="00C22ACA" w:rsidP="00992176">
      <w:pPr>
        <w:pStyle w:val="a8"/>
        <w:spacing w:after="0"/>
        <w:ind w:right="158" w:firstLine="567"/>
        <w:jc w:val="both"/>
        <w:rPr>
          <w:sz w:val="28"/>
          <w:szCs w:val="28"/>
          <w:lang w:val="uk-UA"/>
        </w:rPr>
      </w:pPr>
    </w:p>
    <w:p w14:paraId="0349CF25" w14:textId="77777777" w:rsidR="0033025C" w:rsidRDefault="0033025C" w:rsidP="00992176">
      <w:pPr>
        <w:pStyle w:val="a8"/>
        <w:spacing w:after="0"/>
        <w:ind w:right="158" w:firstLine="567"/>
        <w:jc w:val="both"/>
        <w:rPr>
          <w:sz w:val="28"/>
          <w:szCs w:val="28"/>
          <w:lang w:val="uk-UA"/>
        </w:rPr>
      </w:pPr>
    </w:p>
    <w:p w14:paraId="0DD52D2D" w14:textId="01FAAAD4" w:rsidR="00C22ACA" w:rsidRPr="00C22ACA" w:rsidRDefault="00C22ACA" w:rsidP="00C22ACA">
      <w:pPr>
        <w:rPr>
          <w:sz w:val="28"/>
          <w:szCs w:val="28"/>
          <w:lang w:val="uk-UA"/>
        </w:rPr>
      </w:pPr>
      <w:r w:rsidRPr="00C22ACA">
        <w:rPr>
          <w:sz w:val="28"/>
          <w:szCs w:val="28"/>
          <w:lang w:val="uk-UA"/>
        </w:rPr>
        <w:t>Заступник міського голови,</w:t>
      </w:r>
    </w:p>
    <w:p w14:paraId="09C28CF3" w14:textId="77777777" w:rsidR="00C22ACA" w:rsidRDefault="00C22ACA" w:rsidP="00C22ACA">
      <w:pPr>
        <w:rPr>
          <w:sz w:val="28"/>
          <w:szCs w:val="28"/>
          <w:lang w:val="uk-UA"/>
        </w:rPr>
      </w:pPr>
      <w:r w:rsidRPr="00C22ACA">
        <w:rPr>
          <w:sz w:val="28"/>
          <w:szCs w:val="28"/>
          <w:lang w:val="uk-UA"/>
        </w:rPr>
        <w:t>керуючий справами виконкому</w:t>
      </w:r>
      <w:r w:rsidRPr="00C22ACA">
        <w:rPr>
          <w:sz w:val="28"/>
          <w:szCs w:val="28"/>
          <w:lang w:val="uk-UA"/>
        </w:rPr>
        <w:tab/>
      </w:r>
      <w:r w:rsidRPr="00C22ACA">
        <w:rPr>
          <w:sz w:val="28"/>
          <w:szCs w:val="28"/>
          <w:lang w:val="uk-UA"/>
        </w:rPr>
        <w:tab/>
      </w:r>
      <w:r w:rsidRPr="00C22ACA">
        <w:rPr>
          <w:sz w:val="28"/>
          <w:szCs w:val="28"/>
          <w:lang w:val="uk-UA"/>
        </w:rPr>
        <w:tab/>
      </w:r>
      <w:r w:rsidRPr="00C22ACA">
        <w:rPr>
          <w:sz w:val="28"/>
          <w:szCs w:val="28"/>
          <w:lang w:val="uk-UA"/>
        </w:rPr>
        <w:tab/>
      </w:r>
      <w:r w:rsidRPr="00C22ACA">
        <w:rPr>
          <w:sz w:val="28"/>
          <w:szCs w:val="28"/>
          <w:lang w:val="uk-UA"/>
        </w:rPr>
        <w:tab/>
        <w:t>Юрій ВЕРБИЧ</w:t>
      </w:r>
    </w:p>
    <w:p w14:paraId="046E3E2B" w14:textId="77777777" w:rsidR="000B556F" w:rsidRDefault="000B556F" w:rsidP="00C22ACA">
      <w:pPr>
        <w:rPr>
          <w:sz w:val="28"/>
          <w:szCs w:val="28"/>
          <w:lang w:val="uk-UA"/>
        </w:rPr>
      </w:pPr>
    </w:p>
    <w:p w14:paraId="5744DE68" w14:textId="77777777" w:rsidR="00E9233B" w:rsidRDefault="00E9233B" w:rsidP="00C22ACA">
      <w:pPr>
        <w:rPr>
          <w:sz w:val="28"/>
          <w:szCs w:val="28"/>
          <w:lang w:val="uk-UA"/>
        </w:rPr>
      </w:pPr>
    </w:p>
    <w:p w14:paraId="7639C364" w14:textId="4E397FEF" w:rsidR="000B556F" w:rsidRPr="004B499C" w:rsidRDefault="000B556F" w:rsidP="00C22ACA">
      <w:pPr>
        <w:rPr>
          <w:sz w:val="24"/>
          <w:szCs w:val="24"/>
          <w:lang w:val="uk-UA"/>
        </w:rPr>
        <w:sectPr w:rsidR="000B556F" w:rsidRPr="004B499C" w:rsidSect="00674C27">
          <w:headerReference w:type="default" r:id="rId8"/>
          <w:pgSz w:w="11906" w:h="16838"/>
          <w:pgMar w:top="567" w:right="567" w:bottom="1418" w:left="1985" w:header="709" w:footer="709" w:gutter="0"/>
          <w:cols w:space="708"/>
          <w:titlePg/>
          <w:docGrid w:linePitch="360"/>
        </w:sectPr>
      </w:pPr>
      <w:proofErr w:type="spellStart"/>
      <w:r w:rsidRPr="004B499C">
        <w:rPr>
          <w:sz w:val="24"/>
          <w:szCs w:val="24"/>
          <w:lang w:val="uk-UA"/>
        </w:rPr>
        <w:t>Смаль</w:t>
      </w:r>
      <w:proofErr w:type="spellEnd"/>
      <w:r w:rsidRPr="004B499C">
        <w:rPr>
          <w:sz w:val="24"/>
          <w:szCs w:val="24"/>
          <w:lang w:val="uk-UA"/>
        </w:rPr>
        <w:t xml:space="preserve"> 777</w:t>
      </w:r>
      <w:r w:rsidR="00E9233B" w:rsidRPr="004B499C">
        <w:rPr>
          <w:sz w:val="24"/>
          <w:szCs w:val="24"/>
          <w:lang w:val="uk-UA"/>
        </w:rPr>
        <w:t xml:space="preserve"> </w:t>
      </w:r>
      <w:r w:rsidRPr="004B499C">
        <w:rPr>
          <w:sz w:val="24"/>
          <w:szCs w:val="24"/>
          <w:lang w:val="uk-UA"/>
        </w:rPr>
        <w:t>955 </w:t>
      </w:r>
    </w:p>
    <w:p w14:paraId="6407F5CF" w14:textId="77777777" w:rsidR="00725DD7" w:rsidRPr="00725DD7" w:rsidRDefault="00725DD7" w:rsidP="00725DD7">
      <w:pPr>
        <w:ind w:left="9639"/>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lastRenderedPageBreak/>
        <w:t xml:space="preserve">Додаток 1 </w:t>
      </w:r>
    </w:p>
    <w:p w14:paraId="206DF758" w14:textId="128D3422" w:rsidR="00725DD7" w:rsidRPr="00725DD7" w:rsidRDefault="00725DD7" w:rsidP="00725DD7">
      <w:pPr>
        <w:ind w:left="9639"/>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 xml:space="preserve">до </w:t>
      </w:r>
      <w:r w:rsidR="00CC12C8">
        <w:rPr>
          <w:rFonts w:eastAsia="Aptos"/>
          <w:kern w:val="2"/>
          <w:sz w:val="24"/>
          <w:szCs w:val="24"/>
          <w:lang w:val="uk-UA" w:eastAsia="en-US"/>
          <w14:ligatures w14:val="standardContextual"/>
        </w:rPr>
        <w:t>с</w:t>
      </w:r>
      <w:r w:rsidRPr="00725DD7">
        <w:rPr>
          <w:rFonts w:eastAsia="Aptos"/>
          <w:kern w:val="2"/>
          <w:sz w:val="24"/>
          <w:szCs w:val="24"/>
          <w:lang w:val="uk-UA" w:eastAsia="en-US"/>
          <w14:ligatures w14:val="standardContextual"/>
        </w:rPr>
        <w:t>ередньострокового плану пріоритетних публічних інвестицій Луцької міської територіальної громади на 2026-2028 роки</w:t>
      </w:r>
    </w:p>
    <w:p w14:paraId="35B6A916" w14:textId="77777777" w:rsidR="00725DD7" w:rsidRPr="00725DD7" w:rsidRDefault="00725DD7" w:rsidP="00725DD7">
      <w:pPr>
        <w:jc w:val="center"/>
        <w:rPr>
          <w:rFonts w:eastAsia="Aptos"/>
          <w:b/>
          <w:bCs/>
          <w:kern w:val="2"/>
          <w:sz w:val="24"/>
          <w:szCs w:val="24"/>
          <w:lang w:val="uk-UA" w:eastAsia="en-US"/>
          <w14:ligatures w14:val="standardContextual"/>
        </w:rPr>
      </w:pPr>
    </w:p>
    <w:p w14:paraId="3B817AB9" w14:textId="77777777" w:rsidR="00725DD7" w:rsidRPr="00725DD7" w:rsidRDefault="00725DD7" w:rsidP="00725DD7">
      <w:pPr>
        <w:jc w:val="center"/>
        <w:rPr>
          <w:rFonts w:eastAsia="Aptos"/>
          <w:b/>
          <w:bCs/>
          <w:kern w:val="2"/>
          <w:sz w:val="24"/>
          <w:szCs w:val="24"/>
          <w:lang w:val="uk-UA" w:eastAsia="en-US"/>
          <w14:ligatures w14:val="standardContextual"/>
        </w:rPr>
      </w:pPr>
      <w:r w:rsidRPr="00725DD7">
        <w:rPr>
          <w:rFonts w:eastAsia="Aptos"/>
          <w:b/>
          <w:bCs/>
          <w:kern w:val="2"/>
          <w:sz w:val="24"/>
          <w:szCs w:val="24"/>
          <w:lang w:val="uk-UA" w:eastAsia="en-US"/>
          <w14:ligatures w14:val="standardContextual"/>
        </w:rPr>
        <w:t>Основні напрями публічного інвестування</w:t>
      </w:r>
    </w:p>
    <w:p w14:paraId="52D1E09E" w14:textId="77777777" w:rsidR="00725DD7" w:rsidRPr="00725DD7" w:rsidRDefault="00725DD7" w:rsidP="00725DD7">
      <w:pPr>
        <w:jc w:val="both"/>
        <w:rPr>
          <w:rFonts w:eastAsia="Aptos"/>
          <w:color w:val="FF4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 xml:space="preserve">Галузь (сектор) для публічного інвестування – </w:t>
      </w:r>
      <w:r w:rsidRPr="00725DD7">
        <w:rPr>
          <w:rFonts w:eastAsia="Aptos"/>
          <w:b/>
          <w:bCs/>
          <w:color w:val="000000"/>
          <w:kern w:val="2"/>
          <w:sz w:val="24"/>
          <w:szCs w:val="24"/>
          <w:lang w:val="uk-UA" w:eastAsia="en-US"/>
          <w14:ligatures w14:val="standardContextual"/>
        </w:rPr>
        <w:t>Освіта і наука</w:t>
      </w:r>
    </w:p>
    <w:p w14:paraId="58A2FE50" w14:textId="77777777" w:rsidR="00725DD7" w:rsidRPr="00725DD7" w:rsidRDefault="00725DD7" w:rsidP="00725DD7">
      <w:pPr>
        <w:jc w:val="both"/>
        <w:rPr>
          <w:rFonts w:eastAsia="Aptos"/>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 xml:space="preserve">Головний </w:t>
      </w:r>
      <w:r w:rsidRPr="00725DD7">
        <w:rPr>
          <w:rFonts w:eastAsia="Aptos"/>
          <w:kern w:val="2"/>
          <w:sz w:val="24"/>
          <w:szCs w:val="24"/>
          <w:lang w:val="uk-UA" w:eastAsia="en-US"/>
          <w14:ligatures w14:val="standardContextual"/>
        </w:rPr>
        <w:t xml:space="preserve">розпорядник коштів місцевого бюджету, відповідальний за галузь (сектор) для публічного інвестування – </w:t>
      </w:r>
      <w:r w:rsidRPr="00725DD7">
        <w:rPr>
          <w:rFonts w:eastAsia="Aptos"/>
          <w:b/>
          <w:bCs/>
          <w:kern w:val="2"/>
          <w:sz w:val="24"/>
          <w:szCs w:val="24"/>
          <w:lang w:val="uk-UA" w:eastAsia="en-US"/>
          <w14:ligatures w14:val="standardContextual"/>
        </w:rPr>
        <w:t xml:space="preserve">Департамент освіти Луцької міської ради </w:t>
      </w:r>
    </w:p>
    <w:p w14:paraId="00033901" w14:textId="77777777" w:rsidR="00725DD7" w:rsidRPr="00725DD7" w:rsidRDefault="00725DD7" w:rsidP="00725DD7">
      <w:pPr>
        <w:jc w:val="both"/>
        <w:rPr>
          <w:rFonts w:eastAsia="Aptos"/>
          <w:b/>
          <w:bCs/>
          <w:color w:val="000000"/>
          <w:kern w:val="2"/>
          <w:sz w:val="24"/>
          <w:szCs w:val="24"/>
          <w:lang w:val="uk-UA" w:eastAsia="en-US"/>
          <w14:ligatures w14:val="standardContextual"/>
        </w:rPr>
      </w:pPr>
      <w:r w:rsidRPr="00725DD7">
        <w:rPr>
          <w:rFonts w:eastAsia="Aptos"/>
          <w:b/>
          <w:bCs/>
          <w:kern w:val="2"/>
          <w:sz w:val="24"/>
          <w:szCs w:val="24"/>
          <w:lang w:val="uk-UA" w:eastAsia="en-US"/>
          <w14:ligatures w14:val="standardContextual"/>
        </w:rPr>
        <w:t xml:space="preserve">Граничний сукупний </w:t>
      </w:r>
      <w:r w:rsidRPr="00725DD7">
        <w:rPr>
          <w:rFonts w:eastAsia="Aptos"/>
          <w:b/>
          <w:bCs/>
          <w:color w:val="000000"/>
          <w:kern w:val="2"/>
          <w:sz w:val="24"/>
          <w:szCs w:val="24"/>
          <w:lang w:val="uk-UA" w:eastAsia="en-US"/>
          <w14:ligatures w14:val="standardContextual"/>
        </w:rPr>
        <w:t>обсяг публічних інвестицій на середньостроковий період</w:t>
      </w:r>
      <w:r w:rsidRPr="00725DD7">
        <w:rPr>
          <w:rFonts w:eastAsia="Aptos"/>
          <w:b/>
          <w:bCs/>
          <w:color w:val="FF4000"/>
          <w:kern w:val="2"/>
          <w:sz w:val="24"/>
          <w:szCs w:val="24"/>
          <w:lang w:val="uk-UA" w:eastAsia="en-US"/>
          <w14:ligatures w14:val="standardContextual"/>
        </w:rPr>
        <w:t xml:space="preserve"> </w:t>
      </w:r>
      <w:r w:rsidRPr="00725DD7">
        <w:rPr>
          <w:rFonts w:eastAsia="Aptos"/>
          <w:b/>
          <w:bCs/>
          <w:color w:val="000000"/>
          <w:kern w:val="2"/>
          <w:sz w:val="24"/>
          <w:szCs w:val="24"/>
          <w:lang w:val="uk-UA" w:eastAsia="en-US"/>
          <w14:ligatures w14:val="standardContextual"/>
        </w:rPr>
        <w:t>– 344 328,7</w:t>
      </w:r>
      <w:r w:rsidRPr="00CC12C8">
        <w:rPr>
          <w:rFonts w:eastAsia="Aptos"/>
          <w:b/>
          <w:bCs/>
          <w:color w:val="000000"/>
          <w:kern w:val="2"/>
          <w:sz w:val="24"/>
          <w:szCs w:val="24"/>
          <w:lang w:val="uk-UA" w:eastAsia="en-US"/>
          <w14:ligatures w14:val="standardContextual"/>
        </w:rPr>
        <w:t xml:space="preserve"> </w:t>
      </w:r>
      <w:r w:rsidRPr="00725DD7">
        <w:rPr>
          <w:rFonts w:eastAsia="Aptos"/>
          <w:b/>
          <w:bCs/>
          <w:color w:val="000000"/>
          <w:kern w:val="2"/>
          <w:sz w:val="24"/>
          <w:szCs w:val="24"/>
          <w:lang w:val="uk-UA" w:eastAsia="en-US"/>
          <w14:ligatures w14:val="standardContextual"/>
        </w:rPr>
        <w:t xml:space="preserve">тис. грн. </w:t>
      </w:r>
    </w:p>
    <w:tbl>
      <w:tblPr>
        <w:tblStyle w:val="32"/>
        <w:tblW w:w="15309" w:type="dxa"/>
        <w:tblInd w:w="-5" w:type="dxa"/>
        <w:tblLayout w:type="fixed"/>
        <w:tblLook w:val="04A0" w:firstRow="1" w:lastRow="0" w:firstColumn="1" w:lastColumn="0" w:noHBand="0" w:noVBand="1"/>
      </w:tblPr>
      <w:tblGrid>
        <w:gridCol w:w="2835"/>
        <w:gridCol w:w="3119"/>
        <w:gridCol w:w="1843"/>
        <w:gridCol w:w="2693"/>
        <w:gridCol w:w="1276"/>
        <w:gridCol w:w="1275"/>
        <w:gridCol w:w="2268"/>
      </w:tblGrid>
      <w:tr w:rsidR="000C33AB" w:rsidRPr="00725DD7" w14:paraId="702F042E" w14:textId="77777777" w:rsidTr="000C33AB">
        <w:trPr>
          <w:cantSplit/>
          <w:tblHeader/>
        </w:trPr>
        <w:tc>
          <w:tcPr>
            <w:tcW w:w="2835" w:type="dxa"/>
            <w:vAlign w:val="center"/>
          </w:tcPr>
          <w:p w14:paraId="16AE8B18"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Напрям</w:t>
            </w:r>
          </w:p>
        </w:tc>
        <w:tc>
          <w:tcPr>
            <w:tcW w:w="3119" w:type="dxa"/>
            <w:vAlign w:val="center"/>
          </w:tcPr>
          <w:p w14:paraId="411AE63F" w14:textId="39EC32C3" w:rsidR="00725DD7" w:rsidRPr="00725DD7" w:rsidRDefault="00725DD7" w:rsidP="00725DD7">
            <w:pPr>
              <w:jc w:val="center"/>
              <w:rPr>
                <w:rFonts w:ascii="Times New Roman" w:hAnsi="Times New Roman" w:cs="Times New Roman"/>
                <w:sz w:val="24"/>
                <w:szCs w:val="24"/>
                <w:lang w:val="uk-UA" w:eastAsia="en-US"/>
              </w:rPr>
            </w:pPr>
            <w:proofErr w:type="spellStart"/>
            <w:r w:rsidRPr="00725DD7">
              <w:rPr>
                <w:rFonts w:ascii="Times New Roman" w:hAnsi="Times New Roman" w:cs="Times New Roman"/>
                <w:b/>
                <w:bCs/>
                <w:color w:val="000000"/>
                <w:sz w:val="24"/>
                <w:szCs w:val="24"/>
                <w:lang w:val="uk-UA" w:eastAsia="en-US"/>
              </w:rPr>
              <w:t>Проєкти</w:t>
            </w:r>
            <w:proofErr w:type="spellEnd"/>
            <w:r w:rsidR="009C7CBC">
              <w:rPr>
                <w:rFonts w:ascii="Times New Roman" w:hAnsi="Times New Roman" w:cs="Times New Roman"/>
                <w:b/>
                <w:bCs/>
                <w:color w:val="000000"/>
                <w:sz w:val="24"/>
                <w:szCs w:val="24"/>
                <w:lang w:val="uk-UA" w:eastAsia="en-US"/>
              </w:rPr>
              <w:t xml:space="preserve"> </w:t>
            </w:r>
            <w:r w:rsidRPr="00725DD7">
              <w:rPr>
                <w:rFonts w:ascii="Times New Roman" w:hAnsi="Times New Roman" w:cs="Times New Roman"/>
                <w:b/>
                <w:bCs/>
                <w:color w:val="000000"/>
                <w:sz w:val="24"/>
                <w:szCs w:val="24"/>
                <w:lang w:val="uk-UA" w:eastAsia="en-US"/>
              </w:rPr>
              <w:t>/ програми</w:t>
            </w:r>
          </w:p>
        </w:tc>
        <w:tc>
          <w:tcPr>
            <w:tcW w:w="1843" w:type="dxa"/>
            <w:vAlign w:val="center"/>
          </w:tcPr>
          <w:p w14:paraId="3FFFCDF9" w14:textId="77777777" w:rsidR="00725DD7" w:rsidRPr="00725DD7" w:rsidRDefault="00725DD7" w:rsidP="00725DD7">
            <w:pPr>
              <w:jc w:val="center"/>
              <w:rPr>
                <w:rFonts w:ascii="Times New Roman" w:hAnsi="Times New Roman" w:cs="Times New Roman"/>
                <w:sz w:val="24"/>
                <w:szCs w:val="24"/>
                <w:lang w:val="uk-UA" w:eastAsia="en-US"/>
              </w:rPr>
            </w:pPr>
            <w:proofErr w:type="spellStart"/>
            <w:r w:rsidRPr="00725DD7">
              <w:rPr>
                <w:rFonts w:ascii="Times New Roman" w:hAnsi="Times New Roman" w:cs="Times New Roman"/>
                <w:b/>
                <w:bCs/>
                <w:color w:val="000000"/>
                <w:sz w:val="24"/>
                <w:szCs w:val="24"/>
                <w:lang w:val="uk-UA" w:eastAsia="en-US"/>
              </w:rPr>
              <w:t>Підсектор</w:t>
            </w:r>
            <w:proofErr w:type="spellEnd"/>
          </w:p>
        </w:tc>
        <w:tc>
          <w:tcPr>
            <w:tcW w:w="2693" w:type="dxa"/>
            <w:vAlign w:val="center"/>
          </w:tcPr>
          <w:p w14:paraId="538DABC3" w14:textId="77777777" w:rsidR="00725DD7" w:rsidRPr="00725DD7" w:rsidRDefault="00725DD7" w:rsidP="00725DD7">
            <w:pPr>
              <w:jc w:val="center"/>
              <w:rPr>
                <w:rFonts w:ascii="Times New Roman" w:hAnsi="Times New Roman" w:cs="Times New Roman"/>
                <w:b/>
                <w:bCs/>
                <w:sz w:val="24"/>
                <w:szCs w:val="24"/>
                <w:lang w:val="uk-UA" w:eastAsia="en-US"/>
              </w:rPr>
            </w:pPr>
            <w:r w:rsidRPr="00725DD7">
              <w:rPr>
                <w:rFonts w:ascii="Times New Roman" w:hAnsi="Times New Roman" w:cs="Times New Roman"/>
                <w:b/>
                <w:bCs/>
                <w:color w:val="000000"/>
                <w:sz w:val="24"/>
                <w:szCs w:val="24"/>
                <w:lang w:val="uk-UA" w:eastAsia="en-US"/>
              </w:rPr>
              <w:t>Цільовий показник</w:t>
            </w:r>
          </w:p>
        </w:tc>
        <w:tc>
          <w:tcPr>
            <w:tcW w:w="1276" w:type="dxa"/>
            <w:vAlign w:val="center"/>
          </w:tcPr>
          <w:p w14:paraId="7D033DAA"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Базове значення</w:t>
            </w:r>
          </w:p>
        </w:tc>
        <w:tc>
          <w:tcPr>
            <w:tcW w:w="1275" w:type="dxa"/>
            <w:vAlign w:val="center"/>
          </w:tcPr>
          <w:p w14:paraId="00619D32"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Ціль 2028</w:t>
            </w:r>
          </w:p>
        </w:tc>
        <w:tc>
          <w:tcPr>
            <w:tcW w:w="2268" w:type="dxa"/>
            <w:vAlign w:val="center"/>
          </w:tcPr>
          <w:p w14:paraId="3BD83326"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Стратегія</w:t>
            </w:r>
          </w:p>
        </w:tc>
      </w:tr>
      <w:tr w:rsidR="000C33AB" w:rsidRPr="00725DD7" w14:paraId="128AE89B" w14:textId="77777777" w:rsidTr="000C33AB">
        <w:trPr>
          <w:trHeight w:val="332"/>
        </w:trPr>
        <w:tc>
          <w:tcPr>
            <w:tcW w:w="2835" w:type="dxa"/>
            <w:vMerge w:val="restart"/>
          </w:tcPr>
          <w:p w14:paraId="56C05CF5"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Облаштування безпечних умов у закладах, що надають загальну середню освіту</w:t>
            </w:r>
          </w:p>
        </w:tc>
        <w:tc>
          <w:tcPr>
            <w:tcW w:w="3119" w:type="dxa"/>
            <w:vMerge w:val="restart"/>
          </w:tcPr>
          <w:p w14:paraId="2CBB13C6"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color w:val="000000"/>
                <w:sz w:val="24"/>
                <w:szCs w:val="24"/>
                <w:lang w:val="uk-UA" w:eastAsia="en-US"/>
              </w:rPr>
              <w:t xml:space="preserve">Надзвичайна кредитна програми для відновлення України, </w:t>
            </w:r>
            <w:proofErr w:type="spellStart"/>
            <w:r w:rsidRPr="00725DD7">
              <w:rPr>
                <w:rFonts w:ascii="Times New Roman" w:hAnsi="Times New Roman" w:cs="Times New Roman"/>
                <w:color w:val="000000"/>
                <w:sz w:val="24"/>
                <w:szCs w:val="24"/>
                <w:lang w:val="uk-UA" w:eastAsia="en-US"/>
              </w:rPr>
              <w:t>підпроєкт</w:t>
            </w:r>
            <w:proofErr w:type="spellEnd"/>
            <w:r w:rsidRPr="00725DD7">
              <w:rPr>
                <w:rFonts w:ascii="Times New Roman" w:hAnsi="Times New Roman" w:cs="Times New Roman"/>
                <w:color w:val="000000"/>
                <w:sz w:val="24"/>
                <w:szCs w:val="24"/>
                <w:lang w:val="uk-UA" w:eastAsia="en-US"/>
              </w:rPr>
              <w:t xml:space="preserve"> «Реконструкція комунального закладу “Луцька загальноосвітня школа I-III ступенів № 13” (корпус № 2) на вул. Чернишевського, 29 в м. Луцьку Волинської області»</w:t>
            </w:r>
          </w:p>
        </w:tc>
        <w:tc>
          <w:tcPr>
            <w:tcW w:w="1843" w:type="dxa"/>
            <w:vMerge w:val="restart"/>
          </w:tcPr>
          <w:p w14:paraId="1FF25492"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Шкільна освіта</w:t>
            </w:r>
          </w:p>
        </w:tc>
        <w:tc>
          <w:tcPr>
            <w:tcW w:w="2693" w:type="dxa"/>
          </w:tcPr>
          <w:p w14:paraId="2EA31D03"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color w:val="000000"/>
                <w:sz w:val="24"/>
                <w:szCs w:val="24"/>
                <w:lang w:val="uk-UA" w:eastAsia="en-US"/>
              </w:rPr>
              <w:t>Кількість корпусів (од.)</w:t>
            </w:r>
          </w:p>
        </w:tc>
        <w:tc>
          <w:tcPr>
            <w:tcW w:w="1276" w:type="dxa"/>
          </w:tcPr>
          <w:p w14:paraId="429CC9DE"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1</w:t>
            </w:r>
          </w:p>
        </w:tc>
        <w:tc>
          <w:tcPr>
            <w:tcW w:w="1275" w:type="dxa"/>
          </w:tcPr>
          <w:p w14:paraId="13F911F5"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2</w:t>
            </w:r>
          </w:p>
        </w:tc>
        <w:tc>
          <w:tcPr>
            <w:tcW w:w="2268" w:type="dxa"/>
            <w:vMerge w:val="restart"/>
          </w:tcPr>
          <w:p w14:paraId="5532A258" w14:textId="1FFCCA08"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color w:val="000000"/>
                <w:sz w:val="24"/>
                <w:szCs w:val="24"/>
                <w:lang w:val="uk-UA" w:eastAsia="en-US"/>
              </w:rPr>
              <w:t> </w:t>
            </w:r>
            <w:r w:rsidRPr="00725DD7">
              <w:rPr>
                <w:rFonts w:ascii="Times New Roman" w:hAnsi="Times New Roman" w:cs="Times New Roman"/>
                <w:color w:val="000000"/>
                <w:sz w:val="24"/>
                <w:szCs w:val="24"/>
                <w:lang w:val="uk-UA" w:eastAsia="en-US"/>
              </w:rPr>
              <w:t>року</w:t>
            </w:r>
          </w:p>
        </w:tc>
      </w:tr>
      <w:tr w:rsidR="000C33AB" w:rsidRPr="00725DD7" w14:paraId="6307A5D8" w14:textId="77777777" w:rsidTr="000C33AB">
        <w:trPr>
          <w:trHeight w:val="69"/>
        </w:trPr>
        <w:tc>
          <w:tcPr>
            <w:tcW w:w="2835" w:type="dxa"/>
            <w:vMerge/>
          </w:tcPr>
          <w:p w14:paraId="760A4597"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3119" w:type="dxa"/>
            <w:vMerge/>
          </w:tcPr>
          <w:p w14:paraId="031CB668"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1843" w:type="dxa"/>
            <w:vMerge/>
          </w:tcPr>
          <w:p w14:paraId="7F8E73B1" w14:textId="77777777" w:rsidR="00725DD7" w:rsidRPr="00725DD7" w:rsidRDefault="00725DD7" w:rsidP="00725DD7">
            <w:pPr>
              <w:jc w:val="both"/>
              <w:rPr>
                <w:rFonts w:ascii="Times New Roman" w:hAnsi="Times New Roman" w:cs="Times New Roman"/>
                <w:sz w:val="24"/>
                <w:szCs w:val="24"/>
                <w:lang w:val="uk-UA" w:eastAsia="en-US"/>
              </w:rPr>
            </w:pPr>
          </w:p>
        </w:tc>
        <w:tc>
          <w:tcPr>
            <w:tcW w:w="2693" w:type="dxa"/>
          </w:tcPr>
          <w:p w14:paraId="16F94B2F" w14:textId="77777777"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Протирадіаційне укриття (наявне найпростіше на 459 м</w:t>
            </w:r>
            <w:r w:rsidRPr="00725DD7">
              <w:rPr>
                <w:rFonts w:ascii="Times New Roman" w:hAnsi="Times New Roman" w:cs="Times New Roman"/>
                <w:color w:val="000000"/>
                <w:sz w:val="24"/>
                <w:szCs w:val="24"/>
                <w:vertAlign w:val="superscript"/>
                <w:lang w:val="uk-UA" w:eastAsia="en-US"/>
              </w:rPr>
              <w:t>2</w:t>
            </w:r>
            <w:r w:rsidRPr="00725DD7">
              <w:rPr>
                <w:rFonts w:ascii="Times New Roman" w:hAnsi="Times New Roman" w:cs="Times New Roman"/>
                <w:color w:val="000000"/>
                <w:sz w:val="24"/>
                <w:szCs w:val="24"/>
                <w:lang w:val="uk-UA" w:eastAsia="en-US"/>
              </w:rPr>
              <w:t>), од.</w:t>
            </w:r>
          </w:p>
        </w:tc>
        <w:tc>
          <w:tcPr>
            <w:tcW w:w="1276" w:type="dxa"/>
          </w:tcPr>
          <w:p w14:paraId="74C61A9F"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1</w:t>
            </w:r>
          </w:p>
        </w:tc>
        <w:tc>
          <w:tcPr>
            <w:tcW w:w="1275" w:type="dxa"/>
          </w:tcPr>
          <w:p w14:paraId="6EF829B7"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2</w:t>
            </w:r>
          </w:p>
        </w:tc>
        <w:tc>
          <w:tcPr>
            <w:tcW w:w="2268" w:type="dxa"/>
            <w:vMerge/>
          </w:tcPr>
          <w:p w14:paraId="4165374F" w14:textId="77777777" w:rsidR="00725DD7" w:rsidRPr="00725DD7" w:rsidRDefault="00725DD7" w:rsidP="00725DD7">
            <w:pPr>
              <w:jc w:val="both"/>
              <w:rPr>
                <w:rFonts w:ascii="Times New Roman" w:hAnsi="Times New Roman" w:cs="Times New Roman"/>
                <w:color w:val="000000"/>
                <w:sz w:val="24"/>
                <w:szCs w:val="24"/>
                <w:lang w:val="uk-UA" w:eastAsia="en-US"/>
              </w:rPr>
            </w:pPr>
          </w:p>
        </w:tc>
      </w:tr>
      <w:tr w:rsidR="000C33AB" w:rsidRPr="00725DD7" w14:paraId="4BFFDD94" w14:textId="77777777" w:rsidTr="000C33AB">
        <w:trPr>
          <w:trHeight w:val="67"/>
        </w:trPr>
        <w:tc>
          <w:tcPr>
            <w:tcW w:w="2835" w:type="dxa"/>
            <w:vMerge/>
          </w:tcPr>
          <w:p w14:paraId="377228A2"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3119" w:type="dxa"/>
            <w:vMerge/>
          </w:tcPr>
          <w:p w14:paraId="318DAE89"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1843" w:type="dxa"/>
            <w:vMerge/>
          </w:tcPr>
          <w:p w14:paraId="236D95E3" w14:textId="77777777" w:rsidR="00725DD7" w:rsidRPr="00725DD7" w:rsidRDefault="00725DD7" w:rsidP="00725DD7">
            <w:pPr>
              <w:jc w:val="both"/>
              <w:rPr>
                <w:rFonts w:ascii="Times New Roman" w:hAnsi="Times New Roman" w:cs="Times New Roman"/>
                <w:sz w:val="24"/>
                <w:szCs w:val="24"/>
                <w:lang w:val="uk-UA" w:eastAsia="en-US"/>
              </w:rPr>
            </w:pPr>
          </w:p>
        </w:tc>
        <w:tc>
          <w:tcPr>
            <w:tcW w:w="2693" w:type="dxa"/>
          </w:tcPr>
          <w:p w14:paraId="3E1BF052" w14:textId="77777777"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Кількість користувачів добудованого корпусу (</w:t>
            </w:r>
            <w:proofErr w:type="spellStart"/>
            <w:r w:rsidRPr="00725DD7">
              <w:rPr>
                <w:rFonts w:ascii="Times New Roman" w:hAnsi="Times New Roman" w:cs="Times New Roman"/>
                <w:color w:val="000000"/>
                <w:sz w:val="24"/>
                <w:szCs w:val="24"/>
                <w:lang w:val="uk-UA" w:eastAsia="en-US"/>
              </w:rPr>
              <w:t>чол</w:t>
            </w:r>
            <w:proofErr w:type="spellEnd"/>
            <w:r w:rsidRPr="00725DD7">
              <w:rPr>
                <w:rFonts w:ascii="Times New Roman" w:hAnsi="Times New Roman" w:cs="Times New Roman"/>
                <w:color w:val="000000"/>
                <w:sz w:val="24"/>
                <w:szCs w:val="24"/>
                <w:lang w:val="uk-UA" w:eastAsia="en-US"/>
              </w:rPr>
              <w:t>.)</w:t>
            </w:r>
          </w:p>
        </w:tc>
        <w:tc>
          <w:tcPr>
            <w:tcW w:w="1276" w:type="dxa"/>
          </w:tcPr>
          <w:p w14:paraId="50DF3EDF"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0</w:t>
            </w:r>
          </w:p>
        </w:tc>
        <w:tc>
          <w:tcPr>
            <w:tcW w:w="1275" w:type="dxa"/>
          </w:tcPr>
          <w:p w14:paraId="1F7BDCFC"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770</w:t>
            </w:r>
          </w:p>
        </w:tc>
        <w:tc>
          <w:tcPr>
            <w:tcW w:w="2268" w:type="dxa"/>
            <w:vMerge/>
          </w:tcPr>
          <w:p w14:paraId="6DD97F91" w14:textId="77777777" w:rsidR="00725DD7" w:rsidRPr="00725DD7" w:rsidRDefault="00725DD7" w:rsidP="00725DD7">
            <w:pPr>
              <w:jc w:val="both"/>
              <w:rPr>
                <w:rFonts w:ascii="Times New Roman" w:hAnsi="Times New Roman" w:cs="Times New Roman"/>
                <w:color w:val="000000"/>
                <w:sz w:val="24"/>
                <w:szCs w:val="24"/>
                <w:lang w:val="uk-UA" w:eastAsia="en-US"/>
              </w:rPr>
            </w:pPr>
          </w:p>
        </w:tc>
      </w:tr>
      <w:tr w:rsidR="000C33AB" w:rsidRPr="00725DD7" w14:paraId="6905FC66" w14:textId="77777777" w:rsidTr="000C33AB">
        <w:trPr>
          <w:trHeight w:val="67"/>
        </w:trPr>
        <w:tc>
          <w:tcPr>
            <w:tcW w:w="2835" w:type="dxa"/>
            <w:vMerge/>
          </w:tcPr>
          <w:p w14:paraId="31E45301"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3119" w:type="dxa"/>
            <w:vMerge/>
          </w:tcPr>
          <w:p w14:paraId="1F5117D8"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1843" w:type="dxa"/>
            <w:vMerge/>
          </w:tcPr>
          <w:p w14:paraId="050C8214" w14:textId="77777777" w:rsidR="00725DD7" w:rsidRPr="00725DD7" w:rsidRDefault="00725DD7" w:rsidP="00725DD7">
            <w:pPr>
              <w:jc w:val="both"/>
              <w:rPr>
                <w:rFonts w:ascii="Times New Roman" w:hAnsi="Times New Roman" w:cs="Times New Roman"/>
                <w:sz w:val="24"/>
                <w:szCs w:val="24"/>
                <w:lang w:val="uk-UA" w:eastAsia="en-US"/>
              </w:rPr>
            </w:pPr>
          </w:p>
        </w:tc>
        <w:tc>
          <w:tcPr>
            <w:tcW w:w="2693" w:type="dxa"/>
          </w:tcPr>
          <w:p w14:paraId="4BE6ED1E" w14:textId="77777777"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Кількість користувачів нового укриття (</w:t>
            </w:r>
            <w:proofErr w:type="spellStart"/>
            <w:r w:rsidRPr="00725DD7">
              <w:rPr>
                <w:rFonts w:ascii="Times New Roman" w:hAnsi="Times New Roman" w:cs="Times New Roman"/>
                <w:color w:val="000000"/>
                <w:sz w:val="24"/>
                <w:szCs w:val="24"/>
                <w:lang w:val="uk-UA" w:eastAsia="en-US"/>
              </w:rPr>
              <w:t>чол</w:t>
            </w:r>
            <w:proofErr w:type="spellEnd"/>
            <w:r w:rsidRPr="00725DD7">
              <w:rPr>
                <w:rFonts w:ascii="Times New Roman" w:hAnsi="Times New Roman" w:cs="Times New Roman"/>
                <w:color w:val="000000"/>
                <w:sz w:val="24"/>
                <w:szCs w:val="24"/>
                <w:lang w:val="uk-UA" w:eastAsia="en-US"/>
              </w:rPr>
              <w:t>.)</w:t>
            </w:r>
          </w:p>
        </w:tc>
        <w:tc>
          <w:tcPr>
            <w:tcW w:w="1276" w:type="dxa"/>
          </w:tcPr>
          <w:p w14:paraId="7523660C"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0</w:t>
            </w:r>
          </w:p>
        </w:tc>
        <w:tc>
          <w:tcPr>
            <w:tcW w:w="1275" w:type="dxa"/>
          </w:tcPr>
          <w:p w14:paraId="6A0EC581"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800</w:t>
            </w:r>
          </w:p>
        </w:tc>
        <w:tc>
          <w:tcPr>
            <w:tcW w:w="2268" w:type="dxa"/>
            <w:vMerge/>
          </w:tcPr>
          <w:p w14:paraId="53BBDC79" w14:textId="77777777" w:rsidR="00725DD7" w:rsidRPr="00725DD7" w:rsidRDefault="00725DD7" w:rsidP="00725DD7">
            <w:pPr>
              <w:jc w:val="both"/>
              <w:rPr>
                <w:rFonts w:ascii="Times New Roman" w:hAnsi="Times New Roman" w:cs="Times New Roman"/>
                <w:color w:val="000000"/>
                <w:sz w:val="24"/>
                <w:szCs w:val="24"/>
                <w:lang w:val="uk-UA" w:eastAsia="en-US"/>
              </w:rPr>
            </w:pPr>
          </w:p>
        </w:tc>
      </w:tr>
      <w:tr w:rsidR="000C33AB" w:rsidRPr="00725DD7" w14:paraId="6C0C8632" w14:textId="77777777" w:rsidTr="000C33AB">
        <w:trPr>
          <w:trHeight w:val="238"/>
        </w:trPr>
        <w:tc>
          <w:tcPr>
            <w:tcW w:w="2835" w:type="dxa"/>
            <w:vMerge/>
          </w:tcPr>
          <w:p w14:paraId="25B0CB38"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3119" w:type="dxa"/>
            <w:vMerge/>
          </w:tcPr>
          <w:p w14:paraId="0A70E7FB"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1843" w:type="dxa"/>
            <w:vMerge/>
          </w:tcPr>
          <w:p w14:paraId="28804A59" w14:textId="77777777" w:rsidR="00725DD7" w:rsidRPr="00725DD7" w:rsidRDefault="00725DD7" w:rsidP="00725DD7">
            <w:pPr>
              <w:jc w:val="both"/>
              <w:rPr>
                <w:rFonts w:ascii="Times New Roman" w:hAnsi="Times New Roman" w:cs="Times New Roman"/>
                <w:sz w:val="24"/>
                <w:szCs w:val="24"/>
                <w:lang w:val="uk-UA" w:eastAsia="en-US"/>
              </w:rPr>
            </w:pPr>
          </w:p>
        </w:tc>
        <w:tc>
          <w:tcPr>
            <w:tcW w:w="2693" w:type="dxa"/>
          </w:tcPr>
          <w:p w14:paraId="5CB0FAB8" w14:textId="77777777"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Енергоефективність</w:t>
            </w:r>
          </w:p>
        </w:tc>
        <w:tc>
          <w:tcPr>
            <w:tcW w:w="1276" w:type="dxa"/>
          </w:tcPr>
          <w:p w14:paraId="0C8F3C24"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w:t>
            </w:r>
          </w:p>
        </w:tc>
        <w:tc>
          <w:tcPr>
            <w:tcW w:w="1275" w:type="dxa"/>
          </w:tcPr>
          <w:p w14:paraId="6E02D5A4"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рівень С</w:t>
            </w:r>
          </w:p>
        </w:tc>
        <w:tc>
          <w:tcPr>
            <w:tcW w:w="2268" w:type="dxa"/>
            <w:vMerge/>
          </w:tcPr>
          <w:p w14:paraId="7DCAE6FD" w14:textId="77777777" w:rsidR="00725DD7" w:rsidRPr="00725DD7" w:rsidRDefault="00725DD7" w:rsidP="00725DD7">
            <w:pPr>
              <w:jc w:val="both"/>
              <w:rPr>
                <w:rFonts w:ascii="Times New Roman" w:hAnsi="Times New Roman" w:cs="Times New Roman"/>
                <w:color w:val="000000"/>
                <w:sz w:val="24"/>
                <w:szCs w:val="24"/>
                <w:lang w:val="uk-UA" w:eastAsia="en-US"/>
              </w:rPr>
            </w:pPr>
          </w:p>
        </w:tc>
      </w:tr>
      <w:tr w:rsidR="000C33AB" w:rsidRPr="00725DD7" w14:paraId="56ACF5BB" w14:textId="77777777" w:rsidTr="000C33AB">
        <w:trPr>
          <w:trHeight w:val="674"/>
        </w:trPr>
        <w:tc>
          <w:tcPr>
            <w:tcW w:w="2835" w:type="dxa"/>
            <w:vMerge w:val="restart"/>
          </w:tcPr>
          <w:p w14:paraId="378529F8" w14:textId="77777777" w:rsidR="00725DD7" w:rsidRPr="00725DD7" w:rsidRDefault="00725DD7" w:rsidP="00725DD7">
            <w:pPr>
              <w:jc w:val="both"/>
              <w:rPr>
                <w:rFonts w:ascii="Times New Roman" w:hAnsi="Times New Roman" w:cs="Times New Roman"/>
                <w:i/>
                <w:iCs/>
                <w:color w:val="000000"/>
                <w:sz w:val="24"/>
                <w:szCs w:val="24"/>
                <w:shd w:val="clear" w:color="auto" w:fill="FFFF00"/>
                <w:lang w:val="uk-UA" w:eastAsia="en-US"/>
              </w:rPr>
            </w:pPr>
            <w:r w:rsidRPr="00725DD7">
              <w:rPr>
                <w:rFonts w:ascii="Times New Roman" w:hAnsi="Times New Roman" w:cs="Times New Roman"/>
                <w:sz w:val="24"/>
                <w:szCs w:val="24"/>
                <w:lang w:val="uk-UA" w:eastAsia="en-US"/>
              </w:rPr>
              <w:t>Облаштування безпечних умов у закладах, що надають загальну середню освіту</w:t>
            </w:r>
          </w:p>
        </w:tc>
        <w:tc>
          <w:tcPr>
            <w:tcW w:w="3119" w:type="dxa"/>
            <w:vMerge w:val="restart"/>
          </w:tcPr>
          <w:p w14:paraId="0AA7E80A" w14:textId="75141092" w:rsidR="00725DD7" w:rsidRPr="00725DD7" w:rsidRDefault="00725DD7" w:rsidP="00725DD7">
            <w:pPr>
              <w:jc w:val="both"/>
              <w:rPr>
                <w:rFonts w:ascii="Times New Roman" w:hAnsi="Times New Roman" w:cs="Times New Roman"/>
                <w:color w:val="333333"/>
                <w:sz w:val="24"/>
                <w:szCs w:val="24"/>
                <w:lang w:val="uk-UA" w:eastAsia="en-US"/>
              </w:rPr>
            </w:pPr>
            <w:r w:rsidRPr="00725DD7">
              <w:rPr>
                <w:rFonts w:ascii="Times New Roman" w:hAnsi="Times New Roman" w:cs="Times New Roman"/>
                <w:color w:val="333333"/>
                <w:sz w:val="24"/>
                <w:szCs w:val="24"/>
                <w:lang w:val="uk-UA" w:eastAsia="uk-UA"/>
              </w:rPr>
              <w:t>Капітальний ремонт будівлі (</w:t>
            </w:r>
            <w:proofErr w:type="spellStart"/>
            <w:r w:rsidRPr="00725DD7">
              <w:rPr>
                <w:rFonts w:ascii="Times New Roman" w:hAnsi="Times New Roman" w:cs="Times New Roman"/>
                <w:color w:val="333333"/>
                <w:sz w:val="24"/>
                <w:szCs w:val="24"/>
                <w:lang w:val="uk-UA" w:eastAsia="uk-UA"/>
              </w:rPr>
              <w:t>термомодернізація</w:t>
            </w:r>
            <w:proofErr w:type="spellEnd"/>
            <w:r w:rsidRPr="00725DD7">
              <w:rPr>
                <w:rFonts w:ascii="Times New Roman" w:hAnsi="Times New Roman" w:cs="Times New Roman"/>
                <w:color w:val="333333"/>
                <w:sz w:val="24"/>
                <w:szCs w:val="24"/>
                <w:lang w:val="uk-UA" w:eastAsia="uk-UA"/>
              </w:rPr>
              <w:t>) Луцької спеціалізованої школи І-ІІІ ступенів № 5 Луцької міської ради Волинської області на проспекті Перемоги, 16 в м.</w:t>
            </w:r>
            <w:r w:rsidR="0006642B">
              <w:rPr>
                <w:rFonts w:ascii="Times New Roman" w:hAnsi="Times New Roman" w:cs="Times New Roman"/>
                <w:color w:val="333333"/>
                <w:sz w:val="24"/>
                <w:szCs w:val="24"/>
                <w:lang w:val="uk-UA" w:eastAsia="uk-UA"/>
              </w:rPr>
              <w:t> </w:t>
            </w:r>
            <w:r w:rsidRPr="00725DD7">
              <w:rPr>
                <w:rFonts w:ascii="Times New Roman" w:hAnsi="Times New Roman" w:cs="Times New Roman"/>
                <w:color w:val="333333"/>
                <w:sz w:val="24"/>
                <w:szCs w:val="24"/>
                <w:lang w:val="uk-UA" w:eastAsia="uk-UA"/>
              </w:rPr>
              <w:t>Луцьку (будівлі 1,2)</w:t>
            </w:r>
          </w:p>
        </w:tc>
        <w:tc>
          <w:tcPr>
            <w:tcW w:w="1843" w:type="dxa"/>
            <w:vMerge w:val="restart"/>
          </w:tcPr>
          <w:p w14:paraId="667D6C0C" w14:textId="77777777" w:rsidR="00725DD7" w:rsidRPr="00725DD7" w:rsidRDefault="00725DD7" w:rsidP="00725DD7">
            <w:pPr>
              <w:jc w:val="both"/>
              <w:rPr>
                <w:rFonts w:ascii="Times New Roman" w:hAnsi="Times New Roman" w:cs="Times New Roman"/>
                <w:color w:val="333333"/>
                <w:sz w:val="24"/>
                <w:szCs w:val="24"/>
                <w:lang w:val="uk-UA" w:eastAsia="en-US"/>
              </w:rPr>
            </w:pPr>
            <w:r w:rsidRPr="00725DD7">
              <w:rPr>
                <w:rFonts w:ascii="Times New Roman" w:hAnsi="Times New Roman" w:cs="Times New Roman"/>
                <w:color w:val="333333"/>
                <w:sz w:val="24"/>
                <w:szCs w:val="24"/>
                <w:lang w:val="uk-UA" w:eastAsia="en-US"/>
              </w:rPr>
              <w:t>Шкільна освіта</w:t>
            </w:r>
          </w:p>
        </w:tc>
        <w:tc>
          <w:tcPr>
            <w:tcW w:w="2693" w:type="dxa"/>
          </w:tcPr>
          <w:p w14:paraId="74A6ECD6" w14:textId="77777777" w:rsidR="00725DD7" w:rsidRPr="00725DD7" w:rsidRDefault="00725DD7" w:rsidP="00725DD7">
            <w:pPr>
              <w:jc w:val="both"/>
              <w:rPr>
                <w:rFonts w:ascii="Times New Roman" w:hAnsi="Times New Roman" w:cs="Times New Roman"/>
                <w:color w:val="FF0000"/>
                <w:sz w:val="24"/>
                <w:szCs w:val="24"/>
                <w:lang w:val="uk-UA" w:eastAsia="en-US"/>
              </w:rPr>
            </w:pPr>
            <w:r w:rsidRPr="00725DD7">
              <w:rPr>
                <w:rFonts w:ascii="Times New Roman" w:hAnsi="Times New Roman" w:cs="Times New Roman"/>
                <w:color w:val="000000"/>
                <w:sz w:val="24"/>
                <w:szCs w:val="24"/>
                <w:lang w:val="uk-UA" w:eastAsia="en-US"/>
              </w:rPr>
              <w:t xml:space="preserve">Кількість </w:t>
            </w:r>
            <w:proofErr w:type="spellStart"/>
            <w:r w:rsidRPr="00725DD7">
              <w:rPr>
                <w:rFonts w:ascii="Times New Roman" w:hAnsi="Times New Roman" w:cs="Times New Roman"/>
                <w:color w:val="000000"/>
                <w:sz w:val="24"/>
                <w:szCs w:val="24"/>
                <w:lang w:val="uk-UA" w:eastAsia="en-US"/>
              </w:rPr>
              <w:t>термомодернізованих</w:t>
            </w:r>
            <w:proofErr w:type="spellEnd"/>
            <w:r w:rsidRPr="00725DD7">
              <w:rPr>
                <w:rFonts w:ascii="Times New Roman" w:hAnsi="Times New Roman" w:cs="Times New Roman"/>
                <w:color w:val="000000"/>
                <w:sz w:val="24"/>
                <w:szCs w:val="24"/>
                <w:lang w:val="uk-UA" w:eastAsia="en-US"/>
              </w:rPr>
              <w:t xml:space="preserve"> будівель (од.)</w:t>
            </w:r>
          </w:p>
        </w:tc>
        <w:tc>
          <w:tcPr>
            <w:tcW w:w="1276" w:type="dxa"/>
          </w:tcPr>
          <w:p w14:paraId="42D8BDD6"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shd w:val="clear" w:color="auto" w:fill="FFFFFF"/>
                <w:lang w:val="uk-UA" w:eastAsia="en-US"/>
              </w:rPr>
              <w:t>0</w:t>
            </w:r>
          </w:p>
        </w:tc>
        <w:tc>
          <w:tcPr>
            <w:tcW w:w="1275" w:type="dxa"/>
          </w:tcPr>
          <w:p w14:paraId="0FF78A65"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shd w:val="clear" w:color="auto" w:fill="FFFFFF"/>
                <w:lang w:val="uk-UA" w:eastAsia="en-US"/>
              </w:rPr>
              <w:t>2</w:t>
            </w:r>
          </w:p>
        </w:tc>
        <w:tc>
          <w:tcPr>
            <w:tcW w:w="2268" w:type="dxa"/>
            <w:vMerge w:val="restart"/>
          </w:tcPr>
          <w:p w14:paraId="2684FB64" w14:textId="7766A10D"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sz w:val="24"/>
                <w:szCs w:val="24"/>
                <w:lang w:val="uk-UA" w:eastAsia="en-US"/>
              </w:rPr>
              <w:t> </w:t>
            </w:r>
            <w:r w:rsidRPr="00725DD7">
              <w:rPr>
                <w:rFonts w:ascii="Times New Roman" w:hAnsi="Times New Roman" w:cs="Times New Roman"/>
                <w:sz w:val="24"/>
                <w:szCs w:val="24"/>
                <w:lang w:val="uk-UA" w:eastAsia="en-US"/>
              </w:rPr>
              <w:t>року</w:t>
            </w:r>
          </w:p>
        </w:tc>
      </w:tr>
      <w:tr w:rsidR="000C33AB" w:rsidRPr="00725DD7" w14:paraId="5369621D" w14:textId="77777777" w:rsidTr="000C33AB">
        <w:trPr>
          <w:trHeight w:val="78"/>
        </w:trPr>
        <w:tc>
          <w:tcPr>
            <w:tcW w:w="2835" w:type="dxa"/>
            <w:vMerge/>
          </w:tcPr>
          <w:p w14:paraId="445BEEEF" w14:textId="77777777" w:rsidR="00725DD7" w:rsidRPr="00725DD7" w:rsidRDefault="00725DD7" w:rsidP="00725DD7">
            <w:pPr>
              <w:jc w:val="both"/>
              <w:rPr>
                <w:rFonts w:ascii="Times New Roman" w:hAnsi="Times New Roman" w:cs="Times New Roman"/>
                <w:i/>
                <w:iCs/>
                <w:color w:val="000000"/>
                <w:sz w:val="24"/>
                <w:szCs w:val="24"/>
                <w:shd w:val="clear" w:color="auto" w:fill="FFFF00"/>
                <w:lang w:val="uk-UA" w:eastAsia="en-US"/>
              </w:rPr>
            </w:pPr>
          </w:p>
        </w:tc>
        <w:tc>
          <w:tcPr>
            <w:tcW w:w="3119" w:type="dxa"/>
            <w:vMerge/>
          </w:tcPr>
          <w:p w14:paraId="15EA2529" w14:textId="77777777" w:rsidR="00725DD7" w:rsidRPr="00725DD7" w:rsidRDefault="00725DD7" w:rsidP="00725DD7">
            <w:pPr>
              <w:jc w:val="both"/>
              <w:rPr>
                <w:rFonts w:ascii="Times New Roman" w:hAnsi="Times New Roman" w:cs="Times New Roman"/>
                <w:color w:val="333333"/>
                <w:sz w:val="24"/>
                <w:szCs w:val="24"/>
                <w:lang w:val="uk-UA" w:eastAsia="uk-UA"/>
              </w:rPr>
            </w:pPr>
          </w:p>
        </w:tc>
        <w:tc>
          <w:tcPr>
            <w:tcW w:w="1843" w:type="dxa"/>
            <w:vMerge/>
          </w:tcPr>
          <w:p w14:paraId="52A063AB" w14:textId="77777777" w:rsidR="00725DD7" w:rsidRPr="00725DD7" w:rsidRDefault="00725DD7" w:rsidP="00725DD7">
            <w:pPr>
              <w:jc w:val="both"/>
              <w:rPr>
                <w:rFonts w:ascii="Times New Roman" w:hAnsi="Times New Roman" w:cs="Times New Roman"/>
                <w:color w:val="333333"/>
                <w:sz w:val="24"/>
                <w:szCs w:val="24"/>
                <w:lang w:val="uk-UA" w:eastAsia="en-US"/>
              </w:rPr>
            </w:pPr>
          </w:p>
        </w:tc>
        <w:tc>
          <w:tcPr>
            <w:tcW w:w="2693" w:type="dxa"/>
          </w:tcPr>
          <w:p w14:paraId="6E1C85CA" w14:textId="77777777"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Площа утеплення</w:t>
            </w:r>
          </w:p>
        </w:tc>
        <w:tc>
          <w:tcPr>
            <w:tcW w:w="1276" w:type="dxa"/>
          </w:tcPr>
          <w:p w14:paraId="57457B16"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shd w:val="clear" w:color="auto" w:fill="FFFFFF"/>
                <w:lang w:val="uk-UA" w:eastAsia="en-US"/>
              </w:rPr>
              <w:t>0</w:t>
            </w:r>
          </w:p>
        </w:tc>
        <w:tc>
          <w:tcPr>
            <w:tcW w:w="1275" w:type="dxa"/>
          </w:tcPr>
          <w:p w14:paraId="1F8FD9A1"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shd w:val="clear" w:color="auto" w:fill="FFFFFF"/>
                <w:lang w:val="uk-UA" w:eastAsia="en-US"/>
              </w:rPr>
              <w:t>4074 м2</w:t>
            </w:r>
          </w:p>
        </w:tc>
        <w:tc>
          <w:tcPr>
            <w:tcW w:w="2268" w:type="dxa"/>
            <w:vMerge/>
          </w:tcPr>
          <w:p w14:paraId="6C9CB8C6" w14:textId="77777777" w:rsidR="00725DD7" w:rsidRPr="00725DD7" w:rsidRDefault="00725DD7" w:rsidP="00725DD7">
            <w:pPr>
              <w:jc w:val="both"/>
              <w:rPr>
                <w:rFonts w:ascii="Times New Roman" w:hAnsi="Times New Roman" w:cs="Times New Roman"/>
                <w:sz w:val="24"/>
                <w:szCs w:val="24"/>
                <w:lang w:val="uk-UA" w:eastAsia="en-US"/>
              </w:rPr>
            </w:pPr>
          </w:p>
        </w:tc>
      </w:tr>
      <w:tr w:rsidR="000C33AB" w:rsidRPr="00725DD7" w14:paraId="159E52ED" w14:textId="77777777" w:rsidTr="000C33AB">
        <w:trPr>
          <w:trHeight w:val="67"/>
        </w:trPr>
        <w:tc>
          <w:tcPr>
            <w:tcW w:w="2835" w:type="dxa"/>
            <w:vMerge/>
          </w:tcPr>
          <w:p w14:paraId="0CE5D8D1" w14:textId="77777777" w:rsidR="00725DD7" w:rsidRPr="00725DD7" w:rsidRDefault="00725DD7" w:rsidP="00725DD7">
            <w:pPr>
              <w:jc w:val="both"/>
              <w:rPr>
                <w:rFonts w:ascii="Times New Roman" w:hAnsi="Times New Roman" w:cs="Times New Roman"/>
                <w:i/>
                <w:iCs/>
                <w:color w:val="000000"/>
                <w:sz w:val="24"/>
                <w:szCs w:val="24"/>
                <w:shd w:val="clear" w:color="auto" w:fill="FFFF00"/>
                <w:lang w:val="uk-UA" w:eastAsia="en-US"/>
              </w:rPr>
            </w:pPr>
          </w:p>
        </w:tc>
        <w:tc>
          <w:tcPr>
            <w:tcW w:w="3119" w:type="dxa"/>
            <w:vMerge/>
          </w:tcPr>
          <w:p w14:paraId="68BB7B14" w14:textId="77777777" w:rsidR="00725DD7" w:rsidRPr="00725DD7" w:rsidRDefault="00725DD7" w:rsidP="00725DD7">
            <w:pPr>
              <w:jc w:val="both"/>
              <w:rPr>
                <w:rFonts w:ascii="Times New Roman" w:hAnsi="Times New Roman" w:cs="Times New Roman"/>
                <w:color w:val="333333"/>
                <w:sz w:val="24"/>
                <w:szCs w:val="24"/>
                <w:lang w:val="uk-UA" w:eastAsia="uk-UA"/>
              </w:rPr>
            </w:pPr>
          </w:p>
        </w:tc>
        <w:tc>
          <w:tcPr>
            <w:tcW w:w="1843" w:type="dxa"/>
            <w:vMerge/>
          </w:tcPr>
          <w:p w14:paraId="7B6D8E18" w14:textId="77777777" w:rsidR="00725DD7" w:rsidRPr="00725DD7" w:rsidRDefault="00725DD7" w:rsidP="00725DD7">
            <w:pPr>
              <w:jc w:val="both"/>
              <w:rPr>
                <w:rFonts w:ascii="Times New Roman" w:hAnsi="Times New Roman" w:cs="Times New Roman"/>
                <w:color w:val="333333"/>
                <w:sz w:val="24"/>
                <w:szCs w:val="24"/>
                <w:lang w:val="uk-UA" w:eastAsia="en-US"/>
              </w:rPr>
            </w:pPr>
          </w:p>
        </w:tc>
        <w:tc>
          <w:tcPr>
            <w:tcW w:w="2693" w:type="dxa"/>
          </w:tcPr>
          <w:p w14:paraId="34F13B23" w14:textId="77777777"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Площа відремонтованих покрівель</w:t>
            </w:r>
          </w:p>
        </w:tc>
        <w:tc>
          <w:tcPr>
            <w:tcW w:w="1276" w:type="dxa"/>
          </w:tcPr>
          <w:p w14:paraId="2576707A"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shd w:val="clear" w:color="auto" w:fill="FFFFFF"/>
                <w:lang w:val="uk-UA" w:eastAsia="en-US"/>
              </w:rPr>
              <w:t>0</w:t>
            </w:r>
          </w:p>
        </w:tc>
        <w:tc>
          <w:tcPr>
            <w:tcW w:w="1275" w:type="dxa"/>
          </w:tcPr>
          <w:p w14:paraId="4BC5CC17"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shd w:val="clear" w:color="auto" w:fill="FFFFFF"/>
                <w:lang w:val="uk-UA" w:eastAsia="en-US"/>
              </w:rPr>
              <w:t>2237 м2</w:t>
            </w:r>
          </w:p>
        </w:tc>
        <w:tc>
          <w:tcPr>
            <w:tcW w:w="2268" w:type="dxa"/>
            <w:vMerge/>
          </w:tcPr>
          <w:p w14:paraId="7E336B0A" w14:textId="77777777" w:rsidR="00725DD7" w:rsidRPr="00725DD7" w:rsidRDefault="00725DD7" w:rsidP="00725DD7">
            <w:pPr>
              <w:jc w:val="both"/>
              <w:rPr>
                <w:rFonts w:ascii="Times New Roman" w:hAnsi="Times New Roman" w:cs="Times New Roman"/>
                <w:sz w:val="24"/>
                <w:szCs w:val="24"/>
                <w:lang w:val="uk-UA" w:eastAsia="en-US"/>
              </w:rPr>
            </w:pPr>
          </w:p>
        </w:tc>
      </w:tr>
      <w:tr w:rsidR="000C33AB" w:rsidRPr="00725DD7" w14:paraId="7828C4F7" w14:textId="77777777" w:rsidTr="000C33AB">
        <w:trPr>
          <w:trHeight w:val="135"/>
        </w:trPr>
        <w:tc>
          <w:tcPr>
            <w:tcW w:w="2835" w:type="dxa"/>
            <w:vMerge/>
          </w:tcPr>
          <w:p w14:paraId="75DFFDF9" w14:textId="77777777" w:rsidR="00725DD7" w:rsidRPr="00725DD7" w:rsidRDefault="00725DD7" w:rsidP="00725DD7">
            <w:pPr>
              <w:jc w:val="both"/>
              <w:rPr>
                <w:rFonts w:ascii="Times New Roman" w:hAnsi="Times New Roman" w:cs="Times New Roman"/>
                <w:i/>
                <w:iCs/>
                <w:color w:val="000000"/>
                <w:sz w:val="24"/>
                <w:szCs w:val="24"/>
                <w:shd w:val="clear" w:color="auto" w:fill="FFFF00"/>
                <w:lang w:val="uk-UA" w:eastAsia="en-US"/>
              </w:rPr>
            </w:pPr>
          </w:p>
        </w:tc>
        <w:tc>
          <w:tcPr>
            <w:tcW w:w="3119" w:type="dxa"/>
            <w:vMerge/>
          </w:tcPr>
          <w:p w14:paraId="2D1F3C49" w14:textId="77777777" w:rsidR="00725DD7" w:rsidRPr="00725DD7" w:rsidRDefault="00725DD7" w:rsidP="00725DD7">
            <w:pPr>
              <w:jc w:val="both"/>
              <w:rPr>
                <w:rFonts w:ascii="Times New Roman" w:hAnsi="Times New Roman" w:cs="Times New Roman"/>
                <w:color w:val="333333"/>
                <w:sz w:val="24"/>
                <w:szCs w:val="24"/>
                <w:lang w:val="uk-UA" w:eastAsia="uk-UA"/>
              </w:rPr>
            </w:pPr>
          </w:p>
        </w:tc>
        <w:tc>
          <w:tcPr>
            <w:tcW w:w="1843" w:type="dxa"/>
            <w:vMerge/>
          </w:tcPr>
          <w:p w14:paraId="225875B1" w14:textId="77777777" w:rsidR="00725DD7" w:rsidRPr="00725DD7" w:rsidRDefault="00725DD7" w:rsidP="00725DD7">
            <w:pPr>
              <w:jc w:val="both"/>
              <w:rPr>
                <w:rFonts w:ascii="Times New Roman" w:hAnsi="Times New Roman" w:cs="Times New Roman"/>
                <w:color w:val="333333"/>
                <w:sz w:val="24"/>
                <w:szCs w:val="24"/>
                <w:lang w:val="uk-UA" w:eastAsia="en-US"/>
              </w:rPr>
            </w:pPr>
          </w:p>
        </w:tc>
        <w:tc>
          <w:tcPr>
            <w:tcW w:w="2693" w:type="dxa"/>
          </w:tcPr>
          <w:p w14:paraId="36A7D17B" w14:textId="77777777"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Енергоефективність</w:t>
            </w:r>
          </w:p>
        </w:tc>
        <w:tc>
          <w:tcPr>
            <w:tcW w:w="1276" w:type="dxa"/>
          </w:tcPr>
          <w:p w14:paraId="5F1C2EC7" w14:textId="77777777" w:rsidR="00725DD7" w:rsidRPr="00725DD7" w:rsidRDefault="00725DD7" w:rsidP="00725DD7">
            <w:pPr>
              <w:jc w:val="center"/>
              <w:rPr>
                <w:rFonts w:ascii="Times New Roman" w:hAnsi="Times New Roman" w:cs="Times New Roman"/>
                <w:sz w:val="24"/>
                <w:szCs w:val="24"/>
                <w:shd w:val="clear" w:color="auto" w:fill="FFFFFF"/>
                <w:lang w:val="uk-UA" w:eastAsia="en-US"/>
              </w:rPr>
            </w:pPr>
            <w:r w:rsidRPr="00725DD7">
              <w:rPr>
                <w:rFonts w:ascii="Times New Roman" w:hAnsi="Times New Roman" w:cs="Times New Roman"/>
                <w:sz w:val="24"/>
                <w:szCs w:val="24"/>
                <w:shd w:val="clear" w:color="auto" w:fill="FFFFFF"/>
                <w:lang w:val="uk-UA" w:eastAsia="en-US"/>
              </w:rPr>
              <w:t>-</w:t>
            </w:r>
          </w:p>
        </w:tc>
        <w:tc>
          <w:tcPr>
            <w:tcW w:w="1275" w:type="dxa"/>
          </w:tcPr>
          <w:p w14:paraId="573B72FD" w14:textId="77777777" w:rsidR="00725DD7" w:rsidRPr="00725DD7" w:rsidRDefault="00725DD7" w:rsidP="00725DD7">
            <w:pPr>
              <w:jc w:val="center"/>
              <w:rPr>
                <w:rFonts w:ascii="Times New Roman" w:hAnsi="Times New Roman" w:cs="Times New Roman"/>
                <w:sz w:val="24"/>
                <w:szCs w:val="24"/>
                <w:shd w:val="clear" w:color="auto" w:fill="FFFFFF"/>
                <w:lang w:val="uk-UA" w:eastAsia="en-US"/>
              </w:rPr>
            </w:pPr>
            <w:r w:rsidRPr="00725DD7">
              <w:rPr>
                <w:rFonts w:ascii="Times New Roman" w:hAnsi="Times New Roman" w:cs="Times New Roman"/>
                <w:sz w:val="24"/>
                <w:szCs w:val="24"/>
                <w:shd w:val="clear" w:color="auto" w:fill="FFFFFF"/>
                <w:lang w:val="uk-UA" w:eastAsia="en-US"/>
              </w:rPr>
              <w:t>рівень С</w:t>
            </w:r>
          </w:p>
        </w:tc>
        <w:tc>
          <w:tcPr>
            <w:tcW w:w="2268" w:type="dxa"/>
            <w:vMerge/>
          </w:tcPr>
          <w:p w14:paraId="1EB746ED" w14:textId="77777777" w:rsidR="00725DD7" w:rsidRPr="00725DD7" w:rsidRDefault="00725DD7" w:rsidP="00725DD7">
            <w:pPr>
              <w:jc w:val="both"/>
              <w:rPr>
                <w:rFonts w:ascii="Times New Roman" w:hAnsi="Times New Roman" w:cs="Times New Roman"/>
                <w:sz w:val="24"/>
                <w:szCs w:val="24"/>
                <w:lang w:val="uk-UA" w:eastAsia="en-US"/>
              </w:rPr>
            </w:pPr>
          </w:p>
        </w:tc>
      </w:tr>
      <w:tr w:rsidR="000C33AB" w:rsidRPr="00725DD7" w14:paraId="038ACB52" w14:textId="77777777" w:rsidTr="000C33AB">
        <w:trPr>
          <w:trHeight w:val="396"/>
        </w:trPr>
        <w:tc>
          <w:tcPr>
            <w:tcW w:w="2835" w:type="dxa"/>
            <w:vMerge/>
          </w:tcPr>
          <w:p w14:paraId="4F1933E3" w14:textId="77777777" w:rsidR="00725DD7" w:rsidRPr="00725DD7" w:rsidRDefault="00725DD7" w:rsidP="00725DD7">
            <w:pPr>
              <w:jc w:val="both"/>
              <w:rPr>
                <w:rFonts w:ascii="Times New Roman" w:hAnsi="Times New Roman" w:cs="Times New Roman"/>
                <w:i/>
                <w:iCs/>
                <w:color w:val="000000"/>
                <w:sz w:val="24"/>
                <w:szCs w:val="24"/>
                <w:shd w:val="clear" w:color="auto" w:fill="FFFF00"/>
                <w:lang w:val="uk-UA" w:eastAsia="en-US"/>
              </w:rPr>
            </w:pPr>
          </w:p>
        </w:tc>
        <w:tc>
          <w:tcPr>
            <w:tcW w:w="3119" w:type="dxa"/>
            <w:vMerge w:val="restart"/>
          </w:tcPr>
          <w:p w14:paraId="14E8648F" w14:textId="55FAA595" w:rsidR="000C33AB" w:rsidRPr="00725DD7" w:rsidRDefault="00725DD7" w:rsidP="00113A49">
            <w:pPr>
              <w:jc w:val="both"/>
              <w:rPr>
                <w:rFonts w:ascii="Times New Roman" w:hAnsi="Times New Roman" w:cs="Times New Roman"/>
                <w:sz w:val="24"/>
                <w:szCs w:val="24"/>
                <w:lang w:val="uk-UA" w:eastAsia="en-US"/>
              </w:rPr>
            </w:pPr>
            <w:r w:rsidRPr="00725DD7">
              <w:rPr>
                <w:rFonts w:ascii="Times New Roman" w:hAnsi="Times New Roman" w:cs="Times New Roman"/>
                <w:color w:val="000000"/>
                <w:sz w:val="24"/>
                <w:szCs w:val="24"/>
                <w:lang w:val="uk-UA" w:eastAsia="uk-UA"/>
              </w:rPr>
              <w:t>Нове будівництво спортивного залу з перехідною галереєю на вул.</w:t>
            </w:r>
            <w:r w:rsidR="0006642B">
              <w:rPr>
                <w:rFonts w:ascii="Times New Roman" w:hAnsi="Times New Roman" w:cs="Times New Roman"/>
                <w:color w:val="000000"/>
                <w:sz w:val="24"/>
                <w:szCs w:val="24"/>
                <w:lang w:val="uk-UA" w:eastAsia="uk-UA"/>
              </w:rPr>
              <w:t> </w:t>
            </w:r>
            <w:r w:rsidRPr="00725DD7">
              <w:rPr>
                <w:rFonts w:ascii="Times New Roman" w:hAnsi="Times New Roman" w:cs="Times New Roman"/>
                <w:color w:val="000000"/>
                <w:sz w:val="24"/>
                <w:szCs w:val="24"/>
                <w:lang w:val="uk-UA" w:eastAsia="uk-UA"/>
              </w:rPr>
              <w:t>Олеся Гончара, 5 в м.</w:t>
            </w:r>
            <w:r w:rsidR="0006642B">
              <w:rPr>
                <w:rFonts w:ascii="Times New Roman" w:hAnsi="Times New Roman" w:cs="Times New Roman"/>
                <w:color w:val="000000"/>
                <w:sz w:val="24"/>
                <w:szCs w:val="24"/>
                <w:lang w:val="uk-UA" w:eastAsia="uk-UA"/>
              </w:rPr>
              <w:t> </w:t>
            </w:r>
            <w:r w:rsidRPr="00725DD7">
              <w:rPr>
                <w:rFonts w:ascii="Times New Roman" w:hAnsi="Times New Roman" w:cs="Times New Roman"/>
                <w:color w:val="000000"/>
                <w:sz w:val="24"/>
                <w:szCs w:val="24"/>
                <w:lang w:val="uk-UA" w:eastAsia="uk-UA"/>
              </w:rPr>
              <w:t>Луцьк Волинської області</w:t>
            </w:r>
          </w:p>
        </w:tc>
        <w:tc>
          <w:tcPr>
            <w:tcW w:w="1843" w:type="dxa"/>
            <w:vMerge w:val="restart"/>
          </w:tcPr>
          <w:p w14:paraId="3266744D"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color w:val="000000"/>
                <w:sz w:val="24"/>
                <w:szCs w:val="24"/>
                <w:lang w:val="uk-UA" w:eastAsia="en-US"/>
              </w:rPr>
              <w:t>Шкільна освіта</w:t>
            </w:r>
          </w:p>
        </w:tc>
        <w:tc>
          <w:tcPr>
            <w:tcW w:w="2693" w:type="dxa"/>
          </w:tcPr>
          <w:p w14:paraId="1F888A36"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color w:val="333333"/>
                <w:sz w:val="24"/>
                <w:szCs w:val="24"/>
                <w:lang w:val="uk-UA" w:eastAsia="en-US"/>
              </w:rPr>
              <w:t>Кількість корпусів ЗНЗ</w:t>
            </w:r>
          </w:p>
        </w:tc>
        <w:tc>
          <w:tcPr>
            <w:tcW w:w="1276" w:type="dxa"/>
          </w:tcPr>
          <w:p w14:paraId="542B0418"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shd w:val="clear" w:color="auto" w:fill="FFFFFF"/>
                <w:lang w:val="uk-UA" w:eastAsia="en-US"/>
              </w:rPr>
              <w:t>2</w:t>
            </w:r>
          </w:p>
        </w:tc>
        <w:tc>
          <w:tcPr>
            <w:tcW w:w="1275" w:type="dxa"/>
          </w:tcPr>
          <w:p w14:paraId="1148FBB1"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shd w:val="clear" w:color="auto" w:fill="FFFFFF"/>
                <w:lang w:val="uk-UA" w:eastAsia="en-US"/>
              </w:rPr>
              <w:t>3</w:t>
            </w:r>
          </w:p>
        </w:tc>
        <w:tc>
          <w:tcPr>
            <w:tcW w:w="2268" w:type="dxa"/>
            <w:vMerge w:val="restart"/>
          </w:tcPr>
          <w:p w14:paraId="37EC6927" w14:textId="4891A493"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sz w:val="24"/>
                <w:szCs w:val="24"/>
                <w:lang w:val="uk-UA" w:eastAsia="en-US"/>
              </w:rPr>
              <w:t> </w:t>
            </w:r>
            <w:r w:rsidRPr="00725DD7">
              <w:rPr>
                <w:rFonts w:ascii="Times New Roman" w:hAnsi="Times New Roman" w:cs="Times New Roman"/>
                <w:sz w:val="24"/>
                <w:szCs w:val="24"/>
                <w:lang w:val="uk-UA" w:eastAsia="en-US"/>
              </w:rPr>
              <w:t>року</w:t>
            </w:r>
          </w:p>
        </w:tc>
      </w:tr>
      <w:tr w:rsidR="000C33AB" w:rsidRPr="00725DD7" w14:paraId="3B41E721" w14:textId="77777777" w:rsidTr="000C33AB">
        <w:trPr>
          <w:trHeight w:val="262"/>
        </w:trPr>
        <w:tc>
          <w:tcPr>
            <w:tcW w:w="2835" w:type="dxa"/>
            <w:vMerge/>
          </w:tcPr>
          <w:p w14:paraId="7EA6CD92" w14:textId="77777777" w:rsidR="00725DD7" w:rsidRPr="00725DD7" w:rsidRDefault="00725DD7" w:rsidP="00725DD7">
            <w:pPr>
              <w:jc w:val="both"/>
              <w:rPr>
                <w:rFonts w:ascii="Times New Roman" w:hAnsi="Times New Roman" w:cs="Times New Roman"/>
                <w:i/>
                <w:iCs/>
                <w:color w:val="000000"/>
                <w:sz w:val="24"/>
                <w:szCs w:val="24"/>
                <w:shd w:val="clear" w:color="auto" w:fill="FFFF00"/>
                <w:lang w:val="uk-UA" w:eastAsia="en-US"/>
              </w:rPr>
            </w:pPr>
          </w:p>
        </w:tc>
        <w:tc>
          <w:tcPr>
            <w:tcW w:w="3119" w:type="dxa"/>
            <w:vMerge/>
          </w:tcPr>
          <w:p w14:paraId="60295080" w14:textId="77777777" w:rsidR="00725DD7" w:rsidRPr="00725DD7" w:rsidRDefault="00725DD7" w:rsidP="00725DD7">
            <w:pPr>
              <w:suppressAutoHyphens w:val="0"/>
              <w:jc w:val="both"/>
              <w:rPr>
                <w:rFonts w:ascii="Times New Roman" w:hAnsi="Times New Roman" w:cs="Times New Roman"/>
                <w:color w:val="000000"/>
                <w:sz w:val="24"/>
                <w:szCs w:val="24"/>
                <w:lang w:val="uk-UA" w:eastAsia="uk-UA"/>
              </w:rPr>
            </w:pPr>
          </w:p>
        </w:tc>
        <w:tc>
          <w:tcPr>
            <w:tcW w:w="1843" w:type="dxa"/>
            <w:vMerge/>
          </w:tcPr>
          <w:p w14:paraId="2C021F16"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2693" w:type="dxa"/>
          </w:tcPr>
          <w:p w14:paraId="686F47A3" w14:textId="77777777" w:rsidR="00725DD7" w:rsidRPr="00725DD7" w:rsidRDefault="00725DD7" w:rsidP="00725DD7">
            <w:pPr>
              <w:jc w:val="both"/>
              <w:rPr>
                <w:rFonts w:ascii="Times New Roman" w:hAnsi="Times New Roman" w:cs="Times New Roman"/>
                <w:color w:val="333333"/>
                <w:sz w:val="24"/>
                <w:szCs w:val="24"/>
                <w:lang w:val="uk-UA" w:eastAsia="en-US"/>
              </w:rPr>
            </w:pPr>
            <w:r w:rsidRPr="00725DD7">
              <w:rPr>
                <w:rFonts w:ascii="Times New Roman" w:hAnsi="Times New Roman" w:cs="Times New Roman"/>
                <w:color w:val="333333"/>
                <w:sz w:val="24"/>
                <w:szCs w:val="24"/>
                <w:lang w:val="uk-UA" w:eastAsia="en-US"/>
              </w:rPr>
              <w:t>Площа корпусу</w:t>
            </w:r>
          </w:p>
        </w:tc>
        <w:tc>
          <w:tcPr>
            <w:tcW w:w="1276" w:type="dxa"/>
          </w:tcPr>
          <w:p w14:paraId="101C1E58" w14:textId="77777777" w:rsidR="00725DD7" w:rsidRPr="00725DD7" w:rsidRDefault="00725DD7" w:rsidP="00725DD7">
            <w:pPr>
              <w:jc w:val="center"/>
              <w:rPr>
                <w:rFonts w:ascii="Times New Roman" w:hAnsi="Times New Roman" w:cs="Times New Roman"/>
                <w:color w:val="333333"/>
                <w:sz w:val="24"/>
                <w:szCs w:val="24"/>
                <w:shd w:val="clear" w:color="auto" w:fill="FFFFFF"/>
                <w:lang w:val="uk-UA" w:eastAsia="en-US"/>
              </w:rPr>
            </w:pPr>
            <w:r w:rsidRPr="00725DD7">
              <w:rPr>
                <w:rFonts w:ascii="Times New Roman" w:hAnsi="Times New Roman" w:cs="Times New Roman"/>
                <w:color w:val="333333"/>
                <w:sz w:val="24"/>
                <w:szCs w:val="24"/>
                <w:shd w:val="clear" w:color="auto" w:fill="FFFFFF"/>
                <w:lang w:val="uk-UA" w:eastAsia="en-US"/>
              </w:rPr>
              <w:t>0</w:t>
            </w:r>
          </w:p>
        </w:tc>
        <w:tc>
          <w:tcPr>
            <w:tcW w:w="1275" w:type="dxa"/>
          </w:tcPr>
          <w:p w14:paraId="21C4DF8D" w14:textId="77777777" w:rsidR="00725DD7" w:rsidRPr="00725DD7" w:rsidRDefault="00725DD7" w:rsidP="00725DD7">
            <w:pPr>
              <w:jc w:val="center"/>
              <w:rPr>
                <w:rFonts w:ascii="Times New Roman" w:hAnsi="Times New Roman" w:cs="Times New Roman"/>
                <w:color w:val="333333"/>
                <w:sz w:val="24"/>
                <w:szCs w:val="24"/>
                <w:shd w:val="clear" w:color="auto" w:fill="FFFFFF"/>
                <w:lang w:val="uk-UA" w:eastAsia="en-US"/>
              </w:rPr>
            </w:pPr>
            <w:r w:rsidRPr="00725DD7">
              <w:rPr>
                <w:rFonts w:ascii="Times New Roman" w:hAnsi="Times New Roman" w:cs="Times New Roman"/>
                <w:color w:val="333333"/>
                <w:sz w:val="24"/>
                <w:szCs w:val="24"/>
                <w:shd w:val="clear" w:color="auto" w:fill="FFFFFF"/>
                <w:lang w:val="uk-UA" w:eastAsia="en-US"/>
              </w:rPr>
              <w:t>890,68</w:t>
            </w:r>
          </w:p>
        </w:tc>
        <w:tc>
          <w:tcPr>
            <w:tcW w:w="2268" w:type="dxa"/>
            <w:vMerge/>
          </w:tcPr>
          <w:p w14:paraId="18C0E5F0" w14:textId="77777777" w:rsidR="00725DD7" w:rsidRPr="00725DD7" w:rsidRDefault="00725DD7" w:rsidP="00725DD7">
            <w:pPr>
              <w:jc w:val="both"/>
              <w:rPr>
                <w:rFonts w:ascii="Times New Roman" w:hAnsi="Times New Roman" w:cs="Times New Roman"/>
                <w:sz w:val="24"/>
                <w:szCs w:val="24"/>
                <w:lang w:val="uk-UA" w:eastAsia="en-US"/>
              </w:rPr>
            </w:pPr>
          </w:p>
        </w:tc>
      </w:tr>
      <w:tr w:rsidR="000C33AB" w:rsidRPr="00725DD7" w14:paraId="476CB168" w14:textId="77777777" w:rsidTr="000C33AB">
        <w:trPr>
          <w:trHeight w:val="133"/>
        </w:trPr>
        <w:tc>
          <w:tcPr>
            <w:tcW w:w="2835" w:type="dxa"/>
            <w:vMerge/>
          </w:tcPr>
          <w:p w14:paraId="6A4CA6A4" w14:textId="77777777" w:rsidR="00725DD7" w:rsidRPr="00725DD7" w:rsidRDefault="00725DD7" w:rsidP="00725DD7">
            <w:pPr>
              <w:jc w:val="both"/>
              <w:rPr>
                <w:rFonts w:ascii="Times New Roman" w:hAnsi="Times New Roman" w:cs="Times New Roman"/>
                <w:i/>
                <w:iCs/>
                <w:color w:val="000000"/>
                <w:sz w:val="24"/>
                <w:szCs w:val="24"/>
                <w:shd w:val="clear" w:color="auto" w:fill="FFFF00"/>
                <w:lang w:val="uk-UA" w:eastAsia="en-US"/>
              </w:rPr>
            </w:pPr>
          </w:p>
        </w:tc>
        <w:tc>
          <w:tcPr>
            <w:tcW w:w="3119" w:type="dxa"/>
            <w:vMerge/>
          </w:tcPr>
          <w:p w14:paraId="19A1D0A0" w14:textId="77777777" w:rsidR="00725DD7" w:rsidRPr="00725DD7" w:rsidRDefault="00725DD7" w:rsidP="00725DD7">
            <w:pPr>
              <w:suppressAutoHyphens w:val="0"/>
              <w:jc w:val="both"/>
              <w:rPr>
                <w:rFonts w:ascii="Times New Roman" w:hAnsi="Times New Roman" w:cs="Times New Roman"/>
                <w:color w:val="000000"/>
                <w:sz w:val="24"/>
                <w:szCs w:val="24"/>
                <w:lang w:val="uk-UA" w:eastAsia="uk-UA"/>
              </w:rPr>
            </w:pPr>
          </w:p>
        </w:tc>
        <w:tc>
          <w:tcPr>
            <w:tcW w:w="1843" w:type="dxa"/>
            <w:vMerge/>
          </w:tcPr>
          <w:p w14:paraId="6FCD44F1"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2693" w:type="dxa"/>
          </w:tcPr>
          <w:p w14:paraId="30DAC1F2" w14:textId="77777777" w:rsidR="00725DD7" w:rsidRPr="00725DD7" w:rsidRDefault="00725DD7" w:rsidP="00725DD7">
            <w:pPr>
              <w:jc w:val="both"/>
              <w:rPr>
                <w:rFonts w:ascii="Times New Roman" w:hAnsi="Times New Roman" w:cs="Times New Roman"/>
                <w:color w:val="333333"/>
                <w:sz w:val="24"/>
                <w:szCs w:val="24"/>
                <w:lang w:val="uk-UA" w:eastAsia="en-US"/>
              </w:rPr>
            </w:pPr>
            <w:r w:rsidRPr="00725DD7">
              <w:rPr>
                <w:rFonts w:ascii="Times New Roman" w:hAnsi="Times New Roman" w:cs="Times New Roman"/>
                <w:color w:val="333333"/>
                <w:sz w:val="24"/>
                <w:szCs w:val="24"/>
                <w:lang w:val="uk-UA" w:eastAsia="en-US"/>
              </w:rPr>
              <w:t xml:space="preserve">Кількість користувачів </w:t>
            </w:r>
          </w:p>
        </w:tc>
        <w:tc>
          <w:tcPr>
            <w:tcW w:w="1276" w:type="dxa"/>
          </w:tcPr>
          <w:p w14:paraId="534F2612" w14:textId="77777777" w:rsidR="00725DD7" w:rsidRPr="00725DD7" w:rsidRDefault="00725DD7" w:rsidP="00725DD7">
            <w:pPr>
              <w:jc w:val="center"/>
              <w:rPr>
                <w:rFonts w:ascii="Times New Roman" w:hAnsi="Times New Roman" w:cs="Times New Roman"/>
                <w:color w:val="333333"/>
                <w:sz w:val="24"/>
                <w:szCs w:val="24"/>
                <w:shd w:val="clear" w:color="auto" w:fill="FFFFFF"/>
                <w:lang w:val="uk-UA" w:eastAsia="en-US"/>
              </w:rPr>
            </w:pPr>
            <w:r w:rsidRPr="00725DD7">
              <w:rPr>
                <w:rFonts w:ascii="Times New Roman" w:hAnsi="Times New Roman" w:cs="Times New Roman"/>
                <w:color w:val="333333"/>
                <w:sz w:val="24"/>
                <w:szCs w:val="24"/>
                <w:shd w:val="clear" w:color="auto" w:fill="FFFFFF"/>
                <w:lang w:val="uk-UA" w:eastAsia="en-US"/>
              </w:rPr>
              <w:t>0</w:t>
            </w:r>
          </w:p>
        </w:tc>
        <w:tc>
          <w:tcPr>
            <w:tcW w:w="1275" w:type="dxa"/>
          </w:tcPr>
          <w:p w14:paraId="1E74737B" w14:textId="77777777" w:rsidR="00725DD7" w:rsidRPr="00725DD7" w:rsidRDefault="00725DD7" w:rsidP="00725DD7">
            <w:pPr>
              <w:jc w:val="center"/>
              <w:rPr>
                <w:rFonts w:ascii="Times New Roman" w:hAnsi="Times New Roman" w:cs="Times New Roman"/>
                <w:color w:val="333333"/>
                <w:sz w:val="24"/>
                <w:szCs w:val="24"/>
                <w:shd w:val="clear" w:color="auto" w:fill="FFFFFF"/>
                <w:lang w:val="uk-UA" w:eastAsia="en-US"/>
              </w:rPr>
            </w:pPr>
            <w:r w:rsidRPr="00725DD7">
              <w:rPr>
                <w:rFonts w:ascii="Times New Roman" w:hAnsi="Times New Roman" w:cs="Times New Roman"/>
                <w:color w:val="000000"/>
                <w:sz w:val="24"/>
                <w:szCs w:val="24"/>
                <w:lang w:val="uk-UA" w:eastAsia="en-US"/>
              </w:rPr>
              <w:t>976</w:t>
            </w:r>
          </w:p>
        </w:tc>
        <w:tc>
          <w:tcPr>
            <w:tcW w:w="2268" w:type="dxa"/>
            <w:vMerge/>
          </w:tcPr>
          <w:p w14:paraId="747F0195" w14:textId="77777777" w:rsidR="00725DD7" w:rsidRPr="00725DD7" w:rsidRDefault="00725DD7" w:rsidP="00725DD7">
            <w:pPr>
              <w:jc w:val="both"/>
              <w:rPr>
                <w:rFonts w:ascii="Times New Roman" w:hAnsi="Times New Roman" w:cs="Times New Roman"/>
                <w:sz w:val="24"/>
                <w:szCs w:val="24"/>
                <w:lang w:val="uk-UA" w:eastAsia="en-US"/>
              </w:rPr>
            </w:pPr>
          </w:p>
        </w:tc>
      </w:tr>
      <w:tr w:rsidR="000C33AB" w:rsidRPr="00725DD7" w14:paraId="07365293" w14:textId="77777777" w:rsidTr="000C33AB">
        <w:trPr>
          <w:trHeight w:val="171"/>
        </w:trPr>
        <w:tc>
          <w:tcPr>
            <w:tcW w:w="2835" w:type="dxa"/>
            <w:vMerge/>
          </w:tcPr>
          <w:p w14:paraId="2FDEBB6C" w14:textId="77777777" w:rsidR="00725DD7" w:rsidRPr="00725DD7" w:rsidRDefault="00725DD7" w:rsidP="00725DD7">
            <w:pPr>
              <w:jc w:val="both"/>
              <w:rPr>
                <w:rFonts w:ascii="Times New Roman" w:hAnsi="Times New Roman" w:cs="Times New Roman"/>
                <w:i/>
                <w:iCs/>
                <w:color w:val="000000"/>
                <w:sz w:val="24"/>
                <w:szCs w:val="24"/>
                <w:shd w:val="clear" w:color="auto" w:fill="FFFF00"/>
                <w:lang w:val="uk-UA" w:eastAsia="en-US"/>
              </w:rPr>
            </w:pPr>
          </w:p>
        </w:tc>
        <w:tc>
          <w:tcPr>
            <w:tcW w:w="3119" w:type="dxa"/>
            <w:vMerge/>
          </w:tcPr>
          <w:p w14:paraId="0EC8F382" w14:textId="77777777" w:rsidR="00725DD7" w:rsidRPr="00725DD7" w:rsidRDefault="00725DD7" w:rsidP="00725DD7">
            <w:pPr>
              <w:suppressAutoHyphens w:val="0"/>
              <w:jc w:val="both"/>
              <w:rPr>
                <w:rFonts w:ascii="Times New Roman" w:hAnsi="Times New Roman" w:cs="Times New Roman"/>
                <w:color w:val="000000"/>
                <w:sz w:val="24"/>
                <w:szCs w:val="24"/>
                <w:lang w:val="uk-UA" w:eastAsia="uk-UA"/>
              </w:rPr>
            </w:pPr>
          </w:p>
        </w:tc>
        <w:tc>
          <w:tcPr>
            <w:tcW w:w="1843" w:type="dxa"/>
            <w:vMerge/>
          </w:tcPr>
          <w:p w14:paraId="4E326A76"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2693" w:type="dxa"/>
          </w:tcPr>
          <w:p w14:paraId="7F2B1F75" w14:textId="77777777" w:rsidR="00725DD7" w:rsidRPr="00725DD7" w:rsidRDefault="00725DD7" w:rsidP="00725DD7">
            <w:pPr>
              <w:jc w:val="both"/>
              <w:rPr>
                <w:rFonts w:ascii="Times New Roman" w:hAnsi="Times New Roman" w:cs="Times New Roman"/>
                <w:color w:val="333333"/>
                <w:sz w:val="24"/>
                <w:szCs w:val="24"/>
                <w:lang w:val="uk-UA" w:eastAsia="en-US"/>
              </w:rPr>
            </w:pPr>
            <w:r w:rsidRPr="00725DD7">
              <w:rPr>
                <w:rFonts w:ascii="Times New Roman" w:hAnsi="Times New Roman" w:cs="Times New Roman"/>
                <w:color w:val="333333"/>
                <w:sz w:val="24"/>
                <w:szCs w:val="24"/>
                <w:lang w:val="uk-UA" w:eastAsia="en-US"/>
              </w:rPr>
              <w:t>Енергоефективність</w:t>
            </w:r>
          </w:p>
        </w:tc>
        <w:tc>
          <w:tcPr>
            <w:tcW w:w="1276" w:type="dxa"/>
          </w:tcPr>
          <w:p w14:paraId="3462CF9B" w14:textId="77777777" w:rsidR="00725DD7" w:rsidRPr="00725DD7" w:rsidRDefault="00725DD7" w:rsidP="00725DD7">
            <w:pPr>
              <w:jc w:val="center"/>
              <w:rPr>
                <w:rFonts w:ascii="Times New Roman" w:hAnsi="Times New Roman" w:cs="Times New Roman"/>
                <w:color w:val="333333"/>
                <w:sz w:val="24"/>
                <w:szCs w:val="24"/>
                <w:shd w:val="clear" w:color="auto" w:fill="FFFFFF"/>
                <w:lang w:val="uk-UA" w:eastAsia="en-US"/>
              </w:rPr>
            </w:pPr>
            <w:r w:rsidRPr="00725DD7">
              <w:rPr>
                <w:rFonts w:ascii="Times New Roman" w:hAnsi="Times New Roman" w:cs="Times New Roman"/>
                <w:color w:val="333333"/>
                <w:sz w:val="24"/>
                <w:szCs w:val="24"/>
                <w:shd w:val="clear" w:color="auto" w:fill="FFFFFF"/>
                <w:lang w:val="uk-UA" w:eastAsia="en-US"/>
              </w:rPr>
              <w:t>-</w:t>
            </w:r>
          </w:p>
        </w:tc>
        <w:tc>
          <w:tcPr>
            <w:tcW w:w="1275" w:type="dxa"/>
          </w:tcPr>
          <w:p w14:paraId="4DC329C6" w14:textId="77777777" w:rsidR="00725DD7" w:rsidRPr="00725DD7" w:rsidRDefault="00725DD7" w:rsidP="00725DD7">
            <w:pPr>
              <w:jc w:val="center"/>
              <w:rPr>
                <w:rFonts w:ascii="Times New Roman" w:hAnsi="Times New Roman" w:cs="Times New Roman"/>
                <w:color w:val="333333"/>
                <w:sz w:val="24"/>
                <w:szCs w:val="24"/>
                <w:shd w:val="clear" w:color="auto" w:fill="FFFFFF"/>
                <w:lang w:val="uk-UA" w:eastAsia="en-US"/>
              </w:rPr>
            </w:pPr>
            <w:r w:rsidRPr="00725DD7">
              <w:rPr>
                <w:rFonts w:ascii="Times New Roman" w:hAnsi="Times New Roman" w:cs="Times New Roman"/>
                <w:color w:val="000000"/>
                <w:sz w:val="24"/>
                <w:szCs w:val="24"/>
                <w:lang w:val="uk-UA" w:eastAsia="en-US"/>
              </w:rPr>
              <w:t>рівень С</w:t>
            </w:r>
          </w:p>
        </w:tc>
        <w:tc>
          <w:tcPr>
            <w:tcW w:w="2268" w:type="dxa"/>
            <w:vMerge/>
          </w:tcPr>
          <w:p w14:paraId="5326812C" w14:textId="77777777" w:rsidR="00725DD7" w:rsidRPr="00725DD7" w:rsidRDefault="00725DD7" w:rsidP="00725DD7">
            <w:pPr>
              <w:jc w:val="both"/>
              <w:rPr>
                <w:rFonts w:ascii="Times New Roman" w:hAnsi="Times New Roman" w:cs="Times New Roman"/>
                <w:sz w:val="24"/>
                <w:szCs w:val="24"/>
                <w:lang w:val="uk-UA" w:eastAsia="en-US"/>
              </w:rPr>
            </w:pPr>
          </w:p>
        </w:tc>
      </w:tr>
      <w:tr w:rsidR="000C33AB" w:rsidRPr="00725DD7" w14:paraId="00344105" w14:textId="77777777" w:rsidTr="000C33AB">
        <w:trPr>
          <w:cantSplit/>
          <w:trHeight w:val="67"/>
        </w:trPr>
        <w:tc>
          <w:tcPr>
            <w:tcW w:w="2835" w:type="dxa"/>
            <w:vMerge/>
          </w:tcPr>
          <w:p w14:paraId="4A0A7FDC" w14:textId="77777777" w:rsidR="00725DD7" w:rsidRPr="00725DD7" w:rsidRDefault="00725DD7" w:rsidP="00725DD7">
            <w:pPr>
              <w:jc w:val="both"/>
              <w:rPr>
                <w:rFonts w:ascii="Times New Roman" w:hAnsi="Times New Roman" w:cs="Times New Roman"/>
                <w:i/>
                <w:iCs/>
                <w:color w:val="000000"/>
                <w:sz w:val="24"/>
                <w:szCs w:val="24"/>
                <w:shd w:val="clear" w:color="auto" w:fill="FFFF00"/>
                <w:lang w:val="uk-UA" w:eastAsia="en-US"/>
              </w:rPr>
            </w:pPr>
          </w:p>
        </w:tc>
        <w:tc>
          <w:tcPr>
            <w:tcW w:w="3119" w:type="dxa"/>
            <w:vMerge w:val="restart"/>
          </w:tcPr>
          <w:p w14:paraId="0FD7E614" w14:textId="32C7075D"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color w:val="333333"/>
                <w:sz w:val="24"/>
                <w:szCs w:val="24"/>
                <w:lang w:val="uk-UA" w:eastAsia="en-US"/>
              </w:rPr>
              <w:t>Реконструкція ЗОШ І-ІІІ ступенів на вул.</w:t>
            </w:r>
            <w:r w:rsidR="0006642B">
              <w:rPr>
                <w:rFonts w:ascii="Times New Roman" w:hAnsi="Times New Roman" w:cs="Times New Roman"/>
                <w:color w:val="333333"/>
                <w:sz w:val="24"/>
                <w:szCs w:val="24"/>
                <w:lang w:val="uk-UA" w:eastAsia="en-US"/>
              </w:rPr>
              <w:t> </w:t>
            </w:r>
            <w:r w:rsidRPr="00725DD7">
              <w:rPr>
                <w:rFonts w:ascii="Times New Roman" w:hAnsi="Times New Roman" w:cs="Times New Roman"/>
                <w:color w:val="333333"/>
                <w:sz w:val="24"/>
                <w:szCs w:val="24"/>
                <w:lang w:val="uk-UA" w:eastAsia="en-US"/>
              </w:rPr>
              <w:t>Володимирській, 47 а в с.</w:t>
            </w:r>
            <w:r w:rsidR="0006642B">
              <w:rPr>
                <w:rFonts w:ascii="Times New Roman" w:hAnsi="Times New Roman" w:cs="Times New Roman"/>
                <w:color w:val="333333"/>
                <w:sz w:val="24"/>
                <w:szCs w:val="24"/>
                <w:lang w:val="uk-UA" w:eastAsia="en-US"/>
              </w:rPr>
              <w:t> </w:t>
            </w:r>
            <w:r w:rsidRPr="00725DD7">
              <w:rPr>
                <w:rFonts w:ascii="Times New Roman" w:hAnsi="Times New Roman" w:cs="Times New Roman"/>
                <w:color w:val="333333"/>
                <w:sz w:val="24"/>
                <w:szCs w:val="24"/>
                <w:lang w:val="uk-UA" w:eastAsia="en-US"/>
              </w:rPr>
              <w:t>Забороль Луцького району Волинської області (коригування)</w:t>
            </w:r>
          </w:p>
        </w:tc>
        <w:tc>
          <w:tcPr>
            <w:tcW w:w="1843" w:type="dxa"/>
            <w:vMerge w:val="restart"/>
          </w:tcPr>
          <w:p w14:paraId="68A247DB"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color w:val="000000"/>
                <w:sz w:val="24"/>
                <w:szCs w:val="24"/>
                <w:lang w:val="uk-UA" w:eastAsia="en-US"/>
              </w:rPr>
              <w:t>Шкільна освіта</w:t>
            </w:r>
          </w:p>
        </w:tc>
        <w:tc>
          <w:tcPr>
            <w:tcW w:w="2693" w:type="dxa"/>
          </w:tcPr>
          <w:p w14:paraId="34AB9E69"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color w:val="333333"/>
                <w:sz w:val="24"/>
                <w:szCs w:val="24"/>
                <w:lang w:val="uk-UA" w:eastAsia="en-US"/>
              </w:rPr>
              <w:t>Кількість корпусів (од.)</w:t>
            </w:r>
          </w:p>
        </w:tc>
        <w:tc>
          <w:tcPr>
            <w:tcW w:w="1276" w:type="dxa"/>
          </w:tcPr>
          <w:p w14:paraId="36E8F3AB"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color w:val="000000"/>
                <w:sz w:val="24"/>
                <w:szCs w:val="24"/>
                <w:shd w:val="clear" w:color="auto" w:fill="FFFFFF"/>
                <w:lang w:val="uk-UA" w:eastAsia="en-US"/>
              </w:rPr>
              <w:t>1</w:t>
            </w:r>
          </w:p>
        </w:tc>
        <w:tc>
          <w:tcPr>
            <w:tcW w:w="1275" w:type="dxa"/>
          </w:tcPr>
          <w:p w14:paraId="21D8B293"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color w:val="000000"/>
                <w:sz w:val="24"/>
                <w:szCs w:val="24"/>
                <w:shd w:val="clear" w:color="auto" w:fill="FFFFFF"/>
                <w:lang w:val="uk-UA" w:eastAsia="en-US"/>
              </w:rPr>
              <w:t>2</w:t>
            </w:r>
          </w:p>
        </w:tc>
        <w:tc>
          <w:tcPr>
            <w:tcW w:w="2268" w:type="dxa"/>
            <w:vMerge w:val="restart"/>
          </w:tcPr>
          <w:p w14:paraId="114787DF" w14:textId="011137A3"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sz w:val="24"/>
                <w:szCs w:val="24"/>
                <w:lang w:val="uk-UA" w:eastAsia="en-US"/>
              </w:rPr>
              <w:t> </w:t>
            </w:r>
            <w:r w:rsidRPr="00725DD7">
              <w:rPr>
                <w:rFonts w:ascii="Times New Roman" w:hAnsi="Times New Roman" w:cs="Times New Roman"/>
                <w:sz w:val="24"/>
                <w:szCs w:val="24"/>
                <w:lang w:val="uk-UA" w:eastAsia="en-US"/>
              </w:rPr>
              <w:t>року</w:t>
            </w:r>
          </w:p>
        </w:tc>
      </w:tr>
      <w:tr w:rsidR="000C33AB" w:rsidRPr="00725DD7" w14:paraId="1859A180" w14:textId="77777777" w:rsidTr="000C33AB">
        <w:trPr>
          <w:trHeight w:val="67"/>
        </w:trPr>
        <w:tc>
          <w:tcPr>
            <w:tcW w:w="2835" w:type="dxa"/>
            <w:vMerge/>
          </w:tcPr>
          <w:p w14:paraId="6FAF0979" w14:textId="77777777" w:rsidR="00725DD7" w:rsidRPr="00725DD7" w:rsidRDefault="00725DD7" w:rsidP="00725DD7">
            <w:pPr>
              <w:jc w:val="both"/>
              <w:rPr>
                <w:rFonts w:ascii="Times New Roman" w:hAnsi="Times New Roman" w:cs="Times New Roman"/>
                <w:i/>
                <w:iCs/>
                <w:color w:val="000000"/>
                <w:sz w:val="24"/>
                <w:szCs w:val="24"/>
                <w:shd w:val="clear" w:color="auto" w:fill="FFFF00"/>
                <w:lang w:val="uk-UA" w:eastAsia="en-US"/>
              </w:rPr>
            </w:pPr>
          </w:p>
        </w:tc>
        <w:tc>
          <w:tcPr>
            <w:tcW w:w="3119" w:type="dxa"/>
            <w:vMerge/>
          </w:tcPr>
          <w:p w14:paraId="290B4AB1" w14:textId="77777777" w:rsidR="00725DD7" w:rsidRPr="00725DD7" w:rsidRDefault="00725DD7" w:rsidP="00725DD7">
            <w:pPr>
              <w:jc w:val="both"/>
              <w:rPr>
                <w:rFonts w:ascii="Times New Roman" w:hAnsi="Times New Roman" w:cs="Times New Roman"/>
                <w:color w:val="333333"/>
                <w:sz w:val="24"/>
                <w:szCs w:val="24"/>
                <w:lang w:val="uk-UA" w:eastAsia="en-US"/>
              </w:rPr>
            </w:pPr>
          </w:p>
        </w:tc>
        <w:tc>
          <w:tcPr>
            <w:tcW w:w="1843" w:type="dxa"/>
            <w:vMerge/>
          </w:tcPr>
          <w:p w14:paraId="313D212C"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2693" w:type="dxa"/>
          </w:tcPr>
          <w:p w14:paraId="112E69A8" w14:textId="77777777" w:rsidR="00725DD7" w:rsidRPr="00725DD7" w:rsidRDefault="00725DD7" w:rsidP="00725DD7">
            <w:pPr>
              <w:jc w:val="both"/>
              <w:rPr>
                <w:rFonts w:ascii="Times New Roman" w:hAnsi="Times New Roman" w:cs="Times New Roman"/>
                <w:color w:val="333333"/>
                <w:sz w:val="24"/>
                <w:szCs w:val="24"/>
                <w:lang w:val="uk-UA" w:eastAsia="en-US"/>
              </w:rPr>
            </w:pPr>
            <w:r w:rsidRPr="00725DD7">
              <w:rPr>
                <w:rFonts w:ascii="Times New Roman" w:hAnsi="Times New Roman" w:cs="Times New Roman"/>
                <w:color w:val="333333"/>
                <w:sz w:val="24"/>
                <w:szCs w:val="24"/>
                <w:lang w:val="uk-UA" w:eastAsia="en-US"/>
              </w:rPr>
              <w:t>Площа ЗНЗ (</w:t>
            </w:r>
            <w:r w:rsidRPr="00725DD7">
              <w:rPr>
                <w:rFonts w:ascii="Times New Roman" w:hAnsi="Times New Roman" w:cs="Times New Roman"/>
                <w:color w:val="000000"/>
                <w:sz w:val="24"/>
                <w:szCs w:val="24"/>
                <w:shd w:val="clear" w:color="auto" w:fill="FFFFFF"/>
                <w:lang w:val="uk-UA" w:eastAsia="en-US"/>
              </w:rPr>
              <w:t>м</w:t>
            </w:r>
            <w:r w:rsidRPr="00725DD7">
              <w:rPr>
                <w:rFonts w:ascii="Times New Roman" w:hAnsi="Times New Roman" w:cs="Times New Roman"/>
                <w:color w:val="000000"/>
                <w:sz w:val="24"/>
                <w:szCs w:val="24"/>
                <w:shd w:val="clear" w:color="auto" w:fill="FFFFFF"/>
                <w:vertAlign w:val="superscript"/>
                <w:lang w:val="uk-UA" w:eastAsia="en-US"/>
              </w:rPr>
              <w:t>2</w:t>
            </w:r>
            <w:r w:rsidRPr="00725DD7">
              <w:rPr>
                <w:rFonts w:ascii="Times New Roman" w:hAnsi="Times New Roman" w:cs="Times New Roman"/>
                <w:color w:val="000000"/>
                <w:sz w:val="24"/>
                <w:szCs w:val="24"/>
                <w:shd w:val="clear" w:color="auto" w:fill="FFFFFF"/>
                <w:lang w:val="uk-UA" w:eastAsia="en-US"/>
              </w:rPr>
              <w:t>)</w:t>
            </w:r>
          </w:p>
        </w:tc>
        <w:tc>
          <w:tcPr>
            <w:tcW w:w="1276" w:type="dxa"/>
          </w:tcPr>
          <w:p w14:paraId="3C980F40"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shd w:val="clear" w:color="auto" w:fill="FFFFFF"/>
                <w:lang w:val="uk-UA" w:eastAsia="en-US"/>
              </w:rPr>
              <w:t>1886,7</w:t>
            </w:r>
          </w:p>
        </w:tc>
        <w:tc>
          <w:tcPr>
            <w:tcW w:w="1275" w:type="dxa"/>
          </w:tcPr>
          <w:p w14:paraId="308DCD16"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lang w:val="uk-UA" w:eastAsia="en-US"/>
              </w:rPr>
              <w:t>3150,6</w:t>
            </w:r>
          </w:p>
        </w:tc>
        <w:tc>
          <w:tcPr>
            <w:tcW w:w="2268" w:type="dxa"/>
            <w:vMerge/>
          </w:tcPr>
          <w:p w14:paraId="4B019FBB" w14:textId="77777777" w:rsidR="00725DD7" w:rsidRPr="00725DD7" w:rsidRDefault="00725DD7" w:rsidP="00725DD7">
            <w:pPr>
              <w:jc w:val="both"/>
              <w:rPr>
                <w:rFonts w:ascii="Times New Roman" w:hAnsi="Times New Roman" w:cs="Times New Roman"/>
                <w:sz w:val="24"/>
                <w:szCs w:val="24"/>
                <w:lang w:val="uk-UA" w:eastAsia="en-US"/>
              </w:rPr>
            </w:pPr>
          </w:p>
        </w:tc>
      </w:tr>
      <w:tr w:rsidR="000C33AB" w:rsidRPr="00725DD7" w14:paraId="40B25A47" w14:textId="77777777" w:rsidTr="000C33AB">
        <w:trPr>
          <w:trHeight w:val="67"/>
        </w:trPr>
        <w:tc>
          <w:tcPr>
            <w:tcW w:w="2835" w:type="dxa"/>
            <w:vMerge/>
          </w:tcPr>
          <w:p w14:paraId="419579CD" w14:textId="77777777" w:rsidR="00725DD7" w:rsidRPr="00725DD7" w:rsidRDefault="00725DD7" w:rsidP="00725DD7">
            <w:pPr>
              <w:jc w:val="both"/>
              <w:rPr>
                <w:rFonts w:ascii="Times New Roman" w:hAnsi="Times New Roman" w:cs="Times New Roman"/>
                <w:i/>
                <w:iCs/>
                <w:color w:val="000000"/>
                <w:sz w:val="24"/>
                <w:szCs w:val="24"/>
                <w:shd w:val="clear" w:color="auto" w:fill="FFFF00"/>
                <w:lang w:val="uk-UA" w:eastAsia="en-US"/>
              </w:rPr>
            </w:pPr>
          </w:p>
        </w:tc>
        <w:tc>
          <w:tcPr>
            <w:tcW w:w="3119" w:type="dxa"/>
            <w:vMerge/>
          </w:tcPr>
          <w:p w14:paraId="1E6E8032" w14:textId="77777777" w:rsidR="00725DD7" w:rsidRPr="00725DD7" w:rsidRDefault="00725DD7" w:rsidP="00725DD7">
            <w:pPr>
              <w:jc w:val="both"/>
              <w:rPr>
                <w:rFonts w:ascii="Times New Roman" w:hAnsi="Times New Roman" w:cs="Times New Roman"/>
                <w:color w:val="333333"/>
                <w:sz w:val="24"/>
                <w:szCs w:val="24"/>
                <w:lang w:val="uk-UA" w:eastAsia="en-US"/>
              </w:rPr>
            </w:pPr>
          </w:p>
        </w:tc>
        <w:tc>
          <w:tcPr>
            <w:tcW w:w="1843" w:type="dxa"/>
            <w:vMerge/>
          </w:tcPr>
          <w:p w14:paraId="1038C606"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2693" w:type="dxa"/>
          </w:tcPr>
          <w:p w14:paraId="6D118F12" w14:textId="77777777" w:rsidR="00725DD7" w:rsidRPr="00725DD7" w:rsidRDefault="00725DD7" w:rsidP="00725DD7">
            <w:pPr>
              <w:jc w:val="both"/>
              <w:rPr>
                <w:rFonts w:ascii="Times New Roman" w:hAnsi="Times New Roman" w:cs="Times New Roman"/>
                <w:color w:val="333333"/>
                <w:sz w:val="24"/>
                <w:szCs w:val="24"/>
                <w:lang w:val="uk-UA" w:eastAsia="en-US"/>
              </w:rPr>
            </w:pPr>
            <w:r w:rsidRPr="00725DD7">
              <w:rPr>
                <w:rFonts w:ascii="Times New Roman" w:hAnsi="Times New Roman" w:cs="Times New Roman"/>
                <w:color w:val="333333"/>
                <w:sz w:val="24"/>
                <w:szCs w:val="24"/>
                <w:lang w:val="uk-UA" w:eastAsia="en-US"/>
              </w:rPr>
              <w:t>Укриття (наявне найпростіше укриття на 160 м</w:t>
            </w:r>
            <w:r w:rsidRPr="00725DD7">
              <w:rPr>
                <w:rFonts w:ascii="Times New Roman" w:hAnsi="Times New Roman" w:cs="Times New Roman"/>
                <w:color w:val="333333"/>
                <w:sz w:val="24"/>
                <w:szCs w:val="24"/>
                <w:vertAlign w:val="superscript"/>
                <w:lang w:val="uk-UA" w:eastAsia="en-US"/>
              </w:rPr>
              <w:t>2</w:t>
            </w:r>
            <w:r w:rsidRPr="00725DD7">
              <w:rPr>
                <w:rFonts w:ascii="Times New Roman" w:hAnsi="Times New Roman" w:cs="Times New Roman"/>
                <w:color w:val="333333"/>
                <w:sz w:val="24"/>
                <w:szCs w:val="24"/>
                <w:lang w:val="uk-UA" w:eastAsia="en-US"/>
              </w:rPr>
              <w:t>)</w:t>
            </w:r>
          </w:p>
        </w:tc>
        <w:tc>
          <w:tcPr>
            <w:tcW w:w="1276" w:type="dxa"/>
          </w:tcPr>
          <w:p w14:paraId="55AA9CE6"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shd w:val="clear" w:color="auto" w:fill="FFFFFF"/>
                <w:lang w:val="uk-UA" w:eastAsia="en-US"/>
              </w:rPr>
              <w:t>1</w:t>
            </w:r>
          </w:p>
        </w:tc>
        <w:tc>
          <w:tcPr>
            <w:tcW w:w="1275" w:type="dxa"/>
          </w:tcPr>
          <w:p w14:paraId="0D520B09"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sz w:val="24"/>
                <w:szCs w:val="24"/>
                <w:lang w:val="uk-UA" w:eastAsia="en-US"/>
              </w:rPr>
              <w:t>2</w:t>
            </w:r>
          </w:p>
        </w:tc>
        <w:tc>
          <w:tcPr>
            <w:tcW w:w="2268" w:type="dxa"/>
            <w:vMerge/>
          </w:tcPr>
          <w:p w14:paraId="1F7E05D4" w14:textId="77777777" w:rsidR="00725DD7" w:rsidRPr="00725DD7" w:rsidRDefault="00725DD7" w:rsidP="00725DD7">
            <w:pPr>
              <w:jc w:val="both"/>
              <w:rPr>
                <w:rFonts w:ascii="Times New Roman" w:hAnsi="Times New Roman" w:cs="Times New Roman"/>
                <w:sz w:val="24"/>
                <w:szCs w:val="24"/>
                <w:lang w:val="uk-UA" w:eastAsia="en-US"/>
              </w:rPr>
            </w:pPr>
          </w:p>
        </w:tc>
      </w:tr>
      <w:tr w:rsidR="000C33AB" w:rsidRPr="00725DD7" w14:paraId="2C473F41" w14:textId="77777777" w:rsidTr="000C33AB">
        <w:trPr>
          <w:trHeight w:val="67"/>
        </w:trPr>
        <w:tc>
          <w:tcPr>
            <w:tcW w:w="2835" w:type="dxa"/>
            <w:vMerge/>
          </w:tcPr>
          <w:p w14:paraId="153E1B7B" w14:textId="77777777" w:rsidR="00725DD7" w:rsidRPr="00725DD7" w:rsidRDefault="00725DD7" w:rsidP="00725DD7">
            <w:pPr>
              <w:jc w:val="both"/>
              <w:rPr>
                <w:rFonts w:ascii="Times New Roman" w:hAnsi="Times New Roman" w:cs="Times New Roman"/>
                <w:i/>
                <w:iCs/>
                <w:color w:val="000000"/>
                <w:sz w:val="24"/>
                <w:szCs w:val="24"/>
                <w:shd w:val="clear" w:color="auto" w:fill="FFFF00"/>
                <w:lang w:val="uk-UA" w:eastAsia="en-US"/>
              </w:rPr>
            </w:pPr>
          </w:p>
        </w:tc>
        <w:tc>
          <w:tcPr>
            <w:tcW w:w="3119" w:type="dxa"/>
            <w:vMerge/>
          </w:tcPr>
          <w:p w14:paraId="0AB0EE51" w14:textId="77777777" w:rsidR="00725DD7" w:rsidRPr="00725DD7" w:rsidRDefault="00725DD7" w:rsidP="00725DD7">
            <w:pPr>
              <w:jc w:val="both"/>
              <w:rPr>
                <w:rFonts w:ascii="Times New Roman" w:hAnsi="Times New Roman" w:cs="Times New Roman"/>
                <w:color w:val="333333"/>
                <w:sz w:val="24"/>
                <w:szCs w:val="24"/>
                <w:lang w:val="uk-UA" w:eastAsia="en-US"/>
              </w:rPr>
            </w:pPr>
          </w:p>
        </w:tc>
        <w:tc>
          <w:tcPr>
            <w:tcW w:w="1843" w:type="dxa"/>
            <w:vMerge/>
          </w:tcPr>
          <w:p w14:paraId="40B3487B"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2693" w:type="dxa"/>
          </w:tcPr>
          <w:p w14:paraId="38F07339" w14:textId="77777777" w:rsidR="00725DD7" w:rsidRPr="00725DD7" w:rsidRDefault="00725DD7" w:rsidP="00725DD7">
            <w:pPr>
              <w:jc w:val="both"/>
              <w:rPr>
                <w:rFonts w:ascii="Times New Roman" w:hAnsi="Times New Roman" w:cs="Times New Roman"/>
                <w:color w:val="333333"/>
                <w:sz w:val="24"/>
                <w:szCs w:val="24"/>
                <w:lang w:val="uk-UA" w:eastAsia="en-US"/>
              </w:rPr>
            </w:pPr>
            <w:r w:rsidRPr="00725DD7">
              <w:rPr>
                <w:rFonts w:ascii="Times New Roman" w:hAnsi="Times New Roman" w:cs="Times New Roman"/>
                <w:color w:val="333333"/>
                <w:sz w:val="24"/>
                <w:szCs w:val="24"/>
                <w:lang w:val="uk-UA" w:eastAsia="en-US"/>
              </w:rPr>
              <w:t>Кількість користувачів добудованого корпусу</w:t>
            </w:r>
          </w:p>
        </w:tc>
        <w:tc>
          <w:tcPr>
            <w:tcW w:w="1276" w:type="dxa"/>
          </w:tcPr>
          <w:p w14:paraId="7B8111B1"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shd w:val="clear" w:color="auto" w:fill="FFFFFF"/>
                <w:lang w:val="uk-UA" w:eastAsia="en-US"/>
              </w:rPr>
              <w:t>0</w:t>
            </w:r>
          </w:p>
        </w:tc>
        <w:tc>
          <w:tcPr>
            <w:tcW w:w="1275" w:type="dxa"/>
          </w:tcPr>
          <w:p w14:paraId="2190B827"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shd w:val="clear" w:color="auto" w:fill="FFFFFF"/>
                <w:lang w:val="uk-UA" w:eastAsia="en-US"/>
              </w:rPr>
              <w:t>344</w:t>
            </w:r>
          </w:p>
        </w:tc>
        <w:tc>
          <w:tcPr>
            <w:tcW w:w="2268" w:type="dxa"/>
            <w:vMerge/>
          </w:tcPr>
          <w:p w14:paraId="47F56597" w14:textId="77777777" w:rsidR="00725DD7" w:rsidRPr="00725DD7" w:rsidRDefault="00725DD7" w:rsidP="00725DD7">
            <w:pPr>
              <w:jc w:val="both"/>
              <w:rPr>
                <w:rFonts w:ascii="Times New Roman" w:hAnsi="Times New Roman" w:cs="Times New Roman"/>
                <w:sz w:val="24"/>
                <w:szCs w:val="24"/>
                <w:lang w:val="uk-UA" w:eastAsia="en-US"/>
              </w:rPr>
            </w:pPr>
          </w:p>
        </w:tc>
      </w:tr>
      <w:tr w:rsidR="000C33AB" w:rsidRPr="00725DD7" w14:paraId="6943B89A" w14:textId="77777777" w:rsidTr="000C33AB">
        <w:trPr>
          <w:trHeight w:val="67"/>
        </w:trPr>
        <w:tc>
          <w:tcPr>
            <w:tcW w:w="2835" w:type="dxa"/>
            <w:vMerge/>
          </w:tcPr>
          <w:p w14:paraId="44525B95" w14:textId="77777777" w:rsidR="00725DD7" w:rsidRPr="00725DD7" w:rsidRDefault="00725DD7" w:rsidP="00725DD7">
            <w:pPr>
              <w:jc w:val="both"/>
              <w:rPr>
                <w:rFonts w:ascii="Times New Roman" w:hAnsi="Times New Roman" w:cs="Times New Roman"/>
                <w:i/>
                <w:iCs/>
                <w:color w:val="000000"/>
                <w:sz w:val="24"/>
                <w:szCs w:val="24"/>
                <w:shd w:val="clear" w:color="auto" w:fill="FFFF00"/>
                <w:lang w:val="uk-UA" w:eastAsia="en-US"/>
              </w:rPr>
            </w:pPr>
          </w:p>
        </w:tc>
        <w:tc>
          <w:tcPr>
            <w:tcW w:w="3119" w:type="dxa"/>
            <w:vMerge/>
          </w:tcPr>
          <w:p w14:paraId="26903B19" w14:textId="77777777" w:rsidR="00725DD7" w:rsidRPr="00725DD7" w:rsidRDefault="00725DD7" w:rsidP="00725DD7">
            <w:pPr>
              <w:jc w:val="both"/>
              <w:rPr>
                <w:rFonts w:ascii="Times New Roman" w:hAnsi="Times New Roman" w:cs="Times New Roman"/>
                <w:color w:val="333333"/>
                <w:sz w:val="24"/>
                <w:szCs w:val="24"/>
                <w:lang w:val="uk-UA" w:eastAsia="en-US"/>
              </w:rPr>
            </w:pPr>
          </w:p>
        </w:tc>
        <w:tc>
          <w:tcPr>
            <w:tcW w:w="1843" w:type="dxa"/>
            <w:vMerge/>
          </w:tcPr>
          <w:p w14:paraId="0637EB01"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2693" w:type="dxa"/>
          </w:tcPr>
          <w:p w14:paraId="2A3F2C54" w14:textId="77777777" w:rsidR="00725DD7" w:rsidRPr="00725DD7" w:rsidRDefault="00725DD7" w:rsidP="00725DD7">
            <w:pPr>
              <w:jc w:val="both"/>
              <w:rPr>
                <w:rFonts w:ascii="Times New Roman" w:hAnsi="Times New Roman" w:cs="Times New Roman"/>
                <w:color w:val="333333"/>
                <w:sz w:val="24"/>
                <w:szCs w:val="24"/>
                <w:lang w:val="uk-UA" w:eastAsia="en-US"/>
              </w:rPr>
            </w:pPr>
            <w:r w:rsidRPr="00725DD7">
              <w:rPr>
                <w:rFonts w:ascii="Times New Roman" w:hAnsi="Times New Roman" w:cs="Times New Roman"/>
                <w:color w:val="333333"/>
                <w:sz w:val="24"/>
                <w:szCs w:val="24"/>
                <w:lang w:val="uk-UA" w:eastAsia="en-US"/>
              </w:rPr>
              <w:t>Кількість користувачів нового укриття</w:t>
            </w:r>
          </w:p>
        </w:tc>
        <w:tc>
          <w:tcPr>
            <w:tcW w:w="1276" w:type="dxa"/>
          </w:tcPr>
          <w:p w14:paraId="54945760"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shd w:val="clear" w:color="auto" w:fill="FFFFFF"/>
                <w:lang w:val="uk-UA" w:eastAsia="en-US"/>
              </w:rPr>
              <w:t>0</w:t>
            </w:r>
          </w:p>
        </w:tc>
        <w:tc>
          <w:tcPr>
            <w:tcW w:w="1275" w:type="dxa"/>
          </w:tcPr>
          <w:p w14:paraId="59E8D4F1"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shd w:val="clear" w:color="auto" w:fill="FFFFFF"/>
                <w:lang w:val="uk-UA" w:eastAsia="en-US"/>
              </w:rPr>
              <w:t>344</w:t>
            </w:r>
          </w:p>
        </w:tc>
        <w:tc>
          <w:tcPr>
            <w:tcW w:w="2268" w:type="dxa"/>
            <w:vMerge/>
          </w:tcPr>
          <w:p w14:paraId="543DFDF0" w14:textId="77777777" w:rsidR="00725DD7" w:rsidRPr="00725DD7" w:rsidRDefault="00725DD7" w:rsidP="00725DD7">
            <w:pPr>
              <w:jc w:val="both"/>
              <w:rPr>
                <w:rFonts w:ascii="Times New Roman" w:hAnsi="Times New Roman" w:cs="Times New Roman"/>
                <w:sz w:val="24"/>
                <w:szCs w:val="24"/>
                <w:lang w:val="uk-UA" w:eastAsia="en-US"/>
              </w:rPr>
            </w:pPr>
          </w:p>
        </w:tc>
      </w:tr>
      <w:tr w:rsidR="000C33AB" w:rsidRPr="00725DD7" w14:paraId="7D229CAA" w14:textId="77777777" w:rsidTr="000C33AB">
        <w:trPr>
          <w:trHeight w:val="67"/>
        </w:trPr>
        <w:tc>
          <w:tcPr>
            <w:tcW w:w="2835" w:type="dxa"/>
            <w:vMerge/>
          </w:tcPr>
          <w:p w14:paraId="660DD2AC" w14:textId="77777777" w:rsidR="00725DD7" w:rsidRPr="00725DD7" w:rsidRDefault="00725DD7" w:rsidP="00725DD7">
            <w:pPr>
              <w:jc w:val="both"/>
              <w:rPr>
                <w:rFonts w:ascii="Times New Roman" w:hAnsi="Times New Roman" w:cs="Times New Roman"/>
                <w:i/>
                <w:iCs/>
                <w:color w:val="000000"/>
                <w:sz w:val="24"/>
                <w:szCs w:val="24"/>
                <w:shd w:val="clear" w:color="auto" w:fill="FFFF00"/>
                <w:lang w:val="uk-UA" w:eastAsia="en-US"/>
              </w:rPr>
            </w:pPr>
          </w:p>
        </w:tc>
        <w:tc>
          <w:tcPr>
            <w:tcW w:w="3119" w:type="dxa"/>
            <w:vMerge/>
          </w:tcPr>
          <w:p w14:paraId="3B57EB73" w14:textId="77777777" w:rsidR="00725DD7" w:rsidRPr="00725DD7" w:rsidRDefault="00725DD7" w:rsidP="00725DD7">
            <w:pPr>
              <w:jc w:val="both"/>
              <w:rPr>
                <w:rFonts w:ascii="Times New Roman" w:hAnsi="Times New Roman" w:cs="Times New Roman"/>
                <w:color w:val="333333"/>
                <w:sz w:val="24"/>
                <w:szCs w:val="24"/>
                <w:lang w:val="uk-UA" w:eastAsia="en-US"/>
              </w:rPr>
            </w:pPr>
          </w:p>
        </w:tc>
        <w:tc>
          <w:tcPr>
            <w:tcW w:w="1843" w:type="dxa"/>
            <w:vMerge/>
          </w:tcPr>
          <w:p w14:paraId="36F061E3"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2693" w:type="dxa"/>
          </w:tcPr>
          <w:p w14:paraId="3EE80367" w14:textId="77777777" w:rsidR="00725DD7" w:rsidRPr="00725DD7" w:rsidRDefault="00725DD7" w:rsidP="00725DD7">
            <w:pPr>
              <w:jc w:val="both"/>
              <w:rPr>
                <w:rFonts w:ascii="Times New Roman" w:hAnsi="Times New Roman" w:cs="Times New Roman"/>
                <w:color w:val="333333"/>
                <w:sz w:val="24"/>
                <w:szCs w:val="24"/>
                <w:lang w:val="uk-UA" w:eastAsia="en-US"/>
              </w:rPr>
            </w:pPr>
            <w:r w:rsidRPr="00725DD7">
              <w:rPr>
                <w:rFonts w:ascii="Times New Roman" w:hAnsi="Times New Roman" w:cs="Times New Roman"/>
                <w:color w:val="333333"/>
                <w:sz w:val="24"/>
                <w:szCs w:val="24"/>
                <w:lang w:val="uk-UA" w:eastAsia="en-US"/>
              </w:rPr>
              <w:t>Енергоефективність добудованого корпусу</w:t>
            </w:r>
          </w:p>
        </w:tc>
        <w:tc>
          <w:tcPr>
            <w:tcW w:w="1276" w:type="dxa"/>
          </w:tcPr>
          <w:p w14:paraId="65D75A43"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shd w:val="clear" w:color="auto" w:fill="FFFFFF"/>
                <w:lang w:val="uk-UA" w:eastAsia="en-US"/>
              </w:rPr>
              <w:t>-</w:t>
            </w:r>
          </w:p>
        </w:tc>
        <w:tc>
          <w:tcPr>
            <w:tcW w:w="1275" w:type="dxa"/>
          </w:tcPr>
          <w:p w14:paraId="11AE9FFF"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sz w:val="24"/>
                <w:szCs w:val="24"/>
                <w:lang w:val="uk-UA" w:eastAsia="en-US"/>
              </w:rPr>
              <w:t>рівень В</w:t>
            </w:r>
          </w:p>
        </w:tc>
        <w:tc>
          <w:tcPr>
            <w:tcW w:w="2268" w:type="dxa"/>
            <w:vMerge/>
          </w:tcPr>
          <w:p w14:paraId="733CC370" w14:textId="77777777" w:rsidR="00725DD7" w:rsidRPr="00725DD7" w:rsidRDefault="00725DD7" w:rsidP="00725DD7">
            <w:pPr>
              <w:jc w:val="both"/>
              <w:rPr>
                <w:rFonts w:ascii="Times New Roman" w:hAnsi="Times New Roman" w:cs="Times New Roman"/>
                <w:sz w:val="24"/>
                <w:szCs w:val="24"/>
                <w:lang w:val="uk-UA" w:eastAsia="en-US"/>
              </w:rPr>
            </w:pPr>
          </w:p>
        </w:tc>
      </w:tr>
      <w:tr w:rsidR="000C33AB" w:rsidRPr="00725DD7" w14:paraId="6D77D9A9" w14:textId="77777777" w:rsidTr="000C33AB">
        <w:trPr>
          <w:trHeight w:val="1686"/>
        </w:trPr>
        <w:tc>
          <w:tcPr>
            <w:tcW w:w="2835" w:type="dxa"/>
            <w:vMerge w:val="restart"/>
          </w:tcPr>
          <w:p w14:paraId="33E12510" w14:textId="77777777" w:rsidR="00725DD7" w:rsidRPr="00725DD7" w:rsidRDefault="00725DD7" w:rsidP="00725DD7">
            <w:pPr>
              <w:jc w:val="both"/>
              <w:rPr>
                <w:rFonts w:ascii="Times New Roman" w:hAnsi="Times New Roman" w:cs="Times New Roman"/>
                <w:i/>
                <w:iCs/>
                <w:color w:val="000000"/>
                <w:sz w:val="24"/>
                <w:szCs w:val="24"/>
                <w:shd w:val="clear" w:color="auto" w:fill="FFFF00"/>
                <w:lang w:val="uk-UA" w:eastAsia="en-US"/>
              </w:rPr>
            </w:pPr>
            <w:r w:rsidRPr="00725DD7">
              <w:rPr>
                <w:rFonts w:ascii="Times New Roman" w:hAnsi="Times New Roman" w:cs="Times New Roman"/>
                <w:sz w:val="24"/>
                <w:szCs w:val="24"/>
                <w:lang w:val="uk-UA" w:eastAsia="en-US"/>
              </w:rPr>
              <w:t>Облаштування безпечних умов у закладах, що надають дошкільну освіту</w:t>
            </w:r>
          </w:p>
        </w:tc>
        <w:tc>
          <w:tcPr>
            <w:tcW w:w="3119" w:type="dxa"/>
            <w:vMerge w:val="restart"/>
          </w:tcPr>
          <w:p w14:paraId="5F57A1AA" w14:textId="063BCB6D"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Реконструкція корпусу №3 комунального закладу «Луцький навчально-виховний комплекс загальноосвітня школа-інтернат І-ІІІ ступенів – правознавчий ліцей з посиленою фізичною підготовкою Луцької міської ради Волинської області» під ДНЗ на вул.</w:t>
            </w:r>
            <w:r w:rsidR="0006642B">
              <w:rPr>
                <w:rFonts w:ascii="Times New Roman" w:hAnsi="Times New Roman" w:cs="Times New Roman"/>
                <w:color w:val="000000"/>
                <w:sz w:val="24"/>
                <w:szCs w:val="24"/>
                <w:lang w:val="uk-UA" w:eastAsia="en-US"/>
              </w:rPr>
              <w:t> </w:t>
            </w:r>
            <w:proofErr w:type="spellStart"/>
            <w:r w:rsidRPr="00725DD7">
              <w:rPr>
                <w:rFonts w:ascii="Times New Roman" w:hAnsi="Times New Roman" w:cs="Times New Roman"/>
                <w:color w:val="000000"/>
                <w:sz w:val="24"/>
                <w:szCs w:val="24"/>
                <w:lang w:val="uk-UA" w:eastAsia="en-US"/>
              </w:rPr>
              <w:t>Дубнівській</w:t>
            </w:r>
            <w:proofErr w:type="spellEnd"/>
            <w:r w:rsidRPr="00725DD7">
              <w:rPr>
                <w:rFonts w:ascii="Times New Roman" w:hAnsi="Times New Roman" w:cs="Times New Roman"/>
                <w:color w:val="000000"/>
                <w:sz w:val="24"/>
                <w:szCs w:val="24"/>
                <w:lang w:val="uk-UA" w:eastAsia="en-US"/>
              </w:rPr>
              <w:t>, 32 в м. Луцьку</w:t>
            </w:r>
          </w:p>
        </w:tc>
        <w:tc>
          <w:tcPr>
            <w:tcW w:w="1843" w:type="dxa"/>
            <w:vMerge w:val="restart"/>
          </w:tcPr>
          <w:p w14:paraId="3FE1E235" w14:textId="77777777"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Дошкільна освіта</w:t>
            </w:r>
          </w:p>
        </w:tc>
        <w:tc>
          <w:tcPr>
            <w:tcW w:w="2693" w:type="dxa"/>
          </w:tcPr>
          <w:p w14:paraId="57AFD0DC"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color w:val="000000"/>
                <w:sz w:val="24"/>
                <w:szCs w:val="24"/>
                <w:lang w:val="uk-UA" w:eastAsia="en-US"/>
              </w:rPr>
              <w:t>Кількість користувачів (</w:t>
            </w:r>
            <w:proofErr w:type="spellStart"/>
            <w:r w:rsidRPr="00725DD7">
              <w:rPr>
                <w:rFonts w:ascii="Times New Roman" w:hAnsi="Times New Roman" w:cs="Times New Roman"/>
                <w:color w:val="000000"/>
                <w:sz w:val="24"/>
                <w:szCs w:val="24"/>
                <w:lang w:val="uk-UA" w:eastAsia="en-US"/>
              </w:rPr>
              <w:t>чол</w:t>
            </w:r>
            <w:proofErr w:type="spellEnd"/>
            <w:r w:rsidRPr="00725DD7">
              <w:rPr>
                <w:rFonts w:ascii="Times New Roman" w:hAnsi="Times New Roman" w:cs="Times New Roman"/>
                <w:color w:val="000000"/>
                <w:sz w:val="24"/>
                <w:szCs w:val="24"/>
                <w:lang w:val="uk-UA" w:eastAsia="en-US"/>
              </w:rPr>
              <w:t>.)</w:t>
            </w:r>
          </w:p>
        </w:tc>
        <w:tc>
          <w:tcPr>
            <w:tcW w:w="1276" w:type="dxa"/>
          </w:tcPr>
          <w:p w14:paraId="0EEC7E50"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shd w:val="clear" w:color="auto" w:fill="FFFFFF"/>
                <w:lang w:val="uk-UA" w:eastAsia="en-US"/>
              </w:rPr>
              <w:t>0</w:t>
            </w:r>
          </w:p>
        </w:tc>
        <w:tc>
          <w:tcPr>
            <w:tcW w:w="1275" w:type="dxa"/>
          </w:tcPr>
          <w:p w14:paraId="21B6763E"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shd w:val="clear" w:color="auto" w:fill="FFFFFF"/>
                <w:lang w:val="uk-UA" w:eastAsia="en-US"/>
              </w:rPr>
              <w:t>225</w:t>
            </w:r>
          </w:p>
        </w:tc>
        <w:tc>
          <w:tcPr>
            <w:tcW w:w="2268" w:type="dxa"/>
            <w:vMerge w:val="restart"/>
          </w:tcPr>
          <w:p w14:paraId="6FE2DE52" w14:textId="11A26E89"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color w:val="000000"/>
                <w:sz w:val="24"/>
                <w:szCs w:val="24"/>
                <w:lang w:val="uk-UA" w:eastAsia="en-US"/>
              </w:rPr>
              <w:t> </w:t>
            </w:r>
            <w:r w:rsidRPr="00725DD7">
              <w:rPr>
                <w:rFonts w:ascii="Times New Roman" w:hAnsi="Times New Roman" w:cs="Times New Roman"/>
                <w:color w:val="000000"/>
                <w:sz w:val="24"/>
                <w:szCs w:val="24"/>
                <w:lang w:val="uk-UA" w:eastAsia="en-US"/>
              </w:rPr>
              <w:t>року</w:t>
            </w:r>
          </w:p>
        </w:tc>
      </w:tr>
      <w:tr w:rsidR="000C33AB" w:rsidRPr="00725DD7" w14:paraId="179240C6" w14:textId="77777777" w:rsidTr="000C33AB">
        <w:trPr>
          <w:trHeight w:val="1158"/>
        </w:trPr>
        <w:tc>
          <w:tcPr>
            <w:tcW w:w="2835" w:type="dxa"/>
            <w:vMerge/>
          </w:tcPr>
          <w:p w14:paraId="29E61B90" w14:textId="77777777" w:rsidR="00725DD7" w:rsidRPr="00725DD7" w:rsidRDefault="00725DD7" w:rsidP="00725DD7">
            <w:pPr>
              <w:jc w:val="both"/>
              <w:rPr>
                <w:rFonts w:ascii="Times New Roman" w:hAnsi="Times New Roman" w:cs="Times New Roman"/>
                <w:sz w:val="24"/>
                <w:szCs w:val="24"/>
                <w:lang w:val="uk-UA" w:eastAsia="en-US"/>
              </w:rPr>
            </w:pPr>
          </w:p>
        </w:tc>
        <w:tc>
          <w:tcPr>
            <w:tcW w:w="3119" w:type="dxa"/>
            <w:vMerge/>
          </w:tcPr>
          <w:p w14:paraId="7BBC1DD4"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1843" w:type="dxa"/>
            <w:vMerge/>
          </w:tcPr>
          <w:p w14:paraId="7AD148E5"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2693" w:type="dxa"/>
          </w:tcPr>
          <w:p w14:paraId="49E67533" w14:textId="77777777"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Загальна площа реконструйованої будівлі, (м</w:t>
            </w:r>
            <w:r w:rsidRPr="00725DD7">
              <w:rPr>
                <w:rFonts w:ascii="Times New Roman" w:hAnsi="Times New Roman" w:cs="Times New Roman"/>
                <w:color w:val="000000"/>
                <w:sz w:val="24"/>
                <w:szCs w:val="24"/>
                <w:vertAlign w:val="superscript"/>
                <w:lang w:val="uk-UA" w:eastAsia="en-US"/>
              </w:rPr>
              <w:t>2</w:t>
            </w:r>
            <w:r w:rsidRPr="00725DD7">
              <w:rPr>
                <w:rFonts w:ascii="Times New Roman" w:hAnsi="Times New Roman" w:cs="Times New Roman"/>
                <w:color w:val="000000"/>
                <w:sz w:val="24"/>
                <w:szCs w:val="24"/>
                <w:lang w:val="uk-UA" w:eastAsia="en-US"/>
              </w:rPr>
              <w:t>)</w:t>
            </w:r>
          </w:p>
        </w:tc>
        <w:tc>
          <w:tcPr>
            <w:tcW w:w="1276" w:type="dxa"/>
          </w:tcPr>
          <w:p w14:paraId="292AF0AF"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shd w:val="clear" w:color="auto" w:fill="FFFFFF"/>
                <w:lang w:val="uk-UA" w:eastAsia="en-US"/>
              </w:rPr>
              <w:t>0</w:t>
            </w:r>
          </w:p>
        </w:tc>
        <w:tc>
          <w:tcPr>
            <w:tcW w:w="1275" w:type="dxa"/>
          </w:tcPr>
          <w:p w14:paraId="6F60242A"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lang w:val="uk-UA" w:eastAsia="en-US"/>
              </w:rPr>
              <w:t>3979,9</w:t>
            </w:r>
          </w:p>
        </w:tc>
        <w:tc>
          <w:tcPr>
            <w:tcW w:w="2268" w:type="dxa"/>
            <w:vMerge/>
          </w:tcPr>
          <w:p w14:paraId="5658611C" w14:textId="77777777" w:rsidR="00725DD7" w:rsidRPr="00725DD7" w:rsidRDefault="00725DD7" w:rsidP="00725DD7">
            <w:pPr>
              <w:jc w:val="center"/>
              <w:rPr>
                <w:rFonts w:ascii="Times New Roman" w:hAnsi="Times New Roman" w:cs="Times New Roman"/>
                <w:color w:val="000000"/>
                <w:sz w:val="24"/>
                <w:szCs w:val="24"/>
                <w:lang w:val="uk-UA" w:eastAsia="en-US"/>
              </w:rPr>
            </w:pPr>
          </w:p>
        </w:tc>
      </w:tr>
      <w:tr w:rsidR="000C33AB" w:rsidRPr="00725DD7" w14:paraId="0653787F" w14:textId="77777777" w:rsidTr="000C33AB">
        <w:tc>
          <w:tcPr>
            <w:tcW w:w="2835" w:type="dxa"/>
            <w:vMerge w:val="restart"/>
          </w:tcPr>
          <w:p w14:paraId="60CB97FC" w14:textId="77777777" w:rsidR="00725DD7" w:rsidRPr="00725DD7" w:rsidRDefault="00725DD7" w:rsidP="00725DD7">
            <w:pPr>
              <w:jc w:val="both"/>
              <w:rPr>
                <w:rFonts w:ascii="Times New Roman" w:hAnsi="Times New Roman" w:cs="Times New Roman"/>
                <w:i/>
                <w:iCs/>
                <w:color w:val="000000"/>
                <w:sz w:val="24"/>
                <w:szCs w:val="24"/>
                <w:shd w:val="clear" w:color="auto" w:fill="FFFF00"/>
                <w:lang w:val="uk-UA" w:eastAsia="en-US"/>
              </w:rPr>
            </w:pPr>
            <w:r w:rsidRPr="00725DD7">
              <w:rPr>
                <w:rFonts w:ascii="Times New Roman" w:hAnsi="Times New Roman" w:cs="Times New Roman"/>
                <w:sz w:val="24"/>
                <w:szCs w:val="24"/>
                <w:lang w:val="uk-UA" w:eastAsia="en-US"/>
              </w:rPr>
              <w:lastRenderedPageBreak/>
              <w:t>Облаштування безпечних умов у закладах, що надають загальну середню освіту</w:t>
            </w:r>
          </w:p>
        </w:tc>
        <w:tc>
          <w:tcPr>
            <w:tcW w:w="3119" w:type="dxa"/>
            <w:vMerge w:val="restart"/>
          </w:tcPr>
          <w:p w14:paraId="7D929741" w14:textId="5B8F552B"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Нове будівництво спортивного залу комунального закладу «Луцький навчально-виховний комплекс загальноосвітня школа-інтернат І-ІІІ ступенів – правознавчий ліцей з посиленою фізичною підготовкою Луцької міської ради Волинської області» на вул. Дубнівській,32 в м.</w:t>
            </w:r>
            <w:r w:rsidR="00BC6D31" w:rsidRPr="00AE1C67">
              <w:rPr>
                <w:rFonts w:ascii="Times New Roman" w:hAnsi="Times New Roman" w:cs="Times New Roman"/>
                <w:color w:val="000000"/>
                <w:sz w:val="24"/>
                <w:szCs w:val="24"/>
                <w:lang w:val="uk-UA" w:eastAsia="en-US"/>
              </w:rPr>
              <w:t> </w:t>
            </w:r>
            <w:r w:rsidRPr="00725DD7">
              <w:rPr>
                <w:rFonts w:ascii="Times New Roman" w:hAnsi="Times New Roman" w:cs="Times New Roman"/>
                <w:color w:val="000000"/>
                <w:sz w:val="24"/>
                <w:szCs w:val="24"/>
                <w:lang w:val="uk-UA" w:eastAsia="en-US"/>
              </w:rPr>
              <w:t>Луцьку</w:t>
            </w:r>
          </w:p>
        </w:tc>
        <w:tc>
          <w:tcPr>
            <w:tcW w:w="1843" w:type="dxa"/>
            <w:vMerge w:val="restart"/>
          </w:tcPr>
          <w:p w14:paraId="7BC18A5A" w14:textId="77777777"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Шкільна освіта</w:t>
            </w:r>
          </w:p>
        </w:tc>
        <w:tc>
          <w:tcPr>
            <w:tcW w:w="2693" w:type="dxa"/>
          </w:tcPr>
          <w:p w14:paraId="4EE358D6" w14:textId="77777777" w:rsid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Кількість новозбудованих будівель (од.)</w:t>
            </w:r>
          </w:p>
          <w:p w14:paraId="4AE594B5" w14:textId="30232230" w:rsidR="00173CD6" w:rsidRPr="00725DD7" w:rsidRDefault="00173CD6" w:rsidP="00725DD7">
            <w:pPr>
              <w:jc w:val="both"/>
              <w:rPr>
                <w:rFonts w:ascii="Times New Roman" w:hAnsi="Times New Roman" w:cs="Times New Roman"/>
                <w:sz w:val="24"/>
                <w:szCs w:val="24"/>
                <w:lang w:val="uk-UA" w:eastAsia="en-US"/>
              </w:rPr>
            </w:pPr>
          </w:p>
        </w:tc>
        <w:tc>
          <w:tcPr>
            <w:tcW w:w="1276" w:type="dxa"/>
          </w:tcPr>
          <w:p w14:paraId="6486C0E3"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shd w:val="clear" w:color="auto" w:fill="FFFFFF"/>
                <w:lang w:val="uk-UA" w:eastAsia="en-US"/>
              </w:rPr>
              <w:t>0</w:t>
            </w:r>
          </w:p>
        </w:tc>
        <w:tc>
          <w:tcPr>
            <w:tcW w:w="1275" w:type="dxa"/>
          </w:tcPr>
          <w:p w14:paraId="20A2BC34"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shd w:val="clear" w:color="auto" w:fill="FFFFFF"/>
                <w:lang w:val="uk-UA" w:eastAsia="en-US"/>
              </w:rPr>
              <w:t>1</w:t>
            </w:r>
          </w:p>
        </w:tc>
        <w:tc>
          <w:tcPr>
            <w:tcW w:w="2268" w:type="dxa"/>
            <w:vMerge w:val="restart"/>
          </w:tcPr>
          <w:p w14:paraId="1E1AD469" w14:textId="3A93808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sz w:val="24"/>
                <w:szCs w:val="24"/>
                <w:lang w:val="uk-UA" w:eastAsia="en-US"/>
              </w:rPr>
              <w:t> </w:t>
            </w:r>
            <w:r w:rsidRPr="00725DD7">
              <w:rPr>
                <w:rFonts w:ascii="Times New Roman" w:hAnsi="Times New Roman" w:cs="Times New Roman"/>
                <w:sz w:val="24"/>
                <w:szCs w:val="24"/>
                <w:lang w:val="uk-UA" w:eastAsia="en-US"/>
              </w:rPr>
              <w:t>року</w:t>
            </w:r>
          </w:p>
        </w:tc>
      </w:tr>
      <w:tr w:rsidR="000C33AB" w:rsidRPr="00725DD7" w14:paraId="74F1FC47" w14:textId="77777777" w:rsidTr="000C33AB">
        <w:tc>
          <w:tcPr>
            <w:tcW w:w="2835" w:type="dxa"/>
            <w:vMerge/>
          </w:tcPr>
          <w:p w14:paraId="4B424407" w14:textId="77777777" w:rsidR="00725DD7" w:rsidRPr="00725DD7" w:rsidRDefault="00725DD7" w:rsidP="00725DD7">
            <w:pPr>
              <w:jc w:val="both"/>
              <w:rPr>
                <w:rFonts w:ascii="Times New Roman" w:hAnsi="Times New Roman" w:cs="Times New Roman"/>
                <w:i/>
                <w:iCs/>
                <w:color w:val="000000"/>
                <w:sz w:val="24"/>
                <w:szCs w:val="24"/>
                <w:shd w:val="clear" w:color="auto" w:fill="FFFF00"/>
                <w:lang w:val="uk-UA" w:eastAsia="en-US"/>
              </w:rPr>
            </w:pPr>
          </w:p>
        </w:tc>
        <w:tc>
          <w:tcPr>
            <w:tcW w:w="3119" w:type="dxa"/>
            <w:vMerge/>
          </w:tcPr>
          <w:p w14:paraId="48389A9B" w14:textId="77777777" w:rsidR="00725DD7" w:rsidRPr="00725DD7" w:rsidRDefault="00725DD7" w:rsidP="00725DD7">
            <w:pPr>
              <w:rPr>
                <w:rFonts w:ascii="Times New Roman" w:hAnsi="Times New Roman" w:cs="Times New Roman"/>
                <w:color w:val="000000"/>
                <w:sz w:val="24"/>
                <w:szCs w:val="24"/>
                <w:lang w:val="uk-UA" w:eastAsia="en-US"/>
              </w:rPr>
            </w:pPr>
          </w:p>
        </w:tc>
        <w:tc>
          <w:tcPr>
            <w:tcW w:w="1843" w:type="dxa"/>
            <w:vMerge/>
          </w:tcPr>
          <w:p w14:paraId="3E9012E3" w14:textId="77777777" w:rsidR="00725DD7" w:rsidRPr="00725DD7" w:rsidRDefault="00725DD7" w:rsidP="00725DD7">
            <w:pPr>
              <w:rPr>
                <w:rFonts w:ascii="Times New Roman" w:hAnsi="Times New Roman" w:cs="Times New Roman"/>
                <w:color w:val="000000"/>
                <w:sz w:val="24"/>
                <w:szCs w:val="24"/>
                <w:lang w:val="uk-UA" w:eastAsia="en-US"/>
              </w:rPr>
            </w:pPr>
          </w:p>
        </w:tc>
        <w:tc>
          <w:tcPr>
            <w:tcW w:w="2693" w:type="dxa"/>
          </w:tcPr>
          <w:p w14:paraId="07AA6CF8" w14:textId="77777777" w:rsidR="00725DD7" w:rsidRDefault="00725DD7" w:rsidP="00725DD7">
            <w:pP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Площа корпусу (м</w:t>
            </w:r>
            <w:r w:rsidRPr="00725DD7">
              <w:rPr>
                <w:rFonts w:ascii="Times New Roman" w:hAnsi="Times New Roman" w:cs="Times New Roman"/>
                <w:color w:val="000000"/>
                <w:sz w:val="24"/>
                <w:szCs w:val="24"/>
                <w:vertAlign w:val="superscript"/>
                <w:lang w:val="uk-UA" w:eastAsia="en-US"/>
              </w:rPr>
              <w:t>2</w:t>
            </w:r>
            <w:r w:rsidRPr="00725DD7">
              <w:rPr>
                <w:rFonts w:ascii="Times New Roman" w:hAnsi="Times New Roman" w:cs="Times New Roman"/>
                <w:color w:val="000000"/>
                <w:sz w:val="24"/>
                <w:szCs w:val="24"/>
                <w:lang w:val="uk-UA" w:eastAsia="en-US"/>
              </w:rPr>
              <w:t>)</w:t>
            </w:r>
          </w:p>
          <w:p w14:paraId="1974D2C6" w14:textId="77777777" w:rsidR="00173CD6" w:rsidRDefault="00173CD6" w:rsidP="00725DD7">
            <w:pPr>
              <w:rPr>
                <w:rFonts w:ascii="Times New Roman" w:hAnsi="Times New Roman" w:cs="Times New Roman"/>
                <w:color w:val="000000"/>
                <w:sz w:val="24"/>
                <w:szCs w:val="24"/>
                <w:lang w:val="uk-UA" w:eastAsia="en-US"/>
              </w:rPr>
            </w:pPr>
          </w:p>
          <w:p w14:paraId="38315B7E" w14:textId="02D3FBF0" w:rsidR="00173CD6" w:rsidRPr="00725DD7" w:rsidRDefault="00173CD6" w:rsidP="00725DD7">
            <w:pPr>
              <w:rPr>
                <w:rFonts w:ascii="Times New Roman" w:hAnsi="Times New Roman" w:cs="Times New Roman"/>
                <w:color w:val="000000"/>
                <w:sz w:val="24"/>
                <w:szCs w:val="24"/>
                <w:lang w:val="uk-UA" w:eastAsia="en-US"/>
              </w:rPr>
            </w:pPr>
          </w:p>
        </w:tc>
        <w:tc>
          <w:tcPr>
            <w:tcW w:w="1276" w:type="dxa"/>
          </w:tcPr>
          <w:p w14:paraId="588FC01F"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shd w:val="clear" w:color="auto" w:fill="FFFFFF"/>
                <w:lang w:val="uk-UA" w:eastAsia="en-US"/>
              </w:rPr>
              <w:t>0</w:t>
            </w:r>
          </w:p>
        </w:tc>
        <w:tc>
          <w:tcPr>
            <w:tcW w:w="1275" w:type="dxa"/>
          </w:tcPr>
          <w:p w14:paraId="1DCA4CD1"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shd w:val="clear" w:color="auto" w:fill="FFFFFF"/>
                <w:lang w:val="uk-UA" w:eastAsia="en-US"/>
              </w:rPr>
              <w:t>540,4</w:t>
            </w:r>
          </w:p>
        </w:tc>
        <w:tc>
          <w:tcPr>
            <w:tcW w:w="2268" w:type="dxa"/>
            <w:vMerge/>
          </w:tcPr>
          <w:p w14:paraId="74F1A273" w14:textId="77777777" w:rsidR="00725DD7" w:rsidRPr="00725DD7" w:rsidRDefault="00725DD7" w:rsidP="00725DD7">
            <w:pPr>
              <w:jc w:val="both"/>
              <w:rPr>
                <w:rFonts w:ascii="Times New Roman" w:hAnsi="Times New Roman" w:cs="Times New Roman"/>
                <w:sz w:val="24"/>
                <w:szCs w:val="24"/>
                <w:lang w:val="uk-UA" w:eastAsia="en-US"/>
              </w:rPr>
            </w:pPr>
          </w:p>
        </w:tc>
      </w:tr>
      <w:tr w:rsidR="000C33AB" w:rsidRPr="00725DD7" w14:paraId="1639586F" w14:textId="77777777" w:rsidTr="000C33AB">
        <w:tc>
          <w:tcPr>
            <w:tcW w:w="2835" w:type="dxa"/>
            <w:vMerge/>
          </w:tcPr>
          <w:p w14:paraId="02681C38" w14:textId="77777777" w:rsidR="00725DD7" w:rsidRPr="00725DD7" w:rsidRDefault="00725DD7" w:rsidP="00725DD7">
            <w:pPr>
              <w:jc w:val="both"/>
              <w:rPr>
                <w:rFonts w:ascii="Times New Roman" w:hAnsi="Times New Roman" w:cs="Times New Roman"/>
                <w:i/>
                <w:iCs/>
                <w:color w:val="000000"/>
                <w:sz w:val="24"/>
                <w:szCs w:val="24"/>
                <w:shd w:val="clear" w:color="auto" w:fill="FFFF00"/>
                <w:lang w:val="uk-UA" w:eastAsia="en-US"/>
              </w:rPr>
            </w:pPr>
          </w:p>
        </w:tc>
        <w:tc>
          <w:tcPr>
            <w:tcW w:w="3119" w:type="dxa"/>
            <w:vMerge/>
          </w:tcPr>
          <w:p w14:paraId="6F0F3D86" w14:textId="77777777" w:rsidR="00725DD7" w:rsidRPr="00725DD7" w:rsidRDefault="00725DD7" w:rsidP="00725DD7">
            <w:pPr>
              <w:rPr>
                <w:rFonts w:ascii="Times New Roman" w:hAnsi="Times New Roman" w:cs="Times New Roman"/>
                <w:color w:val="000000"/>
                <w:sz w:val="24"/>
                <w:szCs w:val="24"/>
                <w:lang w:val="uk-UA" w:eastAsia="en-US"/>
              </w:rPr>
            </w:pPr>
          </w:p>
        </w:tc>
        <w:tc>
          <w:tcPr>
            <w:tcW w:w="1843" w:type="dxa"/>
            <w:vMerge/>
          </w:tcPr>
          <w:p w14:paraId="36B82BD4" w14:textId="77777777" w:rsidR="00725DD7" w:rsidRPr="00725DD7" w:rsidRDefault="00725DD7" w:rsidP="00725DD7">
            <w:pPr>
              <w:rPr>
                <w:rFonts w:ascii="Times New Roman" w:hAnsi="Times New Roman" w:cs="Times New Roman"/>
                <w:color w:val="000000"/>
                <w:sz w:val="24"/>
                <w:szCs w:val="24"/>
                <w:lang w:val="uk-UA" w:eastAsia="en-US"/>
              </w:rPr>
            </w:pPr>
          </w:p>
        </w:tc>
        <w:tc>
          <w:tcPr>
            <w:tcW w:w="2693" w:type="dxa"/>
          </w:tcPr>
          <w:p w14:paraId="52762F05" w14:textId="77777777" w:rsidR="00725DD7" w:rsidRPr="00725DD7" w:rsidRDefault="00725DD7" w:rsidP="00725DD7">
            <w:pP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Поверховість (</w:t>
            </w:r>
            <w:proofErr w:type="spellStart"/>
            <w:r w:rsidRPr="00725DD7">
              <w:rPr>
                <w:rFonts w:ascii="Times New Roman" w:hAnsi="Times New Roman" w:cs="Times New Roman"/>
                <w:color w:val="000000"/>
                <w:sz w:val="24"/>
                <w:szCs w:val="24"/>
                <w:lang w:val="uk-UA" w:eastAsia="en-US"/>
              </w:rPr>
              <w:t>пов</w:t>
            </w:r>
            <w:proofErr w:type="spellEnd"/>
            <w:r w:rsidRPr="00725DD7">
              <w:rPr>
                <w:rFonts w:ascii="Times New Roman" w:hAnsi="Times New Roman" w:cs="Times New Roman"/>
                <w:color w:val="000000"/>
                <w:sz w:val="24"/>
                <w:szCs w:val="24"/>
                <w:lang w:val="uk-UA" w:eastAsia="en-US"/>
              </w:rPr>
              <w:t>.)</w:t>
            </w:r>
          </w:p>
        </w:tc>
        <w:tc>
          <w:tcPr>
            <w:tcW w:w="1276" w:type="dxa"/>
          </w:tcPr>
          <w:p w14:paraId="1AF6A5D7"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shd w:val="clear" w:color="auto" w:fill="FFFFFF"/>
                <w:lang w:val="uk-UA" w:eastAsia="en-US"/>
              </w:rPr>
              <w:t>0</w:t>
            </w:r>
          </w:p>
        </w:tc>
        <w:tc>
          <w:tcPr>
            <w:tcW w:w="1275" w:type="dxa"/>
          </w:tcPr>
          <w:p w14:paraId="0344E67A"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color w:val="000000"/>
                <w:sz w:val="24"/>
                <w:szCs w:val="24"/>
                <w:shd w:val="clear" w:color="auto" w:fill="FFFFFF"/>
                <w:lang w:val="uk-UA" w:eastAsia="en-US"/>
              </w:rPr>
              <w:t>2</w:t>
            </w:r>
          </w:p>
        </w:tc>
        <w:tc>
          <w:tcPr>
            <w:tcW w:w="2268" w:type="dxa"/>
            <w:vMerge/>
          </w:tcPr>
          <w:p w14:paraId="054A80BC" w14:textId="77777777" w:rsidR="00725DD7" w:rsidRPr="00725DD7" w:rsidRDefault="00725DD7" w:rsidP="00725DD7">
            <w:pPr>
              <w:jc w:val="both"/>
              <w:rPr>
                <w:rFonts w:ascii="Times New Roman" w:hAnsi="Times New Roman" w:cs="Times New Roman"/>
                <w:sz w:val="24"/>
                <w:szCs w:val="24"/>
                <w:lang w:val="uk-UA" w:eastAsia="en-US"/>
              </w:rPr>
            </w:pPr>
          </w:p>
        </w:tc>
      </w:tr>
      <w:tr w:rsidR="000C33AB" w:rsidRPr="00725DD7" w14:paraId="07F817C4" w14:textId="77777777" w:rsidTr="000C33AB">
        <w:trPr>
          <w:trHeight w:val="2835"/>
        </w:trPr>
        <w:tc>
          <w:tcPr>
            <w:tcW w:w="2835" w:type="dxa"/>
          </w:tcPr>
          <w:p w14:paraId="31026445" w14:textId="77777777" w:rsidR="00725DD7" w:rsidRPr="00725DD7" w:rsidRDefault="00725DD7" w:rsidP="00725DD7">
            <w:pPr>
              <w:jc w:val="both"/>
              <w:rPr>
                <w:rFonts w:ascii="Times New Roman" w:hAnsi="Times New Roman" w:cs="Times New Roman"/>
                <w:i/>
                <w:iCs/>
                <w:color w:val="000000"/>
                <w:sz w:val="24"/>
                <w:szCs w:val="24"/>
                <w:shd w:val="clear" w:color="auto" w:fill="FFFF00"/>
                <w:lang w:val="uk-UA" w:eastAsia="en-US"/>
              </w:rPr>
            </w:pPr>
            <w:r w:rsidRPr="00725DD7">
              <w:rPr>
                <w:rFonts w:ascii="Times New Roman" w:hAnsi="Times New Roman" w:cs="Times New Roman"/>
                <w:sz w:val="24"/>
                <w:szCs w:val="24"/>
                <w:lang w:val="uk-UA" w:eastAsia="en-US"/>
              </w:rPr>
              <w:t>Безперешкодний доступ до якісної освіти</w:t>
            </w:r>
          </w:p>
        </w:tc>
        <w:tc>
          <w:tcPr>
            <w:tcW w:w="3119" w:type="dxa"/>
          </w:tcPr>
          <w:p w14:paraId="43CD805F" w14:textId="2B008E16"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color w:val="000000"/>
                <w:sz w:val="24"/>
                <w:szCs w:val="24"/>
                <w:lang w:val="uk-UA" w:eastAsia="en-US"/>
              </w:rPr>
              <w:t xml:space="preserve">Реконструкція частини корпусу з влаштуванням </w:t>
            </w:r>
            <w:r w:rsidRPr="00725DD7">
              <w:rPr>
                <w:rFonts w:ascii="Times New Roman" w:hAnsi="Times New Roman" w:cs="Times New Roman"/>
                <w:sz w:val="24"/>
                <w:szCs w:val="24"/>
                <w:lang w:val="uk-UA" w:eastAsia="en-US"/>
              </w:rPr>
              <w:t xml:space="preserve">забезпечені сучасним обладнання для реалізації Державного стандарту базової середньої освіти </w:t>
            </w:r>
            <w:r w:rsidRPr="00725DD7">
              <w:rPr>
                <w:rFonts w:ascii="Times New Roman" w:hAnsi="Times New Roman" w:cs="Times New Roman"/>
                <w:color w:val="000000"/>
                <w:sz w:val="24"/>
                <w:szCs w:val="24"/>
                <w:lang w:val="uk-UA" w:eastAsia="en-US"/>
              </w:rPr>
              <w:t>ліфта «Луцького навчально-реабілітаційного центру Луцької міської ради» на вул. Лесі Українки,</w:t>
            </w:r>
            <w:r w:rsidR="00BC6D31" w:rsidRPr="00AE1C67">
              <w:rPr>
                <w:rFonts w:ascii="Times New Roman" w:hAnsi="Times New Roman" w:cs="Times New Roman"/>
                <w:color w:val="000000"/>
                <w:sz w:val="24"/>
                <w:szCs w:val="24"/>
                <w:lang w:val="uk-UA" w:eastAsia="en-US"/>
              </w:rPr>
              <w:t> </w:t>
            </w:r>
            <w:r w:rsidRPr="00725DD7">
              <w:rPr>
                <w:rFonts w:ascii="Times New Roman" w:hAnsi="Times New Roman" w:cs="Times New Roman"/>
                <w:color w:val="000000"/>
                <w:sz w:val="24"/>
                <w:szCs w:val="24"/>
                <w:lang w:val="uk-UA" w:eastAsia="en-US"/>
              </w:rPr>
              <w:t>20 в м.</w:t>
            </w:r>
            <w:r w:rsidR="00BC6D31" w:rsidRPr="00AE1C67">
              <w:rPr>
                <w:rFonts w:ascii="Times New Roman" w:hAnsi="Times New Roman" w:cs="Times New Roman"/>
                <w:sz w:val="24"/>
                <w:szCs w:val="24"/>
                <w:lang w:val="uk-UA"/>
              </w:rPr>
              <w:t> </w:t>
            </w:r>
            <w:r w:rsidRPr="00725DD7">
              <w:rPr>
                <w:rFonts w:ascii="Times New Roman" w:hAnsi="Times New Roman" w:cs="Times New Roman"/>
                <w:color w:val="000000"/>
                <w:sz w:val="24"/>
                <w:szCs w:val="24"/>
                <w:lang w:val="uk-UA" w:eastAsia="en-US"/>
              </w:rPr>
              <w:t>Луцьку</w:t>
            </w:r>
          </w:p>
        </w:tc>
        <w:tc>
          <w:tcPr>
            <w:tcW w:w="1843" w:type="dxa"/>
          </w:tcPr>
          <w:p w14:paraId="3DC2A1C7" w14:textId="77777777" w:rsidR="00725DD7" w:rsidRPr="00725DD7" w:rsidRDefault="00725DD7" w:rsidP="00725DD7">
            <w:pPr>
              <w:rPr>
                <w:rFonts w:ascii="Times New Roman" w:hAnsi="Times New Roman" w:cs="Times New Roman"/>
                <w:sz w:val="24"/>
                <w:szCs w:val="24"/>
                <w:lang w:val="uk-UA" w:eastAsia="en-US"/>
              </w:rPr>
            </w:pPr>
            <w:r w:rsidRPr="00725DD7">
              <w:rPr>
                <w:rFonts w:ascii="Times New Roman" w:hAnsi="Times New Roman" w:cs="Times New Roman"/>
                <w:color w:val="000000"/>
                <w:sz w:val="24"/>
                <w:szCs w:val="24"/>
                <w:lang w:val="uk-UA" w:eastAsia="en-US"/>
              </w:rPr>
              <w:t>Шкільна освіта</w:t>
            </w:r>
          </w:p>
        </w:tc>
        <w:tc>
          <w:tcPr>
            <w:tcW w:w="2693" w:type="dxa"/>
          </w:tcPr>
          <w:p w14:paraId="6EC5289B" w14:textId="77777777" w:rsidR="00725DD7" w:rsidRPr="00725DD7" w:rsidRDefault="00725DD7" w:rsidP="00725DD7">
            <w:pP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Ліфт (од.)</w:t>
            </w:r>
          </w:p>
        </w:tc>
        <w:tc>
          <w:tcPr>
            <w:tcW w:w="1276" w:type="dxa"/>
          </w:tcPr>
          <w:p w14:paraId="1CB3AFEE"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color w:val="000000"/>
                <w:sz w:val="24"/>
                <w:szCs w:val="24"/>
                <w:shd w:val="clear" w:color="auto" w:fill="FFFFFF"/>
                <w:lang w:val="uk-UA" w:eastAsia="en-US"/>
              </w:rPr>
              <w:t>0</w:t>
            </w:r>
          </w:p>
        </w:tc>
        <w:tc>
          <w:tcPr>
            <w:tcW w:w="1275" w:type="dxa"/>
          </w:tcPr>
          <w:p w14:paraId="34710D69"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color w:val="000000"/>
                <w:sz w:val="24"/>
                <w:szCs w:val="24"/>
                <w:shd w:val="clear" w:color="auto" w:fill="FFFFFF"/>
                <w:lang w:val="uk-UA" w:eastAsia="en-US"/>
              </w:rPr>
              <w:t>1</w:t>
            </w:r>
          </w:p>
        </w:tc>
        <w:tc>
          <w:tcPr>
            <w:tcW w:w="2268" w:type="dxa"/>
          </w:tcPr>
          <w:p w14:paraId="701C47B7" w14:textId="442B1046"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sz w:val="24"/>
                <w:szCs w:val="24"/>
                <w:lang w:val="uk-UA" w:eastAsia="en-US"/>
              </w:rPr>
              <w:t> </w:t>
            </w:r>
            <w:r w:rsidRPr="00725DD7">
              <w:rPr>
                <w:rFonts w:ascii="Times New Roman" w:hAnsi="Times New Roman" w:cs="Times New Roman"/>
                <w:sz w:val="24"/>
                <w:szCs w:val="24"/>
                <w:lang w:val="uk-UA" w:eastAsia="en-US"/>
              </w:rPr>
              <w:t>року</w:t>
            </w:r>
          </w:p>
        </w:tc>
      </w:tr>
      <w:tr w:rsidR="000C33AB" w:rsidRPr="00725DD7" w14:paraId="340A5903" w14:textId="77777777" w:rsidTr="000C33AB">
        <w:trPr>
          <w:trHeight w:val="1473"/>
        </w:trPr>
        <w:tc>
          <w:tcPr>
            <w:tcW w:w="2835" w:type="dxa"/>
          </w:tcPr>
          <w:p w14:paraId="53B47D6A"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Забезпечення закладів загальної середньої освіти засобами навчання та обладнанням</w:t>
            </w:r>
          </w:p>
        </w:tc>
        <w:tc>
          <w:tcPr>
            <w:tcW w:w="3119" w:type="dxa"/>
          </w:tcPr>
          <w:p w14:paraId="4E3C22B9" w14:textId="77777777"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sz w:val="24"/>
                <w:szCs w:val="24"/>
                <w:lang w:val="uk-UA" w:eastAsia="en-US"/>
              </w:rPr>
              <w:t xml:space="preserve">«Сталий муніципальний розвиток через партнерські </w:t>
            </w:r>
            <w:proofErr w:type="spellStart"/>
            <w:r w:rsidRPr="00725DD7">
              <w:rPr>
                <w:rFonts w:ascii="Times New Roman" w:hAnsi="Times New Roman" w:cs="Times New Roman"/>
                <w:sz w:val="24"/>
                <w:szCs w:val="24"/>
                <w:lang w:val="uk-UA" w:eastAsia="en-US"/>
              </w:rPr>
              <w:t>проєкти</w:t>
            </w:r>
            <w:proofErr w:type="spellEnd"/>
            <w:r w:rsidRPr="00725DD7">
              <w:rPr>
                <w:rFonts w:ascii="Times New Roman" w:hAnsi="Times New Roman" w:cs="Times New Roman"/>
                <w:sz w:val="24"/>
                <w:szCs w:val="24"/>
                <w:lang w:val="uk-UA" w:eastAsia="en-US"/>
              </w:rPr>
              <w:t xml:space="preserve"> (NAKOPA)», </w:t>
            </w:r>
            <w:proofErr w:type="spellStart"/>
            <w:r w:rsidRPr="00725DD7">
              <w:rPr>
                <w:rFonts w:ascii="Times New Roman" w:hAnsi="Times New Roman" w:cs="Times New Roman"/>
                <w:sz w:val="24"/>
                <w:szCs w:val="24"/>
                <w:lang w:val="uk-UA" w:eastAsia="en-US"/>
              </w:rPr>
              <w:t>проєкт</w:t>
            </w:r>
            <w:proofErr w:type="spellEnd"/>
            <w:r w:rsidRPr="00725DD7">
              <w:rPr>
                <w:rFonts w:ascii="Times New Roman" w:hAnsi="Times New Roman" w:cs="Times New Roman"/>
                <w:sz w:val="24"/>
                <w:szCs w:val="24"/>
                <w:lang w:val="uk-UA" w:eastAsia="en-US"/>
              </w:rPr>
              <w:t xml:space="preserve"> «Розвиваємо STEM-освіту разом: інноваційне </w:t>
            </w:r>
            <w:r w:rsidRPr="00725DD7">
              <w:rPr>
                <w:rFonts w:ascii="Times New Roman" w:hAnsi="Times New Roman" w:cs="Times New Roman"/>
                <w:sz w:val="24"/>
                <w:szCs w:val="24"/>
                <w:lang w:val="uk-UA" w:eastAsia="en-US"/>
              </w:rPr>
              <w:lastRenderedPageBreak/>
              <w:t xml:space="preserve">навчання в </w:t>
            </w:r>
            <w:proofErr w:type="spellStart"/>
            <w:r w:rsidRPr="00725DD7">
              <w:rPr>
                <w:rFonts w:ascii="Times New Roman" w:hAnsi="Times New Roman" w:cs="Times New Roman"/>
                <w:sz w:val="24"/>
                <w:szCs w:val="24"/>
                <w:lang w:val="uk-UA" w:eastAsia="en-US"/>
              </w:rPr>
              <w:t>Ліппе</w:t>
            </w:r>
            <w:proofErr w:type="spellEnd"/>
            <w:r w:rsidRPr="00725DD7">
              <w:rPr>
                <w:rFonts w:ascii="Times New Roman" w:hAnsi="Times New Roman" w:cs="Times New Roman"/>
                <w:sz w:val="24"/>
                <w:szCs w:val="24"/>
                <w:lang w:val="uk-UA" w:eastAsia="en-US"/>
              </w:rPr>
              <w:t xml:space="preserve"> та Луцьку» </w:t>
            </w:r>
          </w:p>
        </w:tc>
        <w:tc>
          <w:tcPr>
            <w:tcW w:w="1843" w:type="dxa"/>
          </w:tcPr>
          <w:p w14:paraId="740CFD87" w14:textId="77777777" w:rsidR="00725DD7" w:rsidRPr="00725DD7" w:rsidRDefault="00725DD7" w:rsidP="00725DD7">
            <w:pPr>
              <w:rPr>
                <w:rFonts w:ascii="Times New Roman" w:hAnsi="Times New Roman" w:cs="Times New Roman"/>
                <w:color w:val="000000"/>
                <w:sz w:val="24"/>
                <w:szCs w:val="24"/>
                <w:lang w:val="uk-UA" w:eastAsia="en-US"/>
              </w:rPr>
            </w:pPr>
            <w:r w:rsidRPr="00725DD7">
              <w:rPr>
                <w:rFonts w:ascii="Times New Roman" w:hAnsi="Times New Roman" w:cs="Times New Roman"/>
                <w:sz w:val="24"/>
                <w:szCs w:val="24"/>
                <w:lang w:val="uk-UA" w:eastAsia="en-US"/>
              </w:rPr>
              <w:lastRenderedPageBreak/>
              <w:t>Шкільна освіта</w:t>
            </w:r>
          </w:p>
        </w:tc>
        <w:tc>
          <w:tcPr>
            <w:tcW w:w="2693" w:type="dxa"/>
          </w:tcPr>
          <w:p w14:paraId="31671A95"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Кількість навчальних кабінетів у закладах загальної середньої освіти, які (од.)</w:t>
            </w:r>
          </w:p>
        </w:tc>
        <w:tc>
          <w:tcPr>
            <w:tcW w:w="1276" w:type="dxa"/>
          </w:tcPr>
          <w:p w14:paraId="5B738764"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sz w:val="24"/>
                <w:szCs w:val="24"/>
                <w:lang w:val="uk-UA" w:eastAsia="en-US"/>
              </w:rPr>
              <w:t>0</w:t>
            </w:r>
          </w:p>
        </w:tc>
        <w:tc>
          <w:tcPr>
            <w:tcW w:w="1275" w:type="dxa"/>
          </w:tcPr>
          <w:p w14:paraId="7A1DE92E" w14:textId="77777777" w:rsidR="00725DD7" w:rsidRPr="00725DD7" w:rsidRDefault="00725DD7" w:rsidP="00725DD7">
            <w:pPr>
              <w:jc w:val="center"/>
              <w:rPr>
                <w:rFonts w:ascii="Times New Roman" w:hAnsi="Times New Roman" w:cs="Times New Roman"/>
                <w:color w:val="000000"/>
                <w:sz w:val="24"/>
                <w:szCs w:val="24"/>
                <w:shd w:val="clear" w:color="auto" w:fill="FFFFFF"/>
                <w:lang w:val="uk-UA" w:eastAsia="en-US"/>
              </w:rPr>
            </w:pPr>
            <w:r w:rsidRPr="00725DD7">
              <w:rPr>
                <w:rFonts w:ascii="Times New Roman" w:hAnsi="Times New Roman" w:cs="Times New Roman"/>
                <w:sz w:val="24"/>
                <w:szCs w:val="24"/>
                <w:lang w:val="uk-UA" w:eastAsia="en-US"/>
              </w:rPr>
              <w:t>8</w:t>
            </w:r>
          </w:p>
        </w:tc>
        <w:tc>
          <w:tcPr>
            <w:tcW w:w="2268" w:type="dxa"/>
          </w:tcPr>
          <w:p w14:paraId="68879274" w14:textId="2327388B"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color w:val="000000"/>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color w:val="000000"/>
                <w:sz w:val="24"/>
                <w:szCs w:val="24"/>
                <w:lang w:val="uk-UA" w:eastAsia="en-US"/>
              </w:rPr>
              <w:t> року</w:t>
            </w:r>
          </w:p>
        </w:tc>
      </w:tr>
      <w:tr w:rsidR="000C33AB" w:rsidRPr="00725DD7" w14:paraId="38FB8FEE" w14:textId="77777777" w:rsidTr="000C33AB">
        <w:trPr>
          <w:trHeight w:val="1137"/>
        </w:trPr>
        <w:tc>
          <w:tcPr>
            <w:tcW w:w="2835" w:type="dxa"/>
          </w:tcPr>
          <w:p w14:paraId="0C059F03"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 xml:space="preserve">Забезпечення закладів загальної середньої освіти засобами навчання та обладнанням в межах впровадження реформи </w:t>
            </w:r>
            <w:r w:rsidRPr="00725DD7">
              <w:rPr>
                <w:rFonts w:ascii="Times New Roman" w:hAnsi="Times New Roman" w:cs="Times New Roman"/>
                <w:sz w:val="24"/>
                <w:szCs w:val="24"/>
                <w:lang w:val="uk-UA" w:eastAsia="uk-UA"/>
              </w:rPr>
              <w:t>«Нова українська школа»</w:t>
            </w:r>
          </w:p>
        </w:tc>
        <w:tc>
          <w:tcPr>
            <w:tcW w:w="3119" w:type="dxa"/>
          </w:tcPr>
          <w:p w14:paraId="4EB1DE2D" w14:textId="77777777" w:rsidR="00725DD7" w:rsidRPr="00725DD7" w:rsidRDefault="00725DD7" w:rsidP="00725DD7">
            <w:pP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uk-UA"/>
              </w:rPr>
              <w:t>Реформа «Нова українська школа»</w:t>
            </w:r>
          </w:p>
        </w:tc>
        <w:tc>
          <w:tcPr>
            <w:tcW w:w="1843" w:type="dxa"/>
          </w:tcPr>
          <w:p w14:paraId="18A54502" w14:textId="77777777" w:rsidR="00725DD7" w:rsidRPr="00725DD7" w:rsidRDefault="00725DD7" w:rsidP="00725DD7">
            <w:pP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Шкільна освіта</w:t>
            </w:r>
          </w:p>
        </w:tc>
        <w:tc>
          <w:tcPr>
            <w:tcW w:w="2693" w:type="dxa"/>
          </w:tcPr>
          <w:p w14:paraId="17551D58"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uk-UA"/>
              </w:rPr>
              <w:t>Кількість навчальних кабінетів, оснащених мультимедійним обладнанням (од.)</w:t>
            </w:r>
          </w:p>
        </w:tc>
        <w:tc>
          <w:tcPr>
            <w:tcW w:w="1276" w:type="dxa"/>
          </w:tcPr>
          <w:p w14:paraId="3753749D"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uk-UA"/>
              </w:rPr>
              <w:t>80</w:t>
            </w:r>
          </w:p>
        </w:tc>
        <w:tc>
          <w:tcPr>
            <w:tcW w:w="1275" w:type="dxa"/>
          </w:tcPr>
          <w:p w14:paraId="17AD74FE"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140</w:t>
            </w:r>
          </w:p>
        </w:tc>
        <w:tc>
          <w:tcPr>
            <w:tcW w:w="2268" w:type="dxa"/>
          </w:tcPr>
          <w:p w14:paraId="746DF276" w14:textId="47171EEC"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sz w:val="24"/>
                <w:szCs w:val="24"/>
                <w:lang w:val="uk-UA" w:eastAsia="en-US"/>
              </w:rPr>
              <w:t> </w:t>
            </w:r>
            <w:r w:rsidRPr="00725DD7">
              <w:rPr>
                <w:rFonts w:ascii="Times New Roman" w:hAnsi="Times New Roman" w:cs="Times New Roman"/>
                <w:sz w:val="24"/>
                <w:szCs w:val="24"/>
                <w:lang w:val="uk-UA" w:eastAsia="en-US"/>
              </w:rPr>
              <w:t>року</w:t>
            </w:r>
          </w:p>
        </w:tc>
      </w:tr>
      <w:tr w:rsidR="000C33AB" w:rsidRPr="00725DD7" w14:paraId="21796256" w14:textId="77777777" w:rsidTr="000C33AB">
        <w:trPr>
          <w:trHeight w:val="1124"/>
        </w:trPr>
        <w:tc>
          <w:tcPr>
            <w:tcW w:w="2835" w:type="dxa"/>
          </w:tcPr>
          <w:p w14:paraId="25CD6911"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 xml:space="preserve">Забезпечення закладів загальної середньої освіти засобами навчання та обладнанням в межах впровадження реформи </w:t>
            </w:r>
            <w:r w:rsidRPr="00725DD7">
              <w:rPr>
                <w:rFonts w:ascii="Times New Roman" w:hAnsi="Times New Roman" w:cs="Times New Roman"/>
                <w:sz w:val="24"/>
                <w:szCs w:val="24"/>
                <w:lang w:val="uk-UA" w:eastAsia="uk-UA"/>
              </w:rPr>
              <w:t>«Нова українська школа»</w:t>
            </w:r>
          </w:p>
        </w:tc>
        <w:tc>
          <w:tcPr>
            <w:tcW w:w="3119" w:type="dxa"/>
          </w:tcPr>
          <w:p w14:paraId="54446F37" w14:textId="77777777" w:rsidR="00725DD7" w:rsidRPr="00725DD7" w:rsidRDefault="00725DD7" w:rsidP="00725DD7">
            <w:pP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uk-UA"/>
              </w:rPr>
              <w:t>Реформа «Нова українська школа»</w:t>
            </w:r>
          </w:p>
        </w:tc>
        <w:tc>
          <w:tcPr>
            <w:tcW w:w="1843" w:type="dxa"/>
          </w:tcPr>
          <w:p w14:paraId="606B7A1A" w14:textId="77777777" w:rsidR="00725DD7" w:rsidRPr="00725DD7" w:rsidRDefault="00725DD7" w:rsidP="00725DD7">
            <w:pP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Шкільна освіта</w:t>
            </w:r>
          </w:p>
        </w:tc>
        <w:tc>
          <w:tcPr>
            <w:tcW w:w="2693" w:type="dxa"/>
          </w:tcPr>
          <w:p w14:paraId="16383195"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uk-UA"/>
              </w:rPr>
              <w:t>Кількість пілотних класів, обладнаних нормативними шкільними меблями за вимогами НУШ (од.)</w:t>
            </w:r>
          </w:p>
        </w:tc>
        <w:tc>
          <w:tcPr>
            <w:tcW w:w="1276" w:type="dxa"/>
          </w:tcPr>
          <w:p w14:paraId="04D2D775"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uk-UA"/>
              </w:rPr>
              <w:t>120</w:t>
            </w:r>
          </w:p>
        </w:tc>
        <w:tc>
          <w:tcPr>
            <w:tcW w:w="1275" w:type="dxa"/>
          </w:tcPr>
          <w:p w14:paraId="27A04B11"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uk-UA"/>
              </w:rPr>
              <w:t>150</w:t>
            </w:r>
          </w:p>
        </w:tc>
        <w:tc>
          <w:tcPr>
            <w:tcW w:w="2268" w:type="dxa"/>
          </w:tcPr>
          <w:p w14:paraId="4B6CA16B" w14:textId="67262D32"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sz w:val="24"/>
                <w:szCs w:val="24"/>
                <w:lang w:val="uk-UA" w:eastAsia="en-US"/>
              </w:rPr>
              <w:t> </w:t>
            </w:r>
            <w:r w:rsidRPr="00725DD7">
              <w:rPr>
                <w:rFonts w:ascii="Times New Roman" w:hAnsi="Times New Roman" w:cs="Times New Roman"/>
                <w:sz w:val="24"/>
                <w:szCs w:val="24"/>
                <w:lang w:val="uk-UA" w:eastAsia="en-US"/>
              </w:rPr>
              <w:t>року</w:t>
            </w:r>
          </w:p>
        </w:tc>
      </w:tr>
      <w:tr w:rsidR="000C33AB" w:rsidRPr="00725DD7" w14:paraId="091AF0D0" w14:textId="77777777" w:rsidTr="000C33AB">
        <w:trPr>
          <w:trHeight w:val="1112"/>
        </w:trPr>
        <w:tc>
          <w:tcPr>
            <w:tcW w:w="2835" w:type="dxa"/>
          </w:tcPr>
          <w:p w14:paraId="48BE3643"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 xml:space="preserve">Забезпечення закладів загальної середньої освіти засобами навчання та обладнанням в межах впровадження реформи </w:t>
            </w:r>
            <w:r w:rsidRPr="00725DD7">
              <w:rPr>
                <w:rFonts w:ascii="Times New Roman" w:hAnsi="Times New Roman" w:cs="Times New Roman"/>
                <w:sz w:val="24"/>
                <w:szCs w:val="24"/>
                <w:lang w:val="uk-UA" w:eastAsia="uk-UA"/>
              </w:rPr>
              <w:t>«Нова українська школа»</w:t>
            </w:r>
          </w:p>
        </w:tc>
        <w:tc>
          <w:tcPr>
            <w:tcW w:w="3119" w:type="dxa"/>
          </w:tcPr>
          <w:p w14:paraId="44348AF2" w14:textId="77777777" w:rsidR="00725DD7" w:rsidRPr="00725DD7" w:rsidRDefault="00725DD7" w:rsidP="00725DD7">
            <w:pP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uk-UA"/>
              </w:rPr>
              <w:t>Реформа «Нова українська школа»</w:t>
            </w:r>
          </w:p>
        </w:tc>
        <w:tc>
          <w:tcPr>
            <w:tcW w:w="1843" w:type="dxa"/>
          </w:tcPr>
          <w:p w14:paraId="2EC34141" w14:textId="77777777" w:rsidR="00725DD7" w:rsidRPr="00725DD7" w:rsidRDefault="00725DD7" w:rsidP="00725DD7">
            <w:pP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Шкільна освіта</w:t>
            </w:r>
          </w:p>
        </w:tc>
        <w:tc>
          <w:tcPr>
            <w:tcW w:w="2693" w:type="dxa"/>
          </w:tcPr>
          <w:p w14:paraId="13AB1E34"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uk-UA"/>
              </w:rPr>
              <w:t>Кількість комплектів дидактичних матеріалів, електронних освітніх ресурсів, інших відповідних засобів для навчання (од.)</w:t>
            </w:r>
          </w:p>
        </w:tc>
        <w:tc>
          <w:tcPr>
            <w:tcW w:w="1276" w:type="dxa"/>
          </w:tcPr>
          <w:p w14:paraId="26B25E39"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uk-UA"/>
              </w:rPr>
              <w:t>50</w:t>
            </w:r>
          </w:p>
        </w:tc>
        <w:tc>
          <w:tcPr>
            <w:tcW w:w="1275" w:type="dxa"/>
          </w:tcPr>
          <w:p w14:paraId="23D5866D"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uk-UA"/>
              </w:rPr>
              <w:t>80</w:t>
            </w:r>
          </w:p>
        </w:tc>
        <w:tc>
          <w:tcPr>
            <w:tcW w:w="2268" w:type="dxa"/>
          </w:tcPr>
          <w:p w14:paraId="5192D5A5" w14:textId="3700B609"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sz w:val="24"/>
                <w:szCs w:val="24"/>
                <w:lang w:val="uk-UA" w:eastAsia="en-US"/>
              </w:rPr>
              <w:t> </w:t>
            </w:r>
            <w:r w:rsidRPr="00725DD7">
              <w:rPr>
                <w:rFonts w:ascii="Times New Roman" w:hAnsi="Times New Roman" w:cs="Times New Roman"/>
                <w:sz w:val="24"/>
                <w:szCs w:val="24"/>
                <w:lang w:val="uk-UA" w:eastAsia="en-US"/>
              </w:rPr>
              <w:t>року</w:t>
            </w:r>
          </w:p>
        </w:tc>
      </w:tr>
      <w:tr w:rsidR="000C33AB" w:rsidRPr="00725DD7" w14:paraId="2CD3E2EC" w14:textId="77777777" w:rsidTr="000C33AB">
        <w:trPr>
          <w:trHeight w:val="286"/>
        </w:trPr>
        <w:tc>
          <w:tcPr>
            <w:tcW w:w="2835" w:type="dxa"/>
          </w:tcPr>
          <w:p w14:paraId="6995152E"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 xml:space="preserve">Забезпечення закладів загальної середньої освіти засобами навчання та обладнанням в межах впровадження реформи </w:t>
            </w:r>
            <w:r w:rsidRPr="00725DD7">
              <w:rPr>
                <w:rFonts w:ascii="Times New Roman" w:hAnsi="Times New Roman" w:cs="Times New Roman"/>
                <w:sz w:val="24"/>
                <w:szCs w:val="24"/>
                <w:lang w:val="uk-UA" w:eastAsia="uk-UA"/>
              </w:rPr>
              <w:t>«Нова українська школа»</w:t>
            </w:r>
          </w:p>
        </w:tc>
        <w:tc>
          <w:tcPr>
            <w:tcW w:w="3119" w:type="dxa"/>
          </w:tcPr>
          <w:p w14:paraId="175A79B4" w14:textId="77777777" w:rsidR="00725DD7" w:rsidRPr="00725DD7" w:rsidRDefault="00725DD7" w:rsidP="00725DD7">
            <w:pP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uk-UA"/>
              </w:rPr>
              <w:t>Реформа «Нова українська школа»</w:t>
            </w:r>
          </w:p>
        </w:tc>
        <w:tc>
          <w:tcPr>
            <w:tcW w:w="1843" w:type="dxa"/>
          </w:tcPr>
          <w:p w14:paraId="04FBA8C4" w14:textId="77777777" w:rsidR="00725DD7" w:rsidRPr="00725DD7" w:rsidRDefault="00725DD7" w:rsidP="00725DD7">
            <w:pP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Шкільна освіта</w:t>
            </w:r>
          </w:p>
        </w:tc>
        <w:tc>
          <w:tcPr>
            <w:tcW w:w="2693" w:type="dxa"/>
          </w:tcPr>
          <w:p w14:paraId="4586076C"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uk-UA"/>
              </w:rPr>
              <w:t>Кількість комплектів комп’ютерного обладнання (ноутбуків) для навчальних кабінетів (од.)</w:t>
            </w:r>
          </w:p>
        </w:tc>
        <w:tc>
          <w:tcPr>
            <w:tcW w:w="1276" w:type="dxa"/>
          </w:tcPr>
          <w:p w14:paraId="41D7981F"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uk-UA"/>
              </w:rPr>
              <w:t>50</w:t>
            </w:r>
          </w:p>
        </w:tc>
        <w:tc>
          <w:tcPr>
            <w:tcW w:w="1275" w:type="dxa"/>
          </w:tcPr>
          <w:p w14:paraId="06F3A798"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uk-UA"/>
              </w:rPr>
              <w:t>90</w:t>
            </w:r>
          </w:p>
        </w:tc>
        <w:tc>
          <w:tcPr>
            <w:tcW w:w="2268" w:type="dxa"/>
          </w:tcPr>
          <w:p w14:paraId="4C712CE3" w14:textId="0800D025"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sz w:val="24"/>
                <w:szCs w:val="24"/>
                <w:lang w:val="uk-UA" w:eastAsia="en-US"/>
              </w:rPr>
              <w:t> </w:t>
            </w:r>
            <w:r w:rsidRPr="00725DD7">
              <w:rPr>
                <w:rFonts w:ascii="Times New Roman" w:hAnsi="Times New Roman" w:cs="Times New Roman"/>
                <w:sz w:val="24"/>
                <w:szCs w:val="24"/>
                <w:lang w:val="uk-UA" w:eastAsia="en-US"/>
              </w:rPr>
              <w:t>року</w:t>
            </w:r>
          </w:p>
        </w:tc>
      </w:tr>
      <w:tr w:rsidR="000C33AB" w:rsidRPr="00725DD7" w14:paraId="5F2E1BEE" w14:textId="77777777" w:rsidTr="000C33AB">
        <w:trPr>
          <w:trHeight w:val="286"/>
        </w:trPr>
        <w:tc>
          <w:tcPr>
            <w:tcW w:w="2835" w:type="dxa"/>
          </w:tcPr>
          <w:p w14:paraId="4A6F7671" w14:textId="1BA53FA7" w:rsidR="00725DD7" w:rsidRPr="00725DD7" w:rsidRDefault="00725DD7" w:rsidP="00AE1C67">
            <w:pPr>
              <w:jc w:val="both"/>
              <w:rPr>
                <w:rFonts w:ascii="Times New Roman" w:hAnsi="Times New Roman" w:cs="Times New Roman"/>
                <w:sz w:val="24"/>
                <w:szCs w:val="24"/>
                <w:lang w:val="uk-UA" w:eastAsia="en-US"/>
              </w:rPr>
            </w:pPr>
            <w:r w:rsidRPr="00725DD7">
              <w:rPr>
                <w:rFonts w:ascii="Times New Roman" w:hAnsi="Times New Roman" w:cs="Times New Roman"/>
                <w:color w:val="000000"/>
                <w:sz w:val="24"/>
                <w:szCs w:val="24"/>
                <w:lang w:val="uk-UA" w:eastAsia="en-US"/>
              </w:rPr>
              <w:lastRenderedPageBreak/>
              <w:t xml:space="preserve">Забезпечення доступу до якісного та безпечного харчування у закладах освіти шляхом розвитку сучасної інфраструктури </w:t>
            </w:r>
            <w:proofErr w:type="spellStart"/>
            <w:r w:rsidRPr="00725DD7">
              <w:rPr>
                <w:rFonts w:ascii="Times New Roman" w:hAnsi="Times New Roman" w:cs="Times New Roman"/>
                <w:color w:val="000000"/>
                <w:sz w:val="24"/>
                <w:szCs w:val="24"/>
                <w:lang w:val="uk-UA" w:eastAsia="en-US"/>
              </w:rPr>
              <w:t>їдалень</w:t>
            </w:r>
            <w:proofErr w:type="spellEnd"/>
            <w:r w:rsidRPr="00725DD7">
              <w:rPr>
                <w:rFonts w:ascii="Times New Roman" w:hAnsi="Times New Roman" w:cs="Times New Roman"/>
                <w:color w:val="000000"/>
                <w:sz w:val="24"/>
                <w:szCs w:val="24"/>
                <w:lang w:val="uk-UA" w:eastAsia="en-US"/>
              </w:rPr>
              <w:t xml:space="preserve"> (харчоблоків)</w:t>
            </w:r>
          </w:p>
        </w:tc>
        <w:tc>
          <w:tcPr>
            <w:tcW w:w="3119" w:type="dxa"/>
          </w:tcPr>
          <w:p w14:paraId="26C26575" w14:textId="46DDE387" w:rsidR="00725DD7" w:rsidRPr="00725DD7" w:rsidRDefault="00725DD7" w:rsidP="00AE1C67">
            <w:pPr>
              <w:rPr>
                <w:rFonts w:ascii="Times New Roman" w:hAnsi="Times New Roman" w:cs="Times New Roman"/>
                <w:sz w:val="24"/>
                <w:szCs w:val="24"/>
                <w:lang w:val="uk-UA" w:eastAsia="uk-UA"/>
              </w:rPr>
            </w:pPr>
            <w:r w:rsidRPr="00725DD7">
              <w:rPr>
                <w:rFonts w:ascii="Times New Roman" w:hAnsi="Times New Roman" w:cs="Times New Roman"/>
                <w:color w:val="000000"/>
                <w:sz w:val="24"/>
                <w:szCs w:val="24"/>
                <w:lang w:val="uk-UA" w:eastAsia="en-US"/>
              </w:rPr>
              <w:t>Стратегія реформування системи шкільного харчування на період до 2027 року</w:t>
            </w:r>
          </w:p>
        </w:tc>
        <w:tc>
          <w:tcPr>
            <w:tcW w:w="1843" w:type="dxa"/>
          </w:tcPr>
          <w:p w14:paraId="0ABB0BA1" w14:textId="77777777" w:rsidR="00725DD7" w:rsidRPr="00725DD7" w:rsidRDefault="00725DD7" w:rsidP="00725DD7">
            <w:pP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Шкільна освіта</w:t>
            </w:r>
          </w:p>
        </w:tc>
        <w:tc>
          <w:tcPr>
            <w:tcW w:w="2693" w:type="dxa"/>
          </w:tcPr>
          <w:p w14:paraId="28521A3B" w14:textId="2D879EA5" w:rsidR="00725DD7" w:rsidRPr="00725DD7" w:rsidRDefault="00725DD7" w:rsidP="00AE1C67">
            <w:pPr>
              <w:jc w:val="both"/>
              <w:rPr>
                <w:rFonts w:ascii="Times New Roman" w:hAnsi="Times New Roman" w:cs="Times New Roman"/>
                <w:sz w:val="24"/>
                <w:szCs w:val="24"/>
                <w:lang w:val="uk-UA" w:eastAsia="uk-UA"/>
              </w:rPr>
            </w:pPr>
            <w:r w:rsidRPr="00725DD7">
              <w:rPr>
                <w:rFonts w:ascii="Times New Roman" w:hAnsi="Times New Roman" w:cs="Times New Roman"/>
                <w:color w:val="000000"/>
                <w:sz w:val="24"/>
                <w:szCs w:val="24"/>
                <w:lang w:val="uk-UA" w:eastAsia="en-US"/>
              </w:rPr>
              <w:t xml:space="preserve">Кількість модернізованих </w:t>
            </w:r>
            <w:proofErr w:type="spellStart"/>
            <w:r w:rsidRPr="00725DD7">
              <w:rPr>
                <w:rFonts w:ascii="Times New Roman" w:hAnsi="Times New Roman" w:cs="Times New Roman"/>
                <w:color w:val="000000"/>
                <w:sz w:val="24"/>
                <w:szCs w:val="24"/>
                <w:lang w:val="uk-UA" w:eastAsia="en-US"/>
              </w:rPr>
              <w:t>їдалень</w:t>
            </w:r>
            <w:proofErr w:type="spellEnd"/>
            <w:r w:rsidRPr="00725DD7">
              <w:rPr>
                <w:rFonts w:ascii="Times New Roman" w:hAnsi="Times New Roman" w:cs="Times New Roman"/>
                <w:color w:val="000000"/>
                <w:sz w:val="24"/>
                <w:szCs w:val="24"/>
                <w:lang w:val="uk-UA" w:eastAsia="en-US"/>
              </w:rPr>
              <w:t xml:space="preserve"> (харчоблоків) у закладах освіти</w:t>
            </w:r>
          </w:p>
        </w:tc>
        <w:tc>
          <w:tcPr>
            <w:tcW w:w="1276" w:type="dxa"/>
          </w:tcPr>
          <w:p w14:paraId="70C5176E" w14:textId="77777777" w:rsidR="00725DD7" w:rsidRPr="00725DD7" w:rsidRDefault="00725DD7" w:rsidP="00725DD7">
            <w:pPr>
              <w:jc w:val="center"/>
              <w:rPr>
                <w:rFonts w:ascii="Times New Roman" w:hAnsi="Times New Roman" w:cs="Times New Roman"/>
                <w:sz w:val="24"/>
                <w:szCs w:val="24"/>
                <w:lang w:val="uk-UA" w:eastAsia="uk-UA"/>
              </w:rPr>
            </w:pPr>
            <w:r w:rsidRPr="00725DD7">
              <w:rPr>
                <w:rFonts w:ascii="Times New Roman" w:hAnsi="Times New Roman" w:cs="Times New Roman"/>
                <w:sz w:val="24"/>
                <w:szCs w:val="24"/>
                <w:lang w:val="uk-UA" w:eastAsia="uk-UA"/>
              </w:rPr>
              <w:t>0</w:t>
            </w:r>
          </w:p>
        </w:tc>
        <w:tc>
          <w:tcPr>
            <w:tcW w:w="1275" w:type="dxa"/>
          </w:tcPr>
          <w:p w14:paraId="5420DA89" w14:textId="77777777" w:rsidR="00725DD7" w:rsidRPr="00725DD7" w:rsidRDefault="00725DD7" w:rsidP="00725DD7">
            <w:pPr>
              <w:jc w:val="center"/>
              <w:rPr>
                <w:rFonts w:ascii="Times New Roman" w:hAnsi="Times New Roman" w:cs="Times New Roman"/>
                <w:sz w:val="24"/>
                <w:szCs w:val="24"/>
                <w:lang w:val="uk-UA" w:eastAsia="uk-UA"/>
              </w:rPr>
            </w:pPr>
            <w:r w:rsidRPr="00725DD7">
              <w:rPr>
                <w:rFonts w:ascii="Times New Roman" w:hAnsi="Times New Roman" w:cs="Times New Roman"/>
                <w:sz w:val="24"/>
                <w:szCs w:val="24"/>
                <w:lang w:val="uk-UA" w:eastAsia="uk-UA"/>
              </w:rPr>
              <w:t>5</w:t>
            </w:r>
          </w:p>
        </w:tc>
        <w:tc>
          <w:tcPr>
            <w:tcW w:w="2268" w:type="dxa"/>
          </w:tcPr>
          <w:p w14:paraId="0B6C921D" w14:textId="3820E014"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sz w:val="24"/>
                <w:szCs w:val="24"/>
                <w:lang w:val="uk-UA" w:eastAsia="en-US"/>
              </w:rPr>
              <w:t> </w:t>
            </w:r>
            <w:r w:rsidRPr="00725DD7">
              <w:rPr>
                <w:rFonts w:ascii="Times New Roman" w:hAnsi="Times New Roman" w:cs="Times New Roman"/>
                <w:sz w:val="24"/>
                <w:szCs w:val="24"/>
                <w:lang w:val="uk-UA" w:eastAsia="en-US"/>
              </w:rPr>
              <w:t>року</w:t>
            </w:r>
          </w:p>
        </w:tc>
      </w:tr>
      <w:tr w:rsidR="000C33AB" w:rsidRPr="00725DD7" w14:paraId="5864E33C" w14:textId="77777777" w:rsidTr="000C33AB">
        <w:trPr>
          <w:trHeight w:val="286"/>
        </w:trPr>
        <w:tc>
          <w:tcPr>
            <w:tcW w:w="2835" w:type="dxa"/>
          </w:tcPr>
          <w:p w14:paraId="06F2588C" w14:textId="77777777" w:rsidR="00725DD7" w:rsidRPr="00725DD7" w:rsidRDefault="00725DD7" w:rsidP="00BC6D31">
            <w:pPr>
              <w:widowControl w:val="0"/>
              <w:jc w:val="both"/>
              <w:rPr>
                <w:rFonts w:ascii="Times New Roman" w:hAnsi="Times New Roman" w:cs="Times New Roman"/>
                <w:color w:val="000000"/>
                <w:sz w:val="24"/>
                <w:szCs w:val="24"/>
                <w:lang w:val="uk-UA" w:eastAsia="en-US"/>
              </w:rPr>
            </w:pPr>
            <w:r w:rsidRPr="00725DD7">
              <w:rPr>
                <w:rFonts w:ascii="Times New Roman" w:hAnsi="Times New Roman" w:cs="Times New Roman"/>
                <w:sz w:val="24"/>
                <w:szCs w:val="24"/>
                <w:lang w:val="uk-UA" w:eastAsia="uk-UA"/>
              </w:rPr>
              <w:t xml:space="preserve">Модернізація інфраструктури закладів професійної та фахової </w:t>
            </w:r>
            <w:proofErr w:type="spellStart"/>
            <w:r w:rsidRPr="00725DD7">
              <w:rPr>
                <w:rFonts w:ascii="Times New Roman" w:hAnsi="Times New Roman" w:cs="Times New Roman"/>
                <w:sz w:val="24"/>
                <w:szCs w:val="24"/>
                <w:lang w:val="uk-UA" w:eastAsia="uk-UA"/>
              </w:rPr>
              <w:t>передвищої</w:t>
            </w:r>
            <w:proofErr w:type="spellEnd"/>
            <w:r w:rsidRPr="00725DD7">
              <w:rPr>
                <w:rFonts w:ascii="Times New Roman" w:hAnsi="Times New Roman" w:cs="Times New Roman"/>
                <w:sz w:val="24"/>
                <w:szCs w:val="24"/>
                <w:lang w:val="uk-UA" w:eastAsia="uk-UA"/>
              </w:rPr>
              <w:t xml:space="preserve"> освіти</w:t>
            </w:r>
          </w:p>
        </w:tc>
        <w:tc>
          <w:tcPr>
            <w:tcW w:w="3119" w:type="dxa"/>
          </w:tcPr>
          <w:p w14:paraId="1A3BB998" w14:textId="77777777" w:rsidR="00725DD7" w:rsidRPr="00725DD7" w:rsidRDefault="00725DD7" w:rsidP="00BC6D31">
            <w:pPr>
              <w:widowControl w:val="0"/>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Концепція реалізації державної політики у сфері професійної (професійно-технічної) освіти «Сучасна професійна (професійно-технічна) освіта» на період до 2027 року</w:t>
            </w:r>
          </w:p>
        </w:tc>
        <w:tc>
          <w:tcPr>
            <w:tcW w:w="1843" w:type="dxa"/>
          </w:tcPr>
          <w:p w14:paraId="004BC1AE" w14:textId="77777777" w:rsidR="00725DD7" w:rsidRPr="00725DD7" w:rsidRDefault="00725DD7" w:rsidP="00725DD7">
            <w:pPr>
              <w:suppressAutoHyphens w:val="0"/>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Професійна освіта, спеціалізована освіта</w:t>
            </w:r>
          </w:p>
        </w:tc>
        <w:tc>
          <w:tcPr>
            <w:tcW w:w="2693" w:type="dxa"/>
          </w:tcPr>
          <w:p w14:paraId="7551F24B" w14:textId="77777777"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sz w:val="24"/>
                <w:szCs w:val="24"/>
                <w:lang w:val="uk-UA" w:eastAsia="uk-UA"/>
              </w:rPr>
              <w:t>Кількість спеціалізованого обладнання та устаткування – верстатів-роботів (од.)</w:t>
            </w:r>
          </w:p>
        </w:tc>
        <w:tc>
          <w:tcPr>
            <w:tcW w:w="1276" w:type="dxa"/>
          </w:tcPr>
          <w:p w14:paraId="63C92F64" w14:textId="77777777" w:rsidR="00725DD7" w:rsidRPr="00725DD7" w:rsidRDefault="00725DD7" w:rsidP="00725DD7">
            <w:pPr>
              <w:jc w:val="center"/>
              <w:rPr>
                <w:rFonts w:ascii="Times New Roman" w:hAnsi="Times New Roman" w:cs="Times New Roman"/>
                <w:sz w:val="24"/>
                <w:szCs w:val="24"/>
                <w:lang w:val="uk-UA" w:eastAsia="uk-UA"/>
              </w:rPr>
            </w:pPr>
            <w:r w:rsidRPr="00725DD7">
              <w:rPr>
                <w:rFonts w:ascii="Times New Roman" w:hAnsi="Times New Roman" w:cs="Times New Roman"/>
                <w:sz w:val="24"/>
                <w:szCs w:val="24"/>
                <w:lang w:val="uk-UA" w:eastAsia="uk-UA"/>
              </w:rPr>
              <w:t>3</w:t>
            </w:r>
          </w:p>
        </w:tc>
        <w:tc>
          <w:tcPr>
            <w:tcW w:w="1275" w:type="dxa"/>
          </w:tcPr>
          <w:p w14:paraId="382BF934" w14:textId="77777777" w:rsidR="00725DD7" w:rsidRPr="00725DD7" w:rsidRDefault="00725DD7" w:rsidP="00725DD7">
            <w:pPr>
              <w:jc w:val="center"/>
              <w:rPr>
                <w:rFonts w:ascii="Times New Roman" w:hAnsi="Times New Roman" w:cs="Times New Roman"/>
                <w:sz w:val="24"/>
                <w:szCs w:val="24"/>
                <w:lang w:val="uk-UA" w:eastAsia="uk-UA"/>
              </w:rPr>
            </w:pPr>
            <w:r w:rsidRPr="00725DD7">
              <w:rPr>
                <w:rFonts w:ascii="Times New Roman" w:hAnsi="Times New Roman" w:cs="Times New Roman"/>
                <w:sz w:val="24"/>
                <w:szCs w:val="24"/>
                <w:lang w:val="uk-UA" w:eastAsia="uk-UA"/>
              </w:rPr>
              <w:t>6</w:t>
            </w:r>
          </w:p>
        </w:tc>
        <w:tc>
          <w:tcPr>
            <w:tcW w:w="2268" w:type="dxa"/>
          </w:tcPr>
          <w:p w14:paraId="0A040C9F" w14:textId="40585C91"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sz w:val="24"/>
                <w:szCs w:val="24"/>
                <w:lang w:val="uk-UA" w:eastAsia="en-US"/>
              </w:rPr>
              <w:t> </w:t>
            </w:r>
            <w:r w:rsidRPr="00725DD7">
              <w:rPr>
                <w:rFonts w:ascii="Times New Roman" w:hAnsi="Times New Roman" w:cs="Times New Roman"/>
                <w:sz w:val="24"/>
                <w:szCs w:val="24"/>
                <w:lang w:val="uk-UA" w:eastAsia="en-US"/>
              </w:rPr>
              <w:t>року</w:t>
            </w:r>
          </w:p>
        </w:tc>
      </w:tr>
      <w:tr w:rsidR="000C33AB" w:rsidRPr="00725DD7" w14:paraId="086E25CB" w14:textId="77777777" w:rsidTr="000C33AB">
        <w:trPr>
          <w:cantSplit/>
          <w:trHeight w:val="286"/>
        </w:trPr>
        <w:tc>
          <w:tcPr>
            <w:tcW w:w="2835" w:type="dxa"/>
          </w:tcPr>
          <w:p w14:paraId="316E6CD5" w14:textId="77777777" w:rsidR="00725DD7" w:rsidRPr="00725DD7" w:rsidRDefault="00725DD7" w:rsidP="00BC6D31">
            <w:pPr>
              <w:widowControl w:val="0"/>
              <w:jc w:val="both"/>
              <w:rPr>
                <w:rFonts w:ascii="Times New Roman" w:hAnsi="Times New Roman" w:cs="Times New Roman"/>
                <w:color w:val="000000"/>
                <w:sz w:val="24"/>
                <w:szCs w:val="24"/>
                <w:lang w:val="uk-UA" w:eastAsia="en-US"/>
              </w:rPr>
            </w:pPr>
            <w:r w:rsidRPr="00725DD7">
              <w:rPr>
                <w:rFonts w:ascii="Times New Roman" w:hAnsi="Times New Roman" w:cs="Times New Roman"/>
                <w:sz w:val="24"/>
                <w:szCs w:val="24"/>
                <w:lang w:val="uk-UA" w:eastAsia="uk-UA"/>
              </w:rPr>
              <w:t xml:space="preserve">Модернізація інфраструктури закладів професійної та фахової </w:t>
            </w:r>
            <w:proofErr w:type="spellStart"/>
            <w:r w:rsidRPr="00725DD7">
              <w:rPr>
                <w:rFonts w:ascii="Times New Roman" w:hAnsi="Times New Roman" w:cs="Times New Roman"/>
                <w:sz w:val="24"/>
                <w:szCs w:val="24"/>
                <w:lang w:val="uk-UA" w:eastAsia="uk-UA"/>
              </w:rPr>
              <w:t>передвищої</w:t>
            </w:r>
            <w:proofErr w:type="spellEnd"/>
            <w:r w:rsidRPr="00725DD7">
              <w:rPr>
                <w:rFonts w:ascii="Times New Roman" w:hAnsi="Times New Roman" w:cs="Times New Roman"/>
                <w:sz w:val="24"/>
                <w:szCs w:val="24"/>
                <w:lang w:val="uk-UA" w:eastAsia="uk-UA"/>
              </w:rPr>
              <w:t xml:space="preserve"> освіти</w:t>
            </w:r>
          </w:p>
        </w:tc>
        <w:tc>
          <w:tcPr>
            <w:tcW w:w="3119" w:type="dxa"/>
          </w:tcPr>
          <w:p w14:paraId="745200C4" w14:textId="77777777" w:rsidR="00725DD7" w:rsidRPr="00725DD7" w:rsidRDefault="00725DD7" w:rsidP="00BC6D31">
            <w:pPr>
              <w:widowControl w:val="0"/>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Концепція реалізації державної політики у сфері професійної (професійно-технічної) освіти «Сучасна професійна (професійно-технічна) освіта» на період до 2027 року</w:t>
            </w:r>
          </w:p>
        </w:tc>
        <w:tc>
          <w:tcPr>
            <w:tcW w:w="1843" w:type="dxa"/>
          </w:tcPr>
          <w:p w14:paraId="08F453CC" w14:textId="77777777" w:rsidR="00725DD7" w:rsidRPr="00725DD7" w:rsidRDefault="00725DD7" w:rsidP="00BC6D31">
            <w:pPr>
              <w:widowControl w:val="0"/>
              <w:suppressAutoHyphens w:val="0"/>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Професійна освіта, спеціалізована освіта</w:t>
            </w:r>
          </w:p>
        </w:tc>
        <w:tc>
          <w:tcPr>
            <w:tcW w:w="2693" w:type="dxa"/>
          </w:tcPr>
          <w:p w14:paraId="203F5E80" w14:textId="77777777" w:rsidR="00725DD7" w:rsidRPr="00725DD7" w:rsidRDefault="00725DD7" w:rsidP="00BC6D31">
            <w:pPr>
              <w:widowControl w:val="0"/>
              <w:jc w:val="both"/>
              <w:rPr>
                <w:rFonts w:ascii="Times New Roman" w:hAnsi="Times New Roman" w:cs="Times New Roman"/>
                <w:color w:val="000000"/>
                <w:sz w:val="24"/>
                <w:szCs w:val="24"/>
                <w:lang w:val="uk-UA" w:eastAsia="en-US"/>
              </w:rPr>
            </w:pPr>
            <w:r w:rsidRPr="00725DD7">
              <w:rPr>
                <w:rFonts w:ascii="Times New Roman" w:hAnsi="Times New Roman" w:cs="Times New Roman"/>
                <w:sz w:val="24"/>
                <w:szCs w:val="24"/>
                <w:lang w:val="uk-UA" w:eastAsia="uk-UA"/>
              </w:rPr>
              <w:t>Кількість 3D принтерів (од.)</w:t>
            </w:r>
          </w:p>
        </w:tc>
        <w:tc>
          <w:tcPr>
            <w:tcW w:w="1276" w:type="dxa"/>
          </w:tcPr>
          <w:p w14:paraId="3A19207A" w14:textId="77777777" w:rsidR="00725DD7" w:rsidRPr="00725DD7" w:rsidRDefault="00725DD7" w:rsidP="00BC6D31">
            <w:pPr>
              <w:widowControl w:val="0"/>
              <w:jc w:val="center"/>
              <w:rPr>
                <w:rFonts w:ascii="Times New Roman" w:hAnsi="Times New Roman" w:cs="Times New Roman"/>
                <w:sz w:val="24"/>
                <w:szCs w:val="24"/>
                <w:lang w:val="uk-UA" w:eastAsia="uk-UA"/>
              </w:rPr>
            </w:pPr>
            <w:r w:rsidRPr="00725DD7">
              <w:rPr>
                <w:rFonts w:ascii="Times New Roman" w:hAnsi="Times New Roman" w:cs="Times New Roman"/>
                <w:sz w:val="24"/>
                <w:szCs w:val="24"/>
                <w:lang w:val="uk-UA" w:eastAsia="uk-UA"/>
              </w:rPr>
              <w:t>2</w:t>
            </w:r>
          </w:p>
        </w:tc>
        <w:tc>
          <w:tcPr>
            <w:tcW w:w="1275" w:type="dxa"/>
          </w:tcPr>
          <w:p w14:paraId="70FFC933" w14:textId="77777777" w:rsidR="00725DD7" w:rsidRPr="00725DD7" w:rsidRDefault="00725DD7" w:rsidP="00BC6D31">
            <w:pPr>
              <w:widowControl w:val="0"/>
              <w:jc w:val="center"/>
              <w:rPr>
                <w:rFonts w:ascii="Times New Roman" w:hAnsi="Times New Roman" w:cs="Times New Roman"/>
                <w:sz w:val="24"/>
                <w:szCs w:val="24"/>
                <w:lang w:val="uk-UA" w:eastAsia="uk-UA"/>
              </w:rPr>
            </w:pPr>
            <w:r w:rsidRPr="00725DD7">
              <w:rPr>
                <w:rFonts w:ascii="Times New Roman" w:hAnsi="Times New Roman" w:cs="Times New Roman"/>
                <w:sz w:val="24"/>
                <w:szCs w:val="24"/>
                <w:lang w:val="uk-UA" w:eastAsia="uk-UA"/>
              </w:rPr>
              <w:t>7</w:t>
            </w:r>
          </w:p>
        </w:tc>
        <w:tc>
          <w:tcPr>
            <w:tcW w:w="2268" w:type="dxa"/>
          </w:tcPr>
          <w:p w14:paraId="1FD6A469" w14:textId="00110151" w:rsidR="00725DD7" w:rsidRPr="00725DD7" w:rsidRDefault="00725DD7" w:rsidP="00BC6D31">
            <w:pPr>
              <w:widowControl w:val="0"/>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sz w:val="24"/>
                <w:szCs w:val="24"/>
                <w:lang w:val="uk-UA" w:eastAsia="en-US"/>
              </w:rPr>
              <w:t> </w:t>
            </w:r>
            <w:r w:rsidRPr="00725DD7">
              <w:rPr>
                <w:rFonts w:ascii="Times New Roman" w:hAnsi="Times New Roman" w:cs="Times New Roman"/>
                <w:sz w:val="24"/>
                <w:szCs w:val="24"/>
                <w:lang w:val="uk-UA" w:eastAsia="en-US"/>
              </w:rPr>
              <w:t>року</w:t>
            </w:r>
          </w:p>
        </w:tc>
      </w:tr>
      <w:tr w:rsidR="000C33AB" w:rsidRPr="00725DD7" w14:paraId="7709873A" w14:textId="77777777" w:rsidTr="00113A49">
        <w:trPr>
          <w:cantSplit/>
          <w:trHeight w:val="286"/>
        </w:trPr>
        <w:tc>
          <w:tcPr>
            <w:tcW w:w="2835" w:type="dxa"/>
          </w:tcPr>
          <w:p w14:paraId="04AC8177" w14:textId="77777777" w:rsidR="00725DD7" w:rsidRPr="00725DD7" w:rsidRDefault="00725DD7" w:rsidP="00113A49">
            <w:pPr>
              <w:widowControl w:val="0"/>
              <w:suppressAutoHyphens w:val="0"/>
              <w:jc w:val="both"/>
              <w:rPr>
                <w:rFonts w:ascii="Times New Roman" w:hAnsi="Times New Roman" w:cs="Times New Roman"/>
                <w:color w:val="000000"/>
                <w:sz w:val="24"/>
                <w:szCs w:val="24"/>
                <w:lang w:val="uk-UA" w:eastAsia="en-US"/>
              </w:rPr>
            </w:pPr>
            <w:r w:rsidRPr="00725DD7">
              <w:rPr>
                <w:rFonts w:ascii="Times New Roman" w:hAnsi="Times New Roman" w:cs="Times New Roman"/>
                <w:sz w:val="24"/>
                <w:szCs w:val="24"/>
                <w:lang w:val="uk-UA" w:eastAsia="uk-UA"/>
              </w:rPr>
              <w:t xml:space="preserve">Модернізація інфраструктури закладів професійної та фахової </w:t>
            </w:r>
            <w:proofErr w:type="spellStart"/>
            <w:r w:rsidRPr="00725DD7">
              <w:rPr>
                <w:rFonts w:ascii="Times New Roman" w:hAnsi="Times New Roman" w:cs="Times New Roman"/>
                <w:sz w:val="24"/>
                <w:szCs w:val="24"/>
                <w:lang w:val="uk-UA" w:eastAsia="uk-UA"/>
              </w:rPr>
              <w:t>передвищої</w:t>
            </w:r>
            <w:proofErr w:type="spellEnd"/>
            <w:r w:rsidRPr="00725DD7">
              <w:rPr>
                <w:rFonts w:ascii="Times New Roman" w:hAnsi="Times New Roman" w:cs="Times New Roman"/>
                <w:sz w:val="24"/>
                <w:szCs w:val="24"/>
                <w:lang w:val="uk-UA" w:eastAsia="uk-UA"/>
              </w:rPr>
              <w:t xml:space="preserve"> освіти</w:t>
            </w:r>
          </w:p>
        </w:tc>
        <w:tc>
          <w:tcPr>
            <w:tcW w:w="3119" w:type="dxa"/>
          </w:tcPr>
          <w:p w14:paraId="68EF65DB" w14:textId="77777777" w:rsidR="00725DD7" w:rsidRPr="00725DD7" w:rsidRDefault="00725DD7" w:rsidP="00113A49">
            <w:pPr>
              <w:widowControl w:val="0"/>
              <w:suppressAutoHyphens w:val="0"/>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Концепція реалізації державної політики у сфері професійної (професійно-технічної) освіти «Сучасна професійна (професійно-технічна) освіта» на період до 2027 року</w:t>
            </w:r>
          </w:p>
        </w:tc>
        <w:tc>
          <w:tcPr>
            <w:tcW w:w="1843" w:type="dxa"/>
          </w:tcPr>
          <w:p w14:paraId="4323622B" w14:textId="77777777" w:rsidR="00725DD7" w:rsidRPr="00725DD7" w:rsidRDefault="00725DD7" w:rsidP="00113A49">
            <w:pPr>
              <w:widowControl w:val="0"/>
              <w:suppressAutoHyphens w:val="0"/>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Професійна освіта, спеціалізована освіта</w:t>
            </w:r>
          </w:p>
        </w:tc>
        <w:tc>
          <w:tcPr>
            <w:tcW w:w="2693" w:type="dxa"/>
          </w:tcPr>
          <w:p w14:paraId="3F79DCC5" w14:textId="77777777" w:rsidR="00725DD7" w:rsidRPr="00725DD7" w:rsidRDefault="00725DD7" w:rsidP="00113A49">
            <w:pPr>
              <w:widowControl w:val="0"/>
              <w:suppressAutoHyphens w:val="0"/>
              <w:jc w:val="both"/>
              <w:rPr>
                <w:rFonts w:ascii="Times New Roman" w:hAnsi="Times New Roman" w:cs="Times New Roman"/>
                <w:color w:val="000000"/>
                <w:sz w:val="24"/>
                <w:szCs w:val="24"/>
                <w:lang w:val="uk-UA" w:eastAsia="en-US"/>
              </w:rPr>
            </w:pPr>
            <w:r w:rsidRPr="00725DD7">
              <w:rPr>
                <w:rFonts w:ascii="Times New Roman" w:hAnsi="Times New Roman" w:cs="Times New Roman"/>
                <w:sz w:val="24"/>
                <w:szCs w:val="24"/>
                <w:lang w:val="uk-UA" w:eastAsia="uk-UA"/>
              </w:rPr>
              <w:t xml:space="preserve">Кількість встановлених сонячних </w:t>
            </w:r>
            <w:proofErr w:type="spellStart"/>
            <w:r w:rsidRPr="00725DD7">
              <w:rPr>
                <w:rFonts w:ascii="Times New Roman" w:hAnsi="Times New Roman" w:cs="Times New Roman"/>
                <w:sz w:val="24"/>
                <w:szCs w:val="24"/>
                <w:lang w:val="uk-UA" w:eastAsia="uk-UA"/>
              </w:rPr>
              <w:t>батарей</w:t>
            </w:r>
            <w:proofErr w:type="spellEnd"/>
            <w:r w:rsidRPr="00725DD7">
              <w:rPr>
                <w:rFonts w:ascii="Times New Roman" w:hAnsi="Times New Roman" w:cs="Times New Roman"/>
                <w:sz w:val="24"/>
                <w:szCs w:val="24"/>
                <w:lang w:val="uk-UA" w:eastAsia="uk-UA"/>
              </w:rPr>
              <w:t xml:space="preserve"> </w:t>
            </w:r>
            <w:r w:rsidRPr="00725DD7">
              <w:rPr>
                <w:rFonts w:ascii="Times New Roman" w:hAnsi="Times New Roman" w:cs="Times New Roman"/>
                <w:color w:val="000000"/>
                <w:sz w:val="24"/>
                <w:szCs w:val="24"/>
                <w:lang w:val="uk-UA" w:eastAsia="en-US"/>
              </w:rPr>
              <w:t>(од.)</w:t>
            </w:r>
          </w:p>
        </w:tc>
        <w:tc>
          <w:tcPr>
            <w:tcW w:w="1276" w:type="dxa"/>
          </w:tcPr>
          <w:p w14:paraId="4117408B" w14:textId="77777777" w:rsidR="00725DD7" w:rsidRPr="00725DD7" w:rsidRDefault="00725DD7" w:rsidP="00113A49">
            <w:pPr>
              <w:widowControl w:val="0"/>
              <w:suppressAutoHyphens w:val="0"/>
              <w:jc w:val="center"/>
              <w:rPr>
                <w:rFonts w:ascii="Times New Roman" w:hAnsi="Times New Roman" w:cs="Times New Roman"/>
                <w:sz w:val="24"/>
                <w:szCs w:val="24"/>
                <w:lang w:val="uk-UA" w:eastAsia="uk-UA"/>
              </w:rPr>
            </w:pPr>
            <w:r w:rsidRPr="00725DD7">
              <w:rPr>
                <w:rFonts w:ascii="Times New Roman" w:hAnsi="Times New Roman" w:cs="Times New Roman"/>
                <w:sz w:val="24"/>
                <w:szCs w:val="24"/>
                <w:lang w:val="uk-UA" w:eastAsia="uk-UA"/>
              </w:rPr>
              <w:t>0</w:t>
            </w:r>
          </w:p>
        </w:tc>
        <w:tc>
          <w:tcPr>
            <w:tcW w:w="1275" w:type="dxa"/>
          </w:tcPr>
          <w:p w14:paraId="3413D935" w14:textId="77777777" w:rsidR="00725DD7" w:rsidRPr="00725DD7" w:rsidRDefault="00725DD7" w:rsidP="00113A49">
            <w:pPr>
              <w:widowControl w:val="0"/>
              <w:suppressAutoHyphens w:val="0"/>
              <w:jc w:val="center"/>
              <w:rPr>
                <w:rFonts w:ascii="Times New Roman" w:hAnsi="Times New Roman" w:cs="Times New Roman"/>
                <w:sz w:val="24"/>
                <w:szCs w:val="24"/>
                <w:lang w:val="uk-UA" w:eastAsia="uk-UA"/>
              </w:rPr>
            </w:pPr>
            <w:r w:rsidRPr="00725DD7">
              <w:rPr>
                <w:rFonts w:ascii="Times New Roman" w:hAnsi="Times New Roman" w:cs="Times New Roman"/>
                <w:sz w:val="24"/>
                <w:szCs w:val="24"/>
                <w:lang w:val="uk-UA" w:eastAsia="en-US"/>
              </w:rPr>
              <w:t>180</w:t>
            </w:r>
          </w:p>
        </w:tc>
        <w:tc>
          <w:tcPr>
            <w:tcW w:w="2268" w:type="dxa"/>
          </w:tcPr>
          <w:p w14:paraId="78808F61" w14:textId="7BDF444C" w:rsidR="00725DD7" w:rsidRPr="00725DD7" w:rsidRDefault="00725DD7" w:rsidP="00113A49">
            <w:pPr>
              <w:widowControl w:val="0"/>
              <w:suppressAutoHyphens w:val="0"/>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sz w:val="24"/>
                <w:szCs w:val="24"/>
                <w:lang w:val="uk-UA" w:eastAsia="en-US"/>
              </w:rPr>
              <w:t> </w:t>
            </w:r>
            <w:r w:rsidRPr="00725DD7">
              <w:rPr>
                <w:rFonts w:ascii="Times New Roman" w:hAnsi="Times New Roman" w:cs="Times New Roman"/>
                <w:sz w:val="24"/>
                <w:szCs w:val="24"/>
                <w:lang w:val="uk-UA" w:eastAsia="en-US"/>
              </w:rPr>
              <w:t>року</w:t>
            </w:r>
          </w:p>
        </w:tc>
      </w:tr>
    </w:tbl>
    <w:p w14:paraId="4395BA2D" w14:textId="77777777" w:rsidR="00725DD7" w:rsidRPr="00725DD7" w:rsidRDefault="00725DD7" w:rsidP="00725DD7">
      <w:pPr>
        <w:rPr>
          <w:rFonts w:eastAsia="Aptos"/>
          <w:kern w:val="2"/>
          <w:sz w:val="24"/>
          <w:szCs w:val="24"/>
          <w:lang w:val="uk-UA" w:eastAsia="en-US"/>
          <w14:ligatures w14:val="standardContextual"/>
        </w:rPr>
      </w:pPr>
    </w:p>
    <w:p w14:paraId="3C68E995" w14:textId="77777777" w:rsidR="00E34614" w:rsidRDefault="00E34614" w:rsidP="00725DD7">
      <w:pPr>
        <w:rPr>
          <w:rFonts w:eastAsia="Aptos"/>
          <w:color w:val="000000"/>
          <w:kern w:val="2"/>
          <w:sz w:val="24"/>
          <w:szCs w:val="24"/>
          <w:lang w:val="uk-UA" w:eastAsia="en-US"/>
          <w14:ligatures w14:val="standardContextual"/>
        </w:rPr>
      </w:pPr>
    </w:p>
    <w:p w14:paraId="6695C216" w14:textId="77777777" w:rsidR="00E34614" w:rsidRDefault="00E34614" w:rsidP="00725DD7">
      <w:pPr>
        <w:rPr>
          <w:rFonts w:eastAsia="Aptos"/>
          <w:color w:val="000000"/>
          <w:kern w:val="2"/>
          <w:sz w:val="24"/>
          <w:szCs w:val="24"/>
          <w:lang w:val="uk-UA" w:eastAsia="en-US"/>
          <w14:ligatures w14:val="standardContextual"/>
        </w:rPr>
      </w:pPr>
    </w:p>
    <w:p w14:paraId="62141ECC" w14:textId="1FD5C290" w:rsidR="00725DD7" w:rsidRPr="00725DD7" w:rsidRDefault="00725DD7" w:rsidP="00725DD7">
      <w:pPr>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lastRenderedPageBreak/>
        <w:t xml:space="preserve">Галузь (сектор) для публічного інвестування – </w:t>
      </w:r>
      <w:r w:rsidRPr="00725DD7">
        <w:rPr>
          <w:rFonts w:eastAsia="Aptos"/>
          <w:b/>
          <w:color w:val="000000"/>
          <w:kern w:val="2"/>
          <w:sz w:val="24"/>
          <w:szCs w:val="24"/>
          <w:lang w:val="uk-UA" w:eastAsia="en-US"/>
          <w14:ligatures w14:val="standardContextual"/>
        </w:rPr>
        <w:t>Охорона здоров’я</w:t>
      </w:r>
    </w:p>
    <w:p w14:paraId="38EE58C5" w14:textId="77777777" w:rsidR="00725DD7" w:rsidRPr="00725DD7" w:rsidRDefault="00725DD7" w:rsidP="00725DD7">
      <w:pPr>
        <w:jc w:val="both"/>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 xml:space="preserve">Головний розпорядник коштів місцевого бюджету, відповідальний за галузь (сектор) для публічного інвестування – </w:t>
      </w:r>
      <w:r w:rsidRPr="00725DD7">
        <w:rPr>
          <w:rFonts w:eastAsia="Aptos"/>
          <w:b/>
          <w:color w:val="000000"/>
          <w:kern w:val="2"/>
          <w:sz w:val="24"/>
          <w:szCs w:val="24"/>
          <w:lang w:val="uk-UA" w:eastAsia="en-US"/>
          <w14:ligatures w14:val="standardContextual"/>
        </w:rPr>
        <w:t>Управління охорони здоров’я Луцької міської ради</w:t>
      </w:r>
    </w:p>
    <w:p w14:paraId="2AD03D2F" w14:textId="77777777" w:rsidR="00725DD7" w:rsidRPr="00725DD7" w:rsidRDefault="00725DD7" w:rsidP="00725DD7">
      <w:pPr>
        <w:rPr>
          <w:rFonts w:eastAsia="Aptos"/>
          <w:b/>
          <w:bCs/>
          <w:color w:val="000000"/>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Граничний сукупний обсяг публічних інвестицій на середньостроковий період – 9</w:t>
      </w:r>
      <w:r w:rsidRPr="00725DD7">
        <w:rPr>
          <w:rFonts w:eastAsia="Aptos"/>
          <w:b/>
          <w:bCs/>
          <w:color w:val="000000"/>
          <w:kern w:val="2"/>
          <w:sz w:val="24"/>
          <w:szCs w:val="24"/>
          <w:lang w:val="en-US" w:eastAsia="en-US"/>
          <w14:ligatures w14:val="standardContextual"/>
        </w:rPr>
        <w:t> </w:t>
      </w:r>
      <w:r w:rsidRPr="00725DD7">
        <w:rPr>
          <w:rFonts w:eastAsia="Aptos"/>
          <w:b/>
          <w:bCs/>
          <w:color w:val="000000"/>
          <w:kern w:val="2"/>
          <w:sz w:val="24"/>
          <w:szCs w:val="24"/>
          <w:lang w:val="uk-UA" w:eastAsia="en-US"/>
          <w14:ligatures w14:val="standardContextual"/>
        </w:rPr>
        <w:t>000</w:t>
      </w:r>
      <w:r w:rsidRPr="00CC12C8">
        <w:rPr>
          <w:rFonts w:eastAsia="Aptos"/>
          <w:b/>
          <w:bCs/>
          <w:color w:val="000000"/>
          <w:kern w:val="2"/>
          <w:sz w:val="24"/>
          <w:szCs w:val="24"/>
          <w:lang w:val="uk-UA" w:eastAsia="en-US"/>
          <w14:ligatures w14:val="standardContextual"/>
        </w:rPr>
        <w:t xml:space="preserve">,0 </w:t>
      </w:r>
      <w:r w:rsidRPr="00725DD7">
        <w:rPr>
          <w:rFonts w:eastAsia="Aptos"/>
          <w:b/>
          <w:bCs/>
          <w:color w:val="000000"/>
          <w:kern w:val="2"/>
          <w:sz w:val="24"/>
          <w:szCs w:val="24"/>
          <w:lang w:val="uk-UA" w:eastAsia="en-US"/>
          <w14:ligatures w14:val="standardContextual"/>
        </w:rPr>
        <w:t>тис. грн</w:t>
      </w:r>
    </w:p>
    <w:tbl>
      <w:tblPr>
        <w:tblStyle w:val="32"/>
        <w:tblW w:w="15309" w:type="dxa"/>
        <w:tblInd w:w="-5" w:type="dxa"/>
        <w:tblLayout w:type="fixed"/>
        <w:tblLook w:val="04A0" w:firstRow="1" w:lastRow="0" w:firstColumn="1" w:lastColumn="0" w:noHBand="0" w:noVBand="1"/>
      </w:tblPr>
      <w:tblGrid>
        <w:gridCol w:w="2835"/>
        <w:gridCol w:w="3119"/>
        <w:gridCol w:w="1843"/>
        <w:gridCol w:w="2693"/>
        <w:gridCol w:w="1276"/>
        <w:gridCol w:w="1275"/>
        <w:gridCol w:w="2268"/>
      </w:tblGrid>
      <w:tr w:rsidR="00725DD7" w:rsidRPr="00725DD7" w14:paraId="50F74F97" w14:textId="77777777" w:rsidTr="000C33AB">
        <w:trPr>
          <w:cantSplit/>
          <w:tblHeader/>
        </w:trPr>
        <w:tc>
          <w:tcPr>
            <w:tcW w:w="2835" w:type="dxa"/>
            <w:vAlign w:val="center"/>
          </w:tcPr>
          <w:p w14:paraId="11C7EFB8"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Напрям</w:t>
            </w:r>
          </w:p>
        </w:tc>
        <w:tc>
          <w:tcPr>
            <w:tcW w:w="3119" w:type="dxa"/>
            <w:vAlign w:val="center"/>
          </w:tcPr>
          <w:p w14:paraId="3E442FCC" w14:textId="2FE3316F"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 xml:space="preserve">Діючі </w:t>
            </w:r>
            <w:proofErr w:type="spellStart"/>
            <w:r w:rsidRPr="00725DD7">
              <w:rPr>
                <w:rFonts w:ascii="Times New Roman" w:hAnsi="Times New Roman" w:cs="Times New Roman"/>
                <w:b/>
                <w:bCs/>
                <w:color w:val="000000"/>
                <w:sz w:val="24"/>
                <w:szCs w:val="24"/>
                <w:lang w:val="uk-UA" w:eastAsia="en-US"/>
              </w:rPr>
              <w:t>проєкти</w:t>
            </w:r>
            <w:proofErr w:type="spellEnd"/>
            <w:r w:rsidR="009C7CBC">
              <w:rPr>
                <w:rFonts w:ascii="Times New Roman" w:hAnsi="Times New Roman" w:cs="Times New Roman"/>
                <w:b/>
                <w:bCs/>
                <w:color w:val="000000"/>
                <w:sz w:val="24"/>
                <w:szCs w:val="24"/>
                <w:lang w:val="uk-UA" w:eastAsia="en-US"/>
              </w:rPr>
              <w:t xml:space="preserve"> </w:t>
            </w:r>
            <w:r w:rsidRPr="00725DD7">
              <w:rPr>
                <w:rFonts w:ascii="Times New Roman" w:hAnsi="Times New Roman" w:cs="Times New Roman"/>
                <w:b/>
                <w:bCs/>
                <w:color w:val="000000"/>
                <w:sz w:val="24"/>
                <w:szCs w:val="24"/>
                <w:lang w:val="uk-UA" w:eastAsia="en-US"/>
              </w:rPr>
              <w:t>/ програми</w:t>
            </w:r>
          </w:p>
        </w:tc>
        <w:tc>
          <w:tcPr>
            <w:tcW w:w="1843" w:type="dxa"/>
            <w:vAlign w:val="center"/>
          </w:tcPr>
          <w:p w14:paraId="58EA89A9" w14:textId="77777777" w:rsidR="00725DD7" w:rsidRPr="00725DD7" w:rsidRDefault="00725DD7" w:rsidP="00B15DD4">
            <w:pPr>
              <w:suppressAutoHyphens w:val="0"/>
              <w:jc w:val="center"/>
              <w:rPr>
                <w:rFonts w:ascii="Times New Roman" w:hAnsi="Times New Roman" w:cs="Times New Roman"/>
                <w:sz w:val="24"/>
                <w:szCs w:val="24"/>
                <w:lang w:val="uk-UA" w:eastAsia="en-US"/>
              </w:rPr>
            </w:pPr>
            <w:proofErr w:type="spellStart"/>
            <w:r w:rsidRPr="00725DD7">
              <w:rPr>
                <w:rFonts w:ascii="Times New Roman" w:hAnsi="Times New Roman" w:cs="Times New Roman"/>
                <w:b/>
                <w:bCs/>
                <w:color w:val="000000"/>
                <w:sz w:val="24"/>
                <w:szCs w:val="24"/>
                <w:lang w:val="uk-UA" w:eastAsia="en-US"/>
              </w:rPr>
              <w:t>Підсектор</w:t>
            </w:r>
            <w:proofErr w:type="spellEnd"/>
          </w:p>
        </w:tc>
        <w:tc>
          <w:tcPr>
            <w:tcW w:w="2693" w:type="dxa"/>
            <w:vAlign w:val="center"/>
          </w:tcPr>
          <w:p w14:paraId="38B00F75"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Цільовий показник</w:t>
            </w:r>
          </w:p>
        </w:tc>
        <w:tc>
          <w:tcPr>
            <w:tcW w:w="1276" w:type="dxa"/>
            <w:vAlign w:val="center"/>
          </w:tcPr>
          <w:p w14:paraId="554DC708"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Базове значення</w:t>
            </w:r>
          </w:p>
        </w:tc>
        <w:tc>
          <w:tcPr>
            <w:tcW w:w="1275" w:type="dxa"/>
            <w:vAlign w:val="center"/>
          </w:tcPr>
          <w:p w14:paraId="23D95B58"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Ціль 2028</w:t>
            </w:r>
          </w:p>
        </w:tc>
        <w:tc>
          <w:tcPr>
            <w:tcW w:w="2268" w:type="dxa"/>
            <w:vAlign w:val="center"/>
          </w:tcPr>
          <w:p w14:paraId="649205D9"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Стратегія</w:t>
            </w:r>
          </w:p>
        </w:tc>
      </w:tr>
      <w:tr w:rsidR="00725DD7" w:rsidRPr="00725DD7" w14:paraId="4044FE2F" w14:textId="77777777" w:rsidTr="000C33AB">
        <w:trPr>
          <w:cantSplit/>
          <w:trHeight w:val="70"/>
        </w:trPr>
        <w:tc>
          <w:tcPr>
            <w:tcW w:w="2835" w:type="dxa"/>
          </w:tcPr>
          <w:p w14:paraId="3AB53410"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Забезпечення медичних закладів сучасним обладнанням та медичними виробами</w:t>
            </w:r>
          </w:p>
        </w:tc>
        <w:tc>
          <w:tcPr>
            <w:tcW w:w="3119" w:type="dxa"/>
          </w:tcPr>
          <w:p w14:paraId="549B2C58"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 xml:space="preserve">Програма </w:t>
            </w:r>
            <w:proofErr w:type="spellStart"/>
            <w:r w:rsidRPr="00725DD7">
              <w:rPr>
                <w:rFonts w:ascii="Times New Roman" w:hAnsi="Times New Roman" w:cs="Times New Roman"/>
                <w:sz w:val="24"/>
                <w:szCs w:val="24"/>
                <w:lang w:val="uk-UA" w:eastAsia="en-US"/>
              </w:rPr>
              <w:t>Interreg</w:t>
            </w:r>
            <w:proofErr w:type="spellEnd"/>
            <w:r w:rsidRPr="00725DD7">
              <w:rPr>
                <w:rFonts w:ascii="Times New Roman" w:hAnsi="Times New Roman" w:cs="Times New Roman"/>
                <w:sz w:val="24"/>
                <w:szCs w:val="24"/>
                <w:lang w:val="uk-UA" w:eastAsia="en-US"/>
              </w:rPr>
              <w:t xml:space="preserve"> NEXT Польща – Україна. </w:t>
            </w:r>
          </w:p>
          <w:p w14:paraId="60010056" w14:textId="77777777" w:rsidR="00725DD7" w:rsidRPr="00725DD7" w:rsidRDefault="00725DD7" w:rsidP="00725DD7">
            <w:pPr>
              <w:jc w:val="both"/>
              <w:rPr>
                <w:rFonts w:ascii="Times New Roman" w:hAnsi="Times New Roman" w:cs="Times New Roman"/>
                <w:sz w:val="24"/>
                <w:szCs w:val="24"/>
                <w:lang w:val="uk-UA" w:eastAsia="en-US"/>
              </w:rPr>
            </w:pPr>
            <w:proofErr w:type="spellStart"/>
            <w:r w:rsidRPr="00725DD7">
              <w:rPr>
                <w:rFonts w:ascii="Times New Roman" w:hAnsi="Times New Roman" w:cs="Times New Roman"/>
                <w:sz w:val="24"/>
                <w:szCs w:val="24"/>
                <w:lang w:val="uk-UA" w:eastAsia="en-US"/>
              </w:rPr>
              <w:t>Проєкт</w:t>
            </w:r>
            <w:proofErr w:type="spellEnd"/>
            <w:r w:rsidRPr="00725DD7">
              <w:rPr>
                <w:rFonts w:ascii="Times New Roman" w:hAnsi="Times New Roman" w:cs="Times New Roman"/>
                <w:sz w:val="24"/>
                <w:szCs w:val="24"/>
                <w:lang w:val="uk-UA" w:eastAsia="en-US"/>
              </w:rPr>
              <w:t xml:space="preserve"> «Мета-здорові людські «двигуни» у Луцьку та </w:t>
            </w:r>
            <w:proofErr w:type="spellStart"/>
            <w:r w:rsidRPr="00725DD7">
              <w:rPr>
                <w:rFonts w:ascii="Times New Roman" w:hAnsi="Times New Roman" w:cs="Times New Roman"/>
                <w:sz w:val="24"/>
                <w:szCs w:val="24"/>
                <w:lang w:val="uk-UA" w:eastAsia="en-US"/>
              </w:rPr>
              <w:t>Пулавах</w:t>
            </w:r>
            <w:proofErr w:type="spellEnd"/>
            <w:r w:rsidRPr="00725DD7">
              <w:rPr>
                <w:rFonts w:ascii="Times New Roman" w:hAnsi="Times New Roman" w:cs="Times New Roman"/>
                <w:sz w:val="24"/>
                <w:szCs w:val="24"/>
                <w:lang w:val="uk-UA" w:eastAsia="en-US"/>
              </w:rPr>
              <w:t xml:space="preserve">: покращення допомоги людям з інфарктами та інсультами у Луцькій громаді та </w:t>
            </w:r>
            <w:proofErr w:type="spellStart"/>
            <w:r w:rsidRPr="00725DD7">
              <w:rPr>
                <w:rFonts w:ascii="Times New Roman" w:hAnsi="Times New Roman" w:cs="Times New Roman"/>
                <w:sz w:val="24"/>
                <w:szCs w:val="24"/>
                <w:lang w:val="uk-UA" w:eastAsia="en-US"/>
              </w:rPr>
              <w:t>Пулавах</w:t>
            </w:r>
            <w:proofErr w:type="spellEnd"/>
            <w:r w:rsidRPr="00725DD7">
              <w:rPr>
                <w:rFonts w:ascii="Times New Roman" w:hAnsi="Times New Roman" w:cs="Times New Roman"/>
                <w:sz w:val="24"/>
                <w:szCs w:val="24"/>
                <w:lang w:val="uk-UA" w:eastAsia="en-US"/>
              </w:rPr>
              <w:t>»</w:t>
            </w:r>
          </w:p>
        </w:tc>
        <w:tc>
          <w:tcPr>
            <w:tcW w:w="1843" w:type="dxa"/>
          </w:tcPr>
          <w:p w14:paraId="2176D150" w14:textId="77777777" w:rsidR="00725DD7" w:rsidRPr="00725DD7" w:rsidRDefault="00725DD7" w:rsidP="004577A3">
            <w:pPr>
              <w:widowControl w:val="0"/>
              <w:suppressAutoHyphens w:val="0"/>
              <w:ind w:right="39"/>
              <w:jc w:val="both"/>
              <w:rPr>
                <w:rFonts w:ascii="Times New Roman" w:hAnsi="Times New Roman" w:cs="Times New Roman"/>
                <w:sz w:val="24"/>
                <w:szCs w:val="24"/>
                <w:lang w:val="uk-UA" w:eastAsia="en-US"/>
              </w:rPr>
            </w:pPr>
            <w:r w:rsidRPr="00725DD7">
              <w:rPr>
                <w:rFonts w:ascii="Times New Roman" w:hAnsi="Times New Roman" w:cs="Times New Roman"/>
                <w:color w:val="000000"/>
                <w:sz w:val="24"/>
                <w:szCs w:val="24"/>
                <w:lang w:val="uk-UA" w:eastAsia="en-US"/>
              </w:rPr>
              <w:t>Спеціалізована медична допомога</w:t>
            </w:r>
          </w:p>
        </w:tc>
        <w:tc>
          <w:tcPr>
            <w:tcW w:w="2693" w:type="dxa"/>
          </w:tcPr>
          <w:p w14:paraId="6648BD61" w14:textId="77777777" w:rsidR="00725DD7" w:rsidRPr="00725DD7" w:rsidRDefault="00725DD7" w:rsidP="00AE1C6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Кількість закладів охорони здоров’я, в яких оновлено та покращено матеріально-технічну базу</w:t>
            </w:r>
          </w:p>
        </w:tc>
        <w:tc>
          <w:tcPr>
            <w:tcW w:w="1276" w:type="dxa"/>
          </w:tcPr>
          <w:p w14:paraId="0F9631D8"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0</w:t>
            </w:r>
          </w:p>
        </w:tc>
        <w:tc>
          <w:tcPr>
            <w:tcW w:w="1275" w:type="dxa"/>
          </w:tcPr>
          <w:p w14:paraId="1002EBC3"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1</w:t>
            </w:r>
          </w:p>
        </w:tc>
        <w:tc>
          <w:tcPr>
            <w:tcW w:w="2268" w:type="dxa"/>
          </w:tcPr>
          <w:p w14:paraId="5B1B4578" w14:textId="63ADAA28"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sz w:val="24"/>
                <w:szCs w:val="24"/>
                <w:lang w:val="uk-UA" w:eastAsia="en-US"/>
              </w:rPr>
              <w:t> </w:t>
            </w:r>
            <w:r w:rsidRPr="00725DD7">
              <w:rPr>
                <w:rFonts w:ascii="Times New Roman" w:hAnsi="Times New Roman" w:cs="Times New Roman"/>
                <w:sz w:val="24"/>
                <w:szCs w:val="24"/>
                <w:lang w:val="uk-UA" w:eastAsia="en-US"/>
              </w:rPr>
              <w:t>року</w:t>
            </w:r>
          </w:p>
        </w:tc>
      </w:tr>
      <w:tr w:rsidR="00725DD7" w:rsidRPr="00725DD7" w14:paraId="22B62FE9" w14:textId="77777777" w:rsidTr="000C33AB">
        <w:trPr>
          <w:cantSplit/>
          <w:trHeight w:val="585"/>
        </w:trPr>
        <w:tc>
          <w:tcPr>
            <w:tcW w:w="2835" w:type="dxa"/>
          </w:tcPr>
          <w:p w14:paraId="31D83900"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Розбудова мережі стаціонарних реабілітаційних відділень</w:t>
            </w:r>
          </w:p>
        </w:tc>
        <w:tc>
          <w:tcPr>
            <w:tcW w:w="3119" w:type="dxa"/>
          </w:tcPr>
          <w:p w14:paraId="4F0F8C5E"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 xml:space="preserve">Програма Уряду Японії «КУСАНОНЕ». </w:t>
            </w:r>
            <w:proofErr w:type="spellStart"/>
            <w:r w:rsidRPr="00725DD7">
              <w:rPr>
                <w:rFonts w:ascii="Times New Roman" w:hAnsi="Times New Roman" w:cs="Times New Roman"/>
                <w:sz w:val="24"/>
                <w:szCs w:val="24"/>
                <w:lang w:val="uk-UA" w:eastAsia="en-US"/>
              </w:rPr>
              <w:t>Проєкт</w:t>
            </w:r>
            <w:proofErr w:type="spellEnd"/>
            <w:r w:rsidRPr="00725DD7">
              <w:rPr>
                <w:rFonts w:ascii="Times New Roman" w:hAnsi="Times New Roman" w:cs="Times New Roman"/>
                <w:sz w:val="24"/>
                <w:szCs w:val="24"/>
                <w:lang w:val="uk-UA" w:eastAsia="en-US"/>
              </w:rPr>
              <w:t xml:space="preserve"> «Модернізація реабілітаційного обладнання у відділенні реабілітації комунального підприємства “Медичний центр реабілітації учасників бойових дій Луцької міської територіальної громади”»</w:t>
            </w:r>
          </w:p>
        </w:tc>
        <w:tc>
          <w:tcPr>
            <w:tcW w:w="1843" w:type="dxa"/>
          </w:tcPr>
          <w:p w14:paraId="2288C40C" w14:textId="77777777" w:rsidR="00725DD7" w:rsidRPr="00725DD7" w:rsidRDefault="00725DD7" w:rsidP="00B15DD4">
            <w:pPr>
              <w:widowControl w:val="0"/>
              <w:suppressAutoHyphens w:val="0"/>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Спеціалізована медична допомога</w:t>
            </w:r>
          </w:p>
        </w:tc>
        <w:tc>
          <w:tcPr>
            <w:tcW w:w="2693" w:type="dxa"/>
          </w:tcPr>
          <w:p w14:paraId="73D5C84A" w14:textId="77777777" w:rsidR="00725DD7" w:rsidRPr="00725DD7" w:rsidRDefault="00725DD7" w:rsidP="00B15DD4">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Збільшення кількості пацієнтів, які отримали реабілітаційні послуги у рамках пакету Програми медичних гарантій</w:t>
            </w:r>
          </w:p>
        </w:tc>
        <w:tc>
          <w:tcPr>
            <w:tcW w:w="1276" w:type="dxa"/>
          </w:tcPr>
          <w:p w14:paraId="6B71A71B"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55%</w:t>
            </w:r>
          </w:p>
        </w:tc>
        <w:tc>
          <w:tcPr>
            <w:tcW w:w="1275" w:type="dxa"/>
          </w:tcPr>
          <w:p w14:paraId="0224AA21"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75%</w:t>
            </w:r>
          </w:p>
        </w:tc>
        <w:tc>
          <w:tcPr>
            <w:tcW w:w="2268" w:type="dxa"/>
          </w:tcPr>
          <w:p w14:paraId="539F5614" w14:textId="0CD76093"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sz w:val="24"/>
                <w:szCs w:val="24"/>
                <w:lang w:val="uk-UA" w:eastAsia="en-US"/>
              </w:rPr>
              <w:t> </w:t>
            </w:r>
            <w:r w:rsidRPr="00725DD7">
              <w:rPr>
                <w:rFonts w:ascii="Times New Roman" w:hAnsi="Times New Roman" w:cs="Times New Roman"/>
                <w:sz w:val="24"/>
                <w:szCs w:val="24"/>
                <w:lang w:val="uk-UA" w:eastAsia="en-US"/>
              </w:rPr>
              <w:t>року</w:t>
            </w:r>
          </w:p>
        </w:tc>
      </w:tr>
      <w:tr w:rsidR="00725DD7" w:rsidRPr="00725DD7" w14:paraId="375A9308" w14:textId="77777777" w:rsidTr="000C33AB">
        <w:trPr>
          <w:cantSplit/>
          <w:trHeight w:val="585"/>
        </w:trPr>
        <w:tc>
          <w:tcPr>
            <w:tcW w:w="2835" w:type="dxa"/>
          </w:tcPr>
          <w:p w14:paraId="4258C4AD"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lastRenderedPageBreak/>
              <w:t>Розбудова мережі стаціонарних реабілітаційних відділень</w:t>
            </w:r>
          </w:p>
        </w:tc>
        <w:tc>
          <w:tcPr>
            <w:tcW w:w="3119" w:type="dxa"/>
          </w:tcPr>
          <w:p w14:paraId="11FF295F" w14:textId="77777777" w:rsid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 xml:space="preserve">Програма ПРООН «Сприяння інклюзивному відновленню, громадській активності та соціальній згуртованості задля стійкості, прав людини та безпеки людини в Україні». </w:t>
            </w:r>
            <w:proofErr w:type="spellStart"/>
            <w:r w:rsidRPr="00725DD7">
              <w:rPr>
                <w:rFonts w:ascii="Times New Roman" w:hAnsi="Times New Roman" w:cs="Times New Roman"/>
                <w:sz w:val="24"/>
                <w:szCs w:val="24"/>
                <w:lang w:val="uk-UA" w:eastAsia="en-US"/>
              </w:rPr>
              <w:t>Проєкт</w:t>
            </w:r>
            <w:proofErr w:type="spellEnd"/>
            <w:r w:rsidRPr="00725DD7">
              <w:rPr>
                <w:rFonts w:ascii="Times New Roman" w:hAnsi="Times New Roman" w:cs="Times New Roman"/>
                <w:sz w:val="24"/>
                <w:szCs w:val="24"/>
                <w:lang w:val="uk-UA" w:eastAsia="en-US"/>
              </w:rPr>
              <w:t xml:space="preserve"> «Крок до відновлення: мобільність і гідність»</w:t>
            </w:r>
          </w:p>
          <w:p w14:paraId="627E022D" w14:textId="53D0F2CB" w:rsidR="00113A49" w:rsidRPr="00725DD7" w:rsidRDefault="00113A49" w:rsidP="00725DD7">
            <w:pPr>
              <w:jc w:val="both"/>
              <w:rPr>
                <w:rFonts w:ascii="Times New Roman" w:hAnsi="Times New Roman" w:cs="Times New Roman"/>
                <w:sz w:val="24"/>
                <w:szCs w:val="24"/>
                <w:lang w:val="uk-UA" w:eastAsia="en-US"/>
              </w:rPr>
            </w:pPr>
          </w:p>
        </w:tc>
        <w:tc>
          <w:tcPr>
            <w:tcW w:w="1843" w:type="dxa"/>
          </w:tcPr>
          <w:p w14:paraId="172676AE" w14:textId="77777777" w:rsidR="00725DD7" w:rsidRPr="00725DD7" w:rsidRDefault="00725DD7" w:rsidP="00B15DD4">
            <w:pPr>
              <w:suppressAutoHyphens w:val="0"/>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Спеціалізована медична допомога</w:t>
            </w:r>
          </w:p>
        </w:tc>
        <w:tc>
          <w:tcPr>
            <w:tcW w:w="2693" w:type="dxa"/>
          </w:tcPr>
          <w:p w14:paraId="39A3AE21" w14:textId="77777777" w:rsidR="00725DD7" w:rsidRPr="00725DD7" w:rsidRDefault="00725DD7" w:rsidP="00B15DD4">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Збільшення кількості пацієнтів, які отримали реабілітаційні послуги у межах пакету Програми медичних гарантій</w:t>
            </w:r>
          </w:p>
        </w:tc>
        <w:tc>
          <w:tcPr>
            <w:tcW w:w="1276" w:type="dxa"/>
          </w:tcPr>
          <w:p w14:paraId="575BF550"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55%</w:t>
            </w:r>
          </w:p>
        </w:tc>
        <w:tc>
          <w:tcPr>
            <w:tcW w:w="1275" w:type="dxa"/>
          </w:tcPr>
          <w:p w14:paraId="7DDEE948"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75%</w:t>
            </w:r>
          </w:p>
        </w:tc>
        <w:tc>
          <w:tcPr>
            <w:tcW w:w="2268" w:type="dxa"/>
          </w:tcPr>
          <w:p w14:paraId="6BA86C95" w14:textId="572B86D9"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sz w:val="24"/>
                <w:szCs w:val="24"/>
                <w:lang w:val="uk-UA" w:eastAsia="en-US"/>
              </w:rPr>
              <w:t> </w:t>
            </w:r>
            <w:r w:rsidRPr="00725DD7">
              <w:rPr>
                <w:rFonts w:ascii="Times New Roman" w:hAnsi="Times New Roman" w:cs="Times New Roman"/>
                <w:sz w:val="24"/>
                <w:szCs w:val="24"/>
                <w:lang w:val="uk-UA" w:eastAsia="en-US"/>
              </w:rPr>
              <w:t>року</w:t>
            </w:r>
          </w:p>
        </w:tc>
      </w:tr>
      <w:tr w:rsidR="00725DD7" w:rsidRPr="00725DD7" w14:paraId="50168BFC" w14:textId="77777777" w:rsidTr="000C33AB">
        <w:trPr>
          <w:cantSplit/>
          <w:trHeight w:val="585"/>
        </w:trPr>
        <w:tc>
          <w:tcPr>
            <w:tcW w:w="2835" w:type="dxa"/>
            <w:vMerge w:val="restart"/>
            <w:tcBorders>
              <w:top w:val="nil"/>
            </w:tcBorders>
          </w:tcPr>
          <w:p w14:paraId="28C759F9"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color w:val="000000"/>
                <w:sz w:val="24"/>
                <w:szCs w:val="24"/>
                <w:lang w:val="uk-UA" w:eastAsia="en-US"/>
              </w:rPr>
              <w:t>Забезпечення доступу до якісної медичної допомоги шляхом розбудови і модернізації об'єктів медичної інфраструктури</w:t>
            </w:r>
          </w:p>
        </w:tc>
        <w:tc>
          <w:tcPr>
            <w:tcW w:w="3119" w:type="dxa"/>
            <w:vMerge w:val="restart"/>
            <w:tcBorders>
              <w:top w:val="nil"/>
            </w:tcBorders>
          </w:tcPr>
          <w:p w14:paraId="02D3648D" w14:textId="506E8C21" w:rsidR="00725DD7" w:rsidRPr="00725DD7" w:rsidRDefault="00725DD7" w:rsidP="00725DD7">
            <w:pPr>
              <w:suppressAutoHyphens w:val="0"/>
              <w:jc w:val="both"/>
              <w:rPr>
                <w:rFonts w:ascii="Times New Roman" w:hAnsi="Times New Roman" w:cs="Times New Roman"/>
                <w:sz w:val="24"/>
                <w:szCs w:val="24"/>
                <w:lang w:val="uk-UA" w:eastAsia="en-US"/>
              </w:rPr>
            </w:pPr>
            <w:r w:rsidRPr="00725DD7">
              <w:rPr>
                <w:rFonts w:ascii="Times New Roman" w:hAnsi="Times New Roman" w:cs="Times New Roman"/>
                <w:color w:val="000000"/>
                <w:sz w:val="24"/>
                <w:szCs w:val="24"/>
                <w:lang w:val="uk-UA" w:eastAsia="uk-UA"/>
              </w:rPr>
              <w:t>Капітальний ремонт нежитлового приміщення з амбулаторією загальної практики сімейної медицини на вулиці Привокзальній, 13 в м.</w:t>
            </w:r>
            <w:r w:rsidR="00161192">
              <w:rPr>
                <w:rFonts w:ascii="Times New Roman" w:hAnsi="Times New Roman" w:cs="Times New Roman"/>
                <w:color w:val="000000"/>
                <w:sz w:val="24"/>
                <w:szCs w:val="24"/>
                <w:lang w:val="uk-UA" w:eastAsia="uk-UA"/>
              </w:rPr>
              <w:t> </w:t>
            </w:r>
            <w:r w:rsidRPr="00725DD7">
              <w:rPr>
                <w:rFonts w:ascii="Times New Roman" w:hAnsi="Times New Roman" w:cs="Times New Roman"/>
                <w:color w:val="000000"/>
                <w:sz w:val="24"/>
                <w:szCs w:val="24"/>
                <w:lang w:val="uk-UA" w:eastAsia="uk-UA"/>
              </w:rPr>
              <w:t>Луцьку Волинської області</w:t>
            </w:r>
          </w:p>
        </w:tc>
        <w:tc>
          <w:tcPr>
            <w:tcW w:w="1843" w:type="dxa"/>
            <w:vMerge w:val="restart"/>
            <w:tcBorders>
              <w:top w:val="nil"/>
            </w:tcBorders>
          </w:tcPr>
          <w:p w14:paraId="02C52674" w14:textId="77777777" w:rsidR="00725DD7" w:rsidRPr="00725DD7" w:rsidRDefault="00725DD7" w:rsidP="00B15DD4">
            <w:pPr>
              <w:suppressAutoHyphens w:val="0"/>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Громадське здоров’я</w:t>
            </w:r>
          </w:p>
        </w:tc>
        <w:tc>
          <w:tcPr>
            <w:tcW w:w="2693" w:type="dxa"/>
            <w:tcBorders>
              <w:top w:val="nil"/>
            </w:tcBorders>
          </w:tcPr>
          <w:p w14:paraId="6060F094" w14:textId="77777777" w:rsidR="00725DD7" w:rsidRPr="00725DD7" w:rsidRDefault="00725DD7" w:rsidP="00B15DD4">
            <w:pPr>
              <w:jc w:val="both"/>
              <w:rPr>
                <w:rFonts w:ascii="Times New Roman" w:hAnsi="Times New Roman" w:cs="Times New Roman"/>
                <w:sz w:val="24"/>
                <w:szCs w:val="24"/>
                <w:lang w:val="uk-UA" w:eastAsia="en-US"/>
              </w:rPr>
            </w:pPr>
            <w:r w:rsidRPr="00725DD7">
              <w:rPr>
                <w:rFonts w:ascii="Times New Roman" w:hAnsi="Times New Roman" w:cs="Times New Roman"/>
                <w:color w:val="000000"/>
                <w:sz w:val="24"/>
                <w:szCs w:val="24"/>
                <w:lang w:val="uk-UA" w:eastAsia="en-US"/>
              </w:rPr>
              <w:t>Кількість працюючих в амбулаторії (</w:t>
            </w:r>
            <w:proofErr w:type="spellStart"/>
            <w:r w:rsidRPr="00725DD7">
              <w:rPr>
                <w:rFonts w:ascii="Times New Roman" w:hAnsi="Times New Roman" w:cs="Times New Roman"/>
                <w:color w:val="000000"/>
                <w:sz w:val="24"/>
                <w:szCs w:val="24"/>
                <w:lang w:val="uk-UA" w:eastAsia="en-US"/>
              </w:rPr>
              <w:t>чол</w:t>
            </w:r>
            <w:proofErr w:type="spellEnd"/>
            <w:r w:rsidRPr="00725DD7">
              <w:rPr>
                <w:rFonts w:ascii="Times New Roman" w:hAnsi="Times New Roman" w:cs="Times New Roman"/>
                <w:color w:val="000000"/>
                <w:sz w:val="24"/>
                <w:szCs w:val="24"/>
                <w:lang w:val="uk-UA" w:eastAsia="en-US"/>
              </w:rPr>
              <w:t>.)</w:t>
            </w:r>
          </w:p>
        </w:tc>
        <w:tc>
          <w:tcPr>
            <w:tcW w:w="1276" w:type="dxa"/>
            <w:tcBorders>
              <w:top w:val="nil"/>
            </w:tcBorders>
          </w:tcPr>
          <w:p w14:paraId="01FA56B3"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25</w:t>
            </w:r>
          </w:p>
        </w:tc>
        <w:tc>
          <w:tcPr>
            <w:tcW w:w="1275" w:type="dxa"/>
            <w:tcBorders>
              <w:top w:val="nil"/>
            </w:tcBorders>
          </w:tcPr>
          <w:p w14:paraId="7BDCC34D"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color w:val="000000"/>
                <w:sz w:val="24"/>
                <w:szCs w:val="24"/>
                <w:lang w:val="uk-UA" w:eastAsia="en-US"/>
              </w:rPr>
              <w:t>40</w:t>
            </w:r>
          </w:p>
        </w:tc>
        <w:tc>
          <w:tcPr>
            <w:tcW w:w="2268" w:type="dxa"/>
            <w:vMerge w:val="restart"/>
            <w:tcBorders>
              <w:top w:val="nil"/>
            </w:tcBorders>
          </w:tcPr>
          <w:p w14:paraId="5F3D5C9B" w14:textId="4328DA3C"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sz w:val="24"/>
                <w:szCs w:val="24"/>
                <w:lang w:val="uk-UA" w:eastAsia="en-US"/>
              </w:rPr>
              <w:t> </w:t>
            </w:r>
            <w:r w:rsidRPr="00725DD7">
              <w:rPr>
                <w:rFonts w:ascii="Times New Roman" w:hAnsi="Times New Roman" w:cs="Times New Roman"/>
                <w:sz w:val="24"/>
                <w:szCs w:val="24"/>
                <w:lang w:val="uk-UA" w:eastAsia="en-US"/>
              </w:rPr>
              <w:t>року</w:t>
            </w:r>
          </w:p>
        </w:tc>
      </w:tr>
      <w:tr w:rsidR="00725DD7" w:rsidRPr="00725DD7" w14:paraId="7C299094" w14:textId="77777777" w:rsidTr="000C33AB">
        <w:trPr>
          <w:cantSplit/>
          <w:trHeight w:val="585"/>
        </w:trPr>
        <w:tc>
          <w:tcPr>
            <w:tcW w:w="2835" w:type="dxa"/>
            <w:vMerge/>
          </w:tcPr>
          <w:p w14:paraId="0C052F0C" w14:textId="77777777" w:rsidR="00725DD7" w:rsidRPr="00725DD7" w:rsidRDefault="00725DD7" w:rsidP="00725DD7">
            <w:pPr>
              <w:jc w:val="center"/>
              <w:rPr>
                <w:rFonts w:ascii="Times New Roman" w:hAnsi="Times New Roman" w:cs="Times New Roman"/>
                <w:color w:val="000000"/>
                <w:sz w:val="24"/>
                <w:szCs w:val="24"/>
                <w:lang w:val="uk-UA" w:eastAsia="en-US"/>
              </w:rPr>
            </w:pPr>
          </w:p>
        </w:tc>
        <w:tc>
          <w:tcPr>
            <w:tcW w:w="3119" w:type="dxa"/>
            <w:vMerge/>
          </w:tcPr>
          <w:p w14:paraId="3DEA936F" w14:textId="77777777" w:rsidR="00725DD7" w:rsidRPr="00725DD7" w:rsidRDefault="00725DD7" w:rsidP="00725DD7">
            <w:pPr>
              <w:suppressAutoHyphens w:val="0"/>
              <w:jc w:val="center"/>
              <w:rPr>
                <w:rFonts w:ascii="Times New Roman" w:hAnsi="Times New Roman" w:cs="Times New Roman"/>
                <w:color w:val="000000"/>
                <w:sz w:val="24"/>
                <w:szCs w:val="24"/>
                <w:lang w:val="uk-UA" w:eastAsia="uk-UA"/>
              </w:rPr>
            </w:pPr>
          </w:p>
        </w:tc>
        <w:tc>
          <w:tcPr>
            <w:tcW w:w="1843" w:type="dxa"/>
            <w:vMerge/>
          </w:tcPr>
          <w:p w14:paraId="6B26EC61" w14:textId="77777777" w:rsidR="00725DD7" w:rsidRPr="00725DD7" w:rsidRDefault="00725DD7" w:rsidP="00B15DD4">
            <w:pPr>
              <w:suppressAutoHyphens w:val="0"/>
              <w:jc w:val="both"/>
              <w:rPr>
                <w:rFonts w:ascii="Times New Roman" w:hAnsi="Times New Roman" w:cs="Times New Roman"/>
                <w:sz w:val="24"/>
                <w:szCs w:val="24"/>
                <w:lang w:val="uk-UA" w:eastAsia="en-US"/>
              </w:rPr>
            </w:pPr>
          </w:p>
        </w:tc>
        <w:tc>
          <w:tcPr>
            <w:tcW w:w="2693" w:type="dxa"/>
            <w:tcBorders>
              <w:top w:val="nil"/>
            </w:tcBorders>
          </w:tcPr>
          <w:p w14:paraId="4F472406" w14:textId="77777777" w:rsidR="00725DD7" w:rsidRPr="00725DD7" w:rsidRDefault="00725DD7" w:rsidP="00B15DD4">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Кількість пацієнтів на рік (</w:t>
            </w:r>
            <w:proofErr w:type="spellStart"/>
            <w:r w:rsidRPr="00725DD7">
              <w:rPr>
                <w:rFonts w:ascii="Times New Roman" w:hAnsi="Times New Roman" w:cs="Times New Roman"/>
                <w:color w:val="000000"/>
                <w:sz w:val="24"/>
                <w:szCs w:val="24"/>
                <w:lang w:val="uk-UA" w:eastAsia="en-US"/>
              </w:rPr>
              <w:t>чол</w:t>
            </w:r>
            <w:proofErr w:type="spellEnd"/>
            <w:r w:rsidRPr="00725DD7">
              <w:rPr>
                <w:rFonts w:ascii="Times New Roman" w:hAnsi="Times New Roman" w:cs="Times New Roman"/>
                <w:color w:val="000000"/>
                <w:sz w:val="24"/>
                <w:szCs w:val="24"/>
                <w:lang w:val="uk-UA" w:eastAsia="en-US"/>
              </w:rPr>
              <w:t>.)</w:t>
            </w:r>
          </w:p>
        </w:tc>
        <w:tc>
          <w:tcPr>
            <w:tcW w:w="1276" w:type="dxa"/>
            <w:tcBorders>
              <w:top w:val="nil"/>
            </w:tcBorders>
          </w:tcPr>
          <w:p w14:paraId="773DCB79"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14 000</w:t>
            </w:r>
          </w:p>
        </w:tc>
        <w:tc>
          <w:tcPr>
            <w:tcW w:w="1275" w:type="dxa"/>
            <w:tcBorders>
              <w:top w:val="nil"/>
            </w:tcBorders>
          </w:tcPr>
          <w:p w14:paraId="18B3E43C"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17 000</w:t>
            </w:r>
          </w:p>
        </w:tc>
        <w:tc>
          <w:tcPr>
            <w:tcW w:w="2268" w:type="dxa"/>
            <w:vMerge/>
          </w:tcPr>
          <w:p w14:paraId="48478E44" w14:textId="77777777" w:rsidR="00725DD7" w:rsidRPr="00725DD7" w:rsidRDefault="00725DD7" w:rsidP="00725DD7">
            <w:pPr>
              <w:jc w:val="center"/>
              <w:rPr>
                <w:rFonts w:ascii="Times New Roman" w:hAnsi="Times New Roman" w:cs="Times New Roman"/>
                <w:sz w:val="24"/>
                <w:szCs w:val="24"/>
                <w:lang w:val="uk-UA" w:eastAsia="en-US"/>
              </w:rPr>
            </w:pPr>
          </w:p>
        </w:tc>
      </w:tr>
      <w:tr w:rsidR="00725DD7" w:rsidRPr="00725DD7" w14:paraId="7ECA910E" w14:textId="77777777" w:rsidTr="000C33AB">
        <w:trPr>
          <w:cantSplit/>
          <w:trHeight w:val="585"/>
        </w:trPr>
        <w:tc>
          <w:tcPr>
            <w:tcW w:w="2835" w:type="dxa"/>
            <w:vMerge/>
          </w:tcPr>
          <w:p w14:paraId="619C81B6" w14:textId="77777777" w:rsidR="00725DD7" w:rsidRPr="00725DD7" w:rsidRDefault="00725DD7" w:rsidP="00725DD7">
            <w:pPr>
              <w:jc w:val="center"/>
              <w:rPr>
                <w:rFonts w:ascii="Times New Roman" w:hAnsi="Times New Roman" w:cs="Times New Roman"/>
                <w:color w:val="000000"/>
                <w:sz w:val="24"/>
                <w:szCs w:val="24"/>
                <w:lang w:val="uk-UA" w:eastAsia="en-US"/>
              </w:rPr>
            </w:pPr>
          </w:p>
        </w:tc>
        <w:tc>
          <w:tcPr>
            <w:tcW w:w="3119" w:type="dxa"/>
            <w:vMerge/>
          </w:tcPr>
          <w:p w14:paraId="4C291E60" w14:textId="77777777" w:rsidR="00725DD7" w:rsidRPr="00725DD7" w:rsidRDefault="00725DD7" w:rsidP="00725DD7">
            <w:pPr>
              <w:suppressAutoHyphens w:val="0"/>
              <w:jc w:val="center"/>
              <w:rPr>
                <w:rFonts w:ascii="Times New Roman" w:hAnsi="Times New Roman" w:cs="Times New Roman"/>
                <w:color w:val="000000"/>
                <w:sz w:val="24"/>
                <w:szCs w:val="24"/>
                <w:lang w:val="uk-UA" w:eastAsia="uk-UA"/>
              </w:rPr>
            </w:pPr>
          </w:p>
        </w:tc>
        <w:tc>
          <w:tcPr>
            <w:tcW w:w="1843" w:type="dxa"/>
            <w:vMerge/>
          </w:tcPr>
          <w:p w14:paraId="607F1AFF" w14:textId="77777777" w:rsidR="00725DD7" w:rsidRPr="00725DD7" w:rsidRDefault="00725DD7" w:rsidP="00B15DD4">
            <w:pPr>
              <w:suppressAutoHyphens w:val="0"/>
              <w:jc w:val="both"/>
              <w:rPr>
                <w:rFonts w:ascii="Times New Roman" w:hAnsi="Times New Roman" w:cs="Times New Roman"/>
                <w:sz w:val="24"/>
                <w:szCs w:val="24"/>
                <w:lang w:val="uk-UA" w:eastAsia="en-US"/>
              </w:rPr>
            </w:pPr>
          </w:p>
        </w:tc>
        <w:tc>
          <w:tcPr>
            <w:tcW w:w="2693" w:type="dxa"/>
            <w:tcBorders>
              <w:top w:val="nil"/>
            </w:tcBorders>
          </w:tcPr>
          <w:p w14:paraId="073B857A" w14:textId="77777777" w:rsidR="00725DD7" w:rsidRPr="00725DD7" w:rsidRDefault="00725DD7" w:rsidP="00B15DD4">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Площа відремонтованого приміщення (м</w:t>
            </w:r>
            <w:r w:rsidRPr="00725DD7">
              <w:rPr>
                <w:rFonts w:ascii="Times New Roman" w:hAnsi="Times New Roman" w:cs="Times New Roman"/>
                <w:color w:val="000000"/>
                <w:sz w:val="24"/>
                <w:szCs w:val="24"/>
                <w:vertAlign w:val="superscript"/>
                <w:lang w:val="uk-UA" w:eastAsia="en-US"/>
              </w:rPr>
              <w:t>2</w:t>
            </w:r>
            <w:r w:rsidRPr="00725DD7">
              <w:rPr>
                <w:rFonts w:ascii="Times New Roman" w:hAnsi="Times New Roman" w:cs="Times New Roman"/>
                <w:color w:val="000000"/>
                <w:sz w:val="24"/>
                <w:szCs w:val="24"/>
                <w:lang w:val="uk-UA" w:eastAsia="en-US"/>
              </w:rPr>
              <w:t>)</w:t>
            </w:r>
          </w:p>
        </w:tc>
        <w:tc>
          <w:tcPr>
            <w:tcW w:w="1276" w:type="dxa"/>
            <w:tcBorders>
              <w:top w:val="nil"/>
            </w:tcBorders>
          </w:tcPr>
          <w:p w14:paraId="117C4ED3"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0</w:t>
            </w:r>
          </w:p>
        </w:tc>
        <w:tc>
          <w:tcPr>
            <w:tcW w:w="1275" w:type="dxa"/>
            <w:tcBorders>
              <w:top w:val="nil"/>
            </w:tcBorders>
          </w:tcPr>
          <w:p w14:paraId="68E89C4A"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787,9</w:t>
            </w:r>
          </w:p>
        </w:tc>
        <w:tc>
          <w:tcPr>
            <w:tcW w:w="2268" w:type="dxa"/>
            <w:vMerge/>
          </w:tcPr>
          <w:p w14:paraId="3EC0A018" w14:textId="77777777" w:rsidR="00725DD7" w:rsidRPr="00725DD7" w:rsidRDefault="00725DD7" w:rsidP="00725DD7">
            <w:pPr>
              <w:jc w:val="center"/>
              <w:rPr>
                <w:rFonts w:ascii="Times New Roman" w:hAnsi="Times New Roman" w:cs="Times New Roman"/>
                <w:sz w:val="24"/>
                <w:szCs w:val="24"/>
                <w:lang w:val="uk-UA" w:eastAsia="en-US"/>
              </w:rPr>
            </w:pPr>
          </w:p>
        </w:tc>
      </w:tr>
      <w:tr w:rsidR="00725DD7" w:rsidRPr="00725DD7" w14:paraId="5486A73B" w14:textId="77777777" w:rsidTr="000C33AB">
        <w:trPr>
          <w:cantSplit/>
          <w:trHeight w:val="220"/>
        </w:trPr>
        <w:tc>
          <w:tcPr>
            <w:tcW w:w="2835" w:type="dxa"/>
            <w:vMerge/>
            <w:tcBorders>
              <w:bottom w:val="single" w:sz="4" w:space="0" w:color="auto"/>
            </w:tcBorders>
          </w:tcPr>
          <w:p w14:paraId="3C2BCC35" w14:textId="77777777" w:rsidR="00725DD7" w:rsidRPr="00725DD7" w:rsidRDefault="00725DD7" w:rsidP="00725DD7">
            <w:pPr>
              <w:jc w:val="center"/>
              <w:rPr>
                <w:rFonts w:ascii="Times New Roman" w:hAnsi="Times New Roman" w:cs="Times New Roman"/>
                <w:color w:val="000000"/>
                <w:sz w:val="24"/>
                <w:szCs w:val="24"/>
                <w:lang w:val="uk-UA" w:eastAsia="en-US"/>
              </w:rPr>
            </w:pPr>
          </w:p>
        </w:tc>
        <w:tc>
          <w:tcPr>
            <w:tcW w:w="3119" w:type="dxa"/>
            <w:vMerge/>
            <w:tcBorders>
              <w:bottom w:val="single" w:sz="4" w:space="0" w:color="auto"/>
            </w:tcBorders>
          </w:tcPr>
          <w:p w14:paraId="7745EC7C" w14:textId="77777777" w:rsidR="00725DD7" w:rsidRPr="00725DD7" w:rsidRDefault="00725DD7" w:rsidP="00725DD7">
            <w:pPr>
              <w:suppressAutoHyphens w:val="0"/>
              <w:jc w:val="center"/>
              <w:rPr>
                <w:rFonts w:ascii="Times New Roman" w:hAnsi="Times New Roman" w:cs="Times New Roman"/>
                <w:color w:val="000000"/>
                <w:sz w:val="24"/>
                <w:szCs w:val="24"/>
                <w:lang w:val="uk-UA" w:eastAsia="uk-UA"/>
              </w:rPr>
            </w:pPr>
          </w:p>
        </w:tc>
        <w:tc>
          <w:tcPr>
            <w:tcW w:w="1843" w:type="dxa"/>
            <w:vMerge/>
            <w:tcBorders>
              <w:bottom w:val="single" w:sz="4" w:space="0" w:color="auto"/>
            </w:tcBorders>
          </w:tcPr>
          <w:p w14:paraId="508E4C14" w14:textId="77777777" w:rsidR="00725DD7" w:rsidRPr="00725DD7" w:rsidRDefault="00725DD7" w:rsidP="00B15DD4">
            <w:pPr>
              <w:suppressAutoHyphens w:val="0"/>
              <w:jc w:val="both"/>
              <w:rPr>
                <w:rFonts w:ascii="Times New Roman" w:hAnsi="Times New Roman" w:cs="Times New Roman"/>
                <w:sz w:val="24"/>
                <w:szCs w:val="24"/>
                <w:lang w:val="uk-UA" w:eastAsia="en-US"/>
              </w:rPr>
            </w:pPr>
          </w:p>
        </w:tc>
        <w:tc>
          <w:tcPr>
            <w:tcW w:w="2693" w:type="dxa"/>
            <w:tcBorders>
              <w:top w:val="nil"/>
              <w:bottom w:val="single" w:sz="4" w:space="0" w:color="auto"/>
            </w:tcBorders>
          </w:tcPr>
          <w:p w14:paraId="7E097EFE" w14:textId="77777777" w:rsidR="00725DD7" w:rsidRPr="00725DD7" w:rsidRDefault="00725DD7" w:rsidP="00B15DD4">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Енергоефективність</w:t>
            </w:r>
          </w:p>
        </w:tc>
        <w:tc>
          <w:tcPr>
            <w:tcW w:w="1276" w:type="dxa"/>
            <w:tcBorders>
              <w:top w:val="nil"/>
              <w:bottom w:val="single" w:sz="4" w:space="0" w:color="auto"/>
            </w:tcBorders>
          </w:tcPr>
          <w:p w14:paraId="4D59CD69"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w:t>
            </w:r>
          </w:p>
        </w:tc>
        <w:tc>
          <w:tcPr>
            <w:tcW w:w="1275" w:type="dxa"/>
            <w:tcBorders>
              <w:top w:val="nil"/>
              <w:bottom w:val="single" w:sz="4" w:space="0" w:color="auto"/>
            </w:tcBorders>
          </w:tcPr>
          <w:p w14:paraId="39ECFDCA" w14:textId="77777777" w:rsid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рівень С</w:t>
            </w:r>
          </w:p>
          <w:p w14:paraId="092A07CB" w14:textId="79F4A864" w:rsidR="00113A49" w:rsidRPr="00725DD7" w:rsidRDefault="00113A49" w:rsidP="00725DD7">
            <w:pPr>
              <w:jc w:val="center"/>
              <w:rPr>
                <w:rFonts w:ascii="Times New Roman" w:hAnsi="Times New Roman" w:cs="Times New Roman"/>
                <w:color w:val="000000"/>
                <w:sz w:val="24"/>
                <w:szCs w:val="24"/>
                <w:lang w:val="uk-UA" w:eastAsia="en-US"/>
              </w:rPr>
            </w:pPr>
          </w:p>
        </w:tc>
        <w:tc>
          <w:tcPr>
            <w:tcW w:w="2268" w:type="dxa"/>
            <w:vMerge/>
            <w:tcBorders>
              <w:bottom w:val="single" w:sz="4" w:space="0" w:color="auto"/>
            </w:tcBorders>
          </w:tcPr>
          <w:p w14:paraId="2C79B7A3" w14:textId="77777777" w:rsidR="00725DD7" w:rsidRPr="00725DD7" w:rsidRDefault="00725DD7" w:rsidP="00725DD7">
            <w:pPr>
              <w:jc w:val="center"/>
              <w:rPr>
                <w:rFonts w:ascii="Times New Roman" w:hAnsi="Times New Roman" w:cs="Times New Roman"/>
                <w:sz w:val="24"/>
                <w:szCs w:val="24"/>
                <w:lang w:val="uk-UA" w:eastAsia="en-US"/>
              </w:rPr>
            </w:pPr>
          </w:p>
        </w:tc>
      </w:tr>
      <w:tr w:rsidR="00725DD7" w:rsidRPr="00725DD7" w14:paraId="617B439B" w14:textId="77777777" w:rsidTr="000C33AB">
        <w:trPr>
          <w:cantSplit/>
          <w:trHeight w:val="585"/>
        </w:trPr>
        <w:tc>
          <w:tcPr>
            <w:tcW w:w="2835" w:type="dxa"/>
            <w:vMerge w:val="restart"/>
            <w:tcBorders>
              <w:top w:val="single" w:sz="4" w:space="0" w:color="auto"/>
            </w:tcBorders>
          </w:tcPr>
          <w:p w14:paraId="1EB1213B" w14:textId="77777777" w:rsidR="00725DD7" w:rsidRDefault="00725DD7" w:rsidP="00495550">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Забезпечення доступу до якісної медичної допомоги шляхом розбудови і модернізації об'єктів медичної інфраструктури</w:t>
            </w:r>
          </w:p>
          <w:p w14:paraId="221425A3" w14:textId="77777777" w:rsidR="00113A49" w:rsidRDefault="00113A49" w:rsidP="00495550">
            <w:pPr>
              <w:jc w:val="both"/>
              <w:rPr>
                <w:rFonts w:ascii="Times New Roman" w:hAnsi="Times New Roman" w:cs="Times New Roman"/>
                <w:color w:val="000000"/>
                <w:sz w:val="24"/>
                <w:szCs w:val="24"/>
                <w:lang w:val="uk-UA" w:eastAsia="en-US"/>
              </w:rPr>
            </w:pPr>
          </w:p>
          <w:p w14:paraId="4CCA530E" w14:textId="0C5488E3" w:rsidR="00113A49" w:rsidRPr="00725DD7" w:rsidRDefault="00113A49" w:rsidP="00495550">
            <w:pPr>
              <w:jc w:val="both"/>
              <w:rPr>
                <w:rFonts w:ascii="Times New Roman" w:hAnsi="Times New Roman" w:cs="Times New Roman"/>
                <w:sz w:val="24"/>
                <w:szCs w:val="24"/>
                <w:lang w:val="uk-UA" w:eastAsia="en-US"/>
              </w:rPr>
            </w:pPr>
          </w:p>
        </w:tc>
        <w:tc>
          <w:tcPr>
            <w:tcW w:w="3119" w:type="dxa"/>
            <w:vMerge w:val="restart"/>
            <w:tcBorders>
              <w:top w:val="single" w:sz="4" w:space="0" w:color="auto"/>
            </w:tcBorders>
          </w:tcPr>
          <w:p w14:paraId="08E12B03" w14:textId="1024B7A4" w:rsidR="00725DD7" w:rsidRPr="00725DD7" w:rsidRDefault="00725DD7" w:rsidP="00495550">
            <w:pPr>
              <w:suppressAutoHyphens w:val="0"/>
              <w:jc w:val="both"/>
              <w:rPr>
                <w:rFonts w:ascii="Times New Roman" w:hAnsi="Times New Roman" w:cs="Times New Roman"/>
                <w:sz w:val="24"/>
                <w:szCs w:val="24"/>
                <w:lang w:val="uk-UA" w:eastAsia="en-US"/>
              </w:rPr>
            </w:pPr>
            <w:r w:rsidRPr="00725DD7">
              <w:rPr>
                <w:rFonts w:ascii="Times New Roman" w:hAnsi="Times New Roman" w:cs="Times New Roman"/>
                <w:color w:val="000000"/>
                <w:sz w:val="24"/>
                <w:szCs w:val="24"/>
                <w:lang w:val="uk-UA" w:eastAsia="uk-UA"/>
              </w:rPr>
              <w:t>Капітальний ремонт фасадів Луцької міської дитячої поліклініки на проспекті Волі, 3-а в м.</w:t>
            </w:r>
            <w:r w:rsidR="00161192">
              <w:rPr>
                <w:rFonts w:ascii="Times New Roman" w:hAnsi="Times New Roman" w:cs="Times New Roman"/>
                <w:color w:val="000000"/>
                <w:sz w:val="24"/>
                <w:szCs w:val="24"/>
                <w:lang w:val="uk-UA" w:eastAsia="uk-UA"/>
              </w:rPr>
              <w:t> </w:t>
            </w:r>
            <w:r w:rsidRPr="00725DD7">
              <w:rPr>
                <w:rFonts w:ascii="Times New Roman" w:hAnsi="Times New Roman" w:cs="Times New Roman"/>
                <w:color w:val="000000"/>
                <w:sz w:val="24"/>
                <w:szCs w:val="24"/>
                <w:lang w:val="uk-UA" w:eastAsia="uk-UA"/>
              </w:rPr>
              <w:t>Луцьку</w:t>
            </w:r>
          </w:p>
        </w:tc>
        <w:tc>
          <w:tcPr>
            <w:tcW w:w="1843" w:type="dxa"/>
            <w:vMerge w:val="restart"/>
            <w:tcBorders>
              <w:top w:val="single" w:sz="4" w:space="0" w:color="auto"/>
            </w:tcBorders>
          </w:tcPr>
          <w:p w14:paraId="413BCD49" w14:textId="77777777" w:rsidR="00725DD7" w:rsidRPr="00725DD7" w:rsidRDefault="00725DD7" w:rsidP="00B15DD4">
            <w:pPr>
              <w:suppressAutoHyphens w:val="0"/>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Громадське здоров’я</w:t>
            </w:r>
          </w:p>
        </w:tc>
        <w:tc>
          <w:tcPr>
            <w:tcW w:w="2693" w:type="dxa"/>
            <w:tcBorders>
              <w:top w:val="single" w:sz="4" w:space="0" w:color="auto"/>
              <w:bottom w:val="single" w:sz="4" w:space="0" w:color="auto"/>
            </w:tcBorders>
          </w:tcPr>
          <w:p w14:paraId="2E3F3007" w14:textId="77777777" w:rsidR="00725DD7" w:rsidRPr="00725DD7" w:rsidRDefault="00725DD7" w:rsidP="00241811">
            <w:pPr>
              <w:ind w:right="-111"/>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 xml:space="preserve">Площа </w:t>
            </w:r>
            <w:proofErr w:type="spellStart"/>
            <w:r w:rsidRPr="00725DD7">
              <w:rPr>
                <w:rFonts w:ascii="Times New Roman" w:hAnsi="Times New Roman" w:cs="Times New Roman"/>
                <w:color w:val="000000"/>
                <w:sz w:val="24"/>
                <w:szCs w:val="24"/>
                <w:lang w:val="uk-UA" w:eastAsia="en-US"/>
              </w:rPr>
              <w:t>термомодернізованих</w:t>
            </w:r>
            <w:proofErr w:type="spellEnd"/>
            <w:r w:rsidRPr="00725DD7">
              <w:rPr>
                <w:rFonts w:ascii="Times New Roman" w:hAnsi="Times New Roman" w:cs="Times New Roman"/>
                <w:color w:val="000000"/>
                <w:sz w:val="24"/>
                <w:szCs w:val="24"/>
                <w:lang w:val="uk-UA" w:eastAsia="en-US"/>
              </w:rPr>
              <w:t xml:space="preserve"> фасадів (м</w:t>
            </w:r>
            <w:r w:rsidRPr="00725DD7">
              <w:rPr>
                <w:rFonts w:ascii="Times New Roman" w:hAnsi="Times New Roman" w:cs="Times New Roman"/>
                <w:color w:val="000000"/>
                <w:sz w:val="24"/>
                <w:szCs w:val="24"/>
                <w:vertAlign w:val="superscript"/>
                <w:lang w:val="uk-UA" w:eastAsia="en-US"/>
              </w:rPr>
              <w:t>2</w:t>
            </w:r>
            <w:r w:rsidRPr="00725DD7">
              <w:rPr>
                <w:rFonts w:ascii="Times New Roman" w:hAnsi="Times New Roman" w:cs="Times New Roman"/>
                <w:color w:val="000000"/>
                <w:sz w:val="24"/>
                <w:szCs w:val="24"/>
                <w:lang w:val="uk-UA" w:eastAsia="en-US"/>
              </w:rPr>
              <w:t>)</w:t>
            </w:r>
          </w:p>
        </w:tc>
        <w:tc>
          <w:tcPr>
            <w:tcW w:w="1276" w:type="dxa"/>
            <w:tcBorders>
              <w:top w:val="single" w:sz="4" w:space="0" w:color="auto"/>
              <w:bottom w:val="single" w:sz="4" w:space="0" w:color="auto"/>
            </w:tcBorders>
          </w:tcPr>
          <w:p w14:paraId="49225376"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w:t>
            </w:r>
          </w:p>
        </w:tc>
        <w:tc>
          <w:tcPr>
            <w:tcW w:w="1275" w:type="dxa"/>
            <w:tcBorders>
              <w:top w:val="single" w:sz="4" w:space="0" w:color="auto"/>
              <w:bottom w:val="single" w:sz="4" w:space="0" w:color="auto"/>
            </w:tcBorders>
          </w:tcPr>
          <w:p w14:paraId="44E8A451"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1450</w:t>
            </w:r>
          </w:p>
        </w:tc>
        <w:tc>
          <w:tcPr>
            <w:tcW w:w="2268" w:type="dxa"/>
            <w:vMerge w:val="restart"/>
            <w:tcBorders>
              <w:top w:val="single" w:sz="4" w:space="0" w:color="auto"/>
            </w:tcBorders>
          </w:tcPr>
          <w:p w14:paraId="2BF49816" w14:textId="3A3A216E" w:rsidR="00725DD7" w:rsidRPr="00725DD7" w:rsidRDefault="00725DD7" w:rsidP="00E01BD2">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Стратегія розвитку Луцької міської територіальної громади до 2030</w:t>
            </w:r>
            <w:r w:rsidR="00161192">
              <w:rPr>
                <w:rFonts w:ascii="Times New Roman" w:hAnsi="Times New Roman" w:cs="Times New Roman"/>
                <w:sz w:val="24"/>
                <w:szCs w:val="24"/>
                <w:lang w:val="uk-UA" w:eastAsia="en-US"/>
              </w:rPr>
              <w:t> </w:t>
            </w:r>
            <w:r w:rsidRPr="00725DD7">
              <w:rPr>
                <w:rFonts w:ascii="Times New Roman" w:hAnsi="Times New Roman" w:cs="Times New Roman"/>
                <w:sz w:val="24"/>
                <w:szCs w:val="24"/>
                <w:lang w:val="uk-UA" w:eastAsia="en-US"/>
              </w:rPr>
              <w:t>року</w:t>
            </w:r>
          </w:p>
        </w:tc>
      </w:tr>
      <w:tr w:rsidR="00725DD7" w:rsidRPr="00725DD7" w14:paraId="7223A257" w14:textId="77777777" w:rsidTr="000C33AB">
        <w:trPr>
          <w:cantSplit/>
          <w:trHeight w:val="729"/>
        </w:trPr>
        <w:tc>
          <w:tcPr>
            <w:tcW w:w="2835" w:type="dxa"/>
            <w:vMerge/>
          </w:tcPr>
          <w:p w14:paraId="50DD7350" w14:textId="77777777" w:rsidR="00725DD7" w:rsidRPr="00725DD7" w:rsidRDefault="00725DD7" w:rsidP="00725DD7">
            <w:pPr>
              <w:rPr>
                <w:rFonts w:ascii="Times New Roman" w:hAnsi="Times New Roman" w:cs="Times New Roman"/>
                <w:color w:val="000000"/>
                <w:sz w:val="24"/>
                <w:szCs w:val="24"/>
                <w:lang w:val="uk-UA" w:eastAsia="en-US"/>
              </w:rPr>
            </w:pPr>
          </w:p>
        </w:tc>
        <w:tc>
          <w:tcPr>
            <w:tcW w:w="3119" w:type="dxa"/>
            <w:vMerge/>
          </w:tcPr>
          <w:p w14:paraId="5A9DB461" w14:textId="77777777" w:rsidR="00725DD7" w:rsidRPr="00725DD7" w:rsidRDefault="00725DD7" w:rsidP="00725DD7">
            <w:pPr>
              <w:suppressAutoHyphens w:val="0"/>
              <w:rPr>
                <w:rFonts w:ascii="Times New Roman" w:hAnsi="Times New Roman" w:cs="Times New Roman"/>
                <w:color w:val="000000"/>
                <w:sz w:val="24"/>
                <w:szCs w:val="24"/>
                <w:lang w:val="uk-UA" w:eastAsia="uk-UA"/>
              </w:rPr>
            </w:pPr>
          </w:p>
        </w:tc>
        <w:tc>
          <w:tcPr>
            <w:tcW w:w="1843" w:type="dxa"/>
            <w:vMerge/>
          </w:tcPr>
          <w:p w14:paraId="6F1DD1CA" w14:textId="77777777" w:rsidR="00725DD7" w:rsidRPr="00725DD7" w:rsidRDefault="00725DD7" w:rsidP="00B15DD4">
            <w:pPr>
              <w:suppressAutoHyphens w:val="0"/>
              <w:rPr>
                <w:rFonts w:ascii="Times New Roman" w:hAnsi="Times New Roman" w:cs="Times New Roman"/>
                <w:sz w:val="24"/>
                <w:szCs w:val="24"/>
                <w:lang w:val="uk-UA" w:eastAsia="en-US"/>
              </w:rPr>
            </w:pPr>
          </w:p>
        </w:tc>
        <w:tc>
          <w:tcPr>
            <w:tcW w:w="2693" w:type="dxa"/>
            <w:tcBorders>
              <w:top w:val="single" w:sz="4" w:space="0" w:color="auto"/>
            </w:tcBorders>
          </w:tcPr>
          <w:p w14:paraId="66062971" w14:textId="77777777" w:rsidR="00725DD7" w:rsidRPr="00725DD7" w:rsidRDefault="00725DD7" w:rsidP="00B15DD4">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Енергоефективність</w:t>
            </w:r>
          </w:p>
        </w:tc>
        <w:tc>
          <w:tcPr>
            <w:tcW w:w="1276" w:type="dxa"/>
            <w:tcBorders>
              <w:top w:val="single" w:sz="4" w:space="0" w:color="auto"/>
            </w:tcBorders>
          </w:tcPr>
          <w:p w14:paraId="1570C605"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w:t>
            </w:r>
          </w:p>
        </w:tc>
        <w:tc>
          <w:tcPr>
            <w:tcW w:w="1275" w:type="dxa"/>
            <w:tcBorders>
              <w:top w:val="single" w:sz="4" w:space="0" w:color="auto"/>
            </w:tcBorders>
          </w:tcPr>
          <w:p w14:paraId="22696BDC"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рівень С</w:t>
            </w:r>
          </w:p>
        </w:tc>
        <w:tc>
          <w:tcPr>
            <w:tcW w:w="2268" w:type="dxa"/>
            <w:vMerge/>
          </w:tcPr>
          <w:p w14:paraId="415B99AF" w14:textId="77777777" w:rsidR="00725DD7" w:rsidRPr="00725DD7" w:rsidRDefault="00725DD7" w:rsidP="00725DD7">
            <w:pPr>
              <w:rPr>
                <w:rFonts w:ascii="Times New Roman" w:hAnsi="Times New Roman" w:cs="Times New Roman"/>
                <w:sz w:val="24"/>
                <w:szCs w:val="24"/>
                <w:lang w:val="uk-UA" w:eastAsia="en-US"/>
              </w:rPr>
            </w:pPr>
          </w:p>
        </w:tc>
      </w:tr>
    </w:tbl>
    <w:p w14:paraId="625979A3" w14:textId="4BD8E70D" w:rsidR="00113A49" w:rsidRDefault="00113A49">
      <w:pPr>
        <w:suppressAutoHyphens w:val="0"/>
        <w:rPr>
          <w:rFonts w:eastAsia="Aptos"/>
          <w:kern w:val="2"/>
          <w:sz w:val="24"/>
          <w:szCs w:val="24"/>
          <w:lang w:val="uk-UA" w:eastAsia="en-US"/>
          <w14:ligatures w14:val="standardContextual"/>
        </w:rPr>
      </w:pPr>
    </w:p>
    <w:p w14:paraId="1032FBA4" w14:textId="77777777" w:rsidR="00A73D27" w:rsidRDefault="00A73D27" w:rsidP="00725DD7">
      <w:pPr>
        <w:rPr>
          <w:rFonts w:eastAsia="Aptos"/>
          <w:kern w:val="2"/>
          <w:sz w:val="24"/>
          <w:szCs w:val="24"/>
          <w:lang w:val="uk-UA" w:eastAsia="en-US"/>
          <w14:ligatures w14:val="standardContextual"/>
        </w:rPr>
      </w:pPr>
    </w:p>
    <w:p w14:paraId="1BF88909" w14:textId="500FFB92" w:rsidR="00725DD7" w:rsidRPr="00725DD7" w:rsidRDefault="000374BC" w:rsidP="00725DD7">
      <w:pPr>
        <w:rPr>
          <w:rFonts w:eastAsia="Aptos"/>
          <w:kern w:val="2"/>
          <w:sz w:val="24"/>
          <w:szCs w:val="24"/>
          <w:lang w:val="uk-UA" w:eastAsia="en-US"/>
          <w14:ligatures w14:val="standardContextual"/>
        </w:rPr>
      </w:pPr>
      <w:r>
        <w:rPr>
          <w:rFonts w:eastAsia="Aptos"/>
          <w:kern w:val="2"/>
          <w:sz w:val="24"/>
          <w:szCs w:val="24"/>
          <w:lang w:val="uk-UA" w:eastAsia="en-US"/>
          <w14:ligatures w14:val="standardContextual"/>
        </w:rPr>
        <w:lastRenderedPageBreak/>
        <w:t xml:space="preserve">Галузь </w:t>
      </w:r>
      <w:r w:rsidR="00725DD7" w:rsidRPr="00725DD7">
        <w:rPr>
          <w:rFonts w:eastAsia="Aptos"/>
          <w:kern w:val="2"/>
          <w:sz w:val="24"/>
          <w:szCs w:val="24"/>
          <w:lang w:val="uk-UA" w:eastAsia="en-US"/>
          <w14:ligatures w14:val="standardContextual"/>
        </w:rPr>
        <w:t>(сектор) для публічного інвестування –</w:t>
      </w:r>
      <w:r w:rsidR="00725DD7" w:rsidRPr="00725DD7">
        <w:rPr>
          <w:rFonts w:eastAsia="Aptos"/>
          <w:color w:val="000000"/>
          <w:kern w:val="2"/>
          <w:sz w:val="24"/>
          <w:szCs w:val="24"/>
          <w:lang w:val="uk-UA" w:eastAsia="en-US"/>
          <w14:ligatures w14:val="standardContextual"/>
        </w:rPr>
        <w:t xml:space="preserve"> </w:t>
      </w:r>
      <w:r w:rsidR="00725DD7" w:rsidRPr="00725DD7">
        <w:rPr>
          <w:rFonts w:eastAsia="Aptos"/>
          <w:b/>
          <w:color w:val="000000"/>
          <w:kern w:val="2"/>
          <w:sz w:val="24"/>
          <w:szCs w:val="24"/>
          <w:lang w:val="uk-UA" w:eastAsia="en-US"/>
          <w14:ligatures w14:val="standardContextual"/>
        </w:rPr>
        <w:t>Муніципальна інфраструктура та послуги</w:t>
      </w:r>
    </w:p>
    <w:p w14:paraId="28ADD51E" w14:textId="77777777" w:rsidR="00725DD7" w:rsidRPr="00725DD7" w:rsidRDefault="00725DD7" w:rsidP="00725DD7">
      <w:pP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 xml:space="preserve">Головний розпорядник коштів місцевого бюджету, відповідальний за галузь (сектор) для публічного інвестування – </w:t>
      </w:r>
      <w:r w:rsidRPr="00725DD7">
        <w:rPr>
          <w:rFonts w:eastAsia="Aptos"/>
          <w:b/>
          <w:bCs/>
          <w:color w:val="000000"/>
          <w:kern w:val="2"/>
          <w:sz w:val="24"/>
          <w:szCs w:val="24"/>
          <w:lang w:val="uk-UA" w:eastAsia="en-US"/>
          <w14:ligatures w14:val="standardContextual"/>
        </w:rPr>
        <w:t>Виконавчий комітет Луцької міської ради</w:t>
      </w:r>
    </w:p>
    <w:p w14:paraId="2FD5B83D" w14:textId="77777777" w:rsidR="00725DD7" w:rsidRPr="00725DD7" w:rsidRDefault="00725DD7" w:rsidP="00725DD7">
      <w:pPr>
        <w:rPr>
          <w:rFonts w:eastAsia="Aptos"/>
          <w:b/>
          <w:bCs/>
          <w:kern w:val="2"/>
          <w:sz w:val="24"/>
          <w:szCs w:val="24"/>
          <w:lang w:val="uk-UA" w:eastAsia="en-US"/>
          <w14:ligatures w14:val="standardContextual"/>
        </w:rPr>
      </w:pPr>
      <w:r w:rsidRPr="00725DD7">
        <w:rPr>
          <w:rFonts w:eastAsia="Aptos"/>
          <w:b/>
          <w:bCs/>
          <w:kern w:val="2"/>
          <w:sz w:val="24"/>
          <w:szCs w:val="24"/>
          <w:lang w:val="uk-UA" w:eastAsia="en-US"/>
          <w14:ligatures w14:val="standardContextual"/>
        </w:rPr>
        <w:t>Граничний сукупний обсяг публічних інвестицій на середньостроковий період – 2 948,0 тис. грн</w:t>
      </w:r>
    </w:p>
    <w:tbl>
      <w:tblPr>
        <w:tblStyle w:val="32"/>
        <w:tblW w:w="15299" w:type="dxa"/>
        <w:tblInd w:w="5" w:type="dxa"/>
        <w:tblLayout w:type="fixed"/>
        <w:tblLook w:val="04A0" w:firstRow="1" w:lastRow="0" w:firstColumn="1" w:lastColumn="0" w:noHBand="0" w:noVBand="1"/>
      </w:tblPr>
      <w:tblGrid>
        <w:gridCol w:w="2825"/>
        <w:gridCol w:w="3119"/>
        <w:gridCol w:w="1843"/>
        <w:gridCol w:w="2693"/>
        <w:gridCol w:w="1276"/>
        <w:gridCol w:w="1275"/>
        <w:gridCol w:w="2268"/>
      </w:tblGrid>
      <w:tr w:rsidR="00B15DD4" w:rsidRPr="00725DD7" w14:paraId="5831D293" w14:textId="77777777" w:rsidTr="000C33AB">
        <w:trPr>
          <w:tblHeader/>
        </w:trPr>
        <w:tc>
          <w:tcPr>
            <w:tcW w:w="2825" w:type="dxa"/>
            <w:vAlign w:val="center"/>
          </w:tcPr>
          <w:p w14:paraId="3509DBEB"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Напрям</w:t>
            </w:r>
          </w:p>
        </w:tc>
        <w:tc>
          <w:tcPr>
            <w:tcW w:w="3119" w:type="dxa"/>
            <w:vAlign w:val="center"/>
          </w:tcPr>
          <w:p w14:paraId="5646A574" w14:textId="26373B1B" w:rsidR="00725DD7" w:rsidRPr="00725DD7" w:rsidRDefault="00725DD7" w:rsidP="00725DD7">
            <w:pPr>
              <w:jc w:val="center"/>
              <w:rPr>
                <w:rFonts w:ascii="Times New Roman" w:hAnsi="Times New Roman" w:cs="Times New Roman"/>
                <w:sz w:val="24"/>
                <w:szCs w:val="24"/>
                <w:lang w:val="uk-UA" w:eastAsia="en-US"/>
              </w:rPr>
            </w:pPr>
            <w:proofErr w:type="spellStart"/>
            <w:r w:rsidRPr="00725DD7">
              <w:rPr>
                <w:rFonts w:ascii="Times New Roman" w:hAnsi="Times New Roman" w:cs="Times New Roman"/>
                <w:b/>
                <w:bCs/>
                <w:color w:val="000000"/>
                <w:sz w:val="24"/>
                <w:szCs w:val="24"/>
                <w:lang w:val="uk-UA" w:eastAsia="en-US"/>
              </w:rPr>
              <w:t>Проєкти</w:t>
            </w:r>
            <w:proofErr w:type="spellEnd"/>
            <w:r w:rsidR="009C7CBC">
              <w:rPr>
                <w:rFonts w:ascii="Times New Roman" w:hAnsi="Times New Roman" w:cs="Times New Roman"/>
                <w:b/>
                <w:bCs/>
                <w:color w:val="000000"/>
                <w:sz w:val="24"/>
                <w:szCs w:val="24"/>
                <w:lang w:val="uk-UA" w:eastAsia="en-US"/>
              </w:rPr>
              <w:t xml:space="preserve"> </w:t>
            </w:r>
            <w:r w:rsidRPr="00725DD7">
              <w:rPr>
                <w:rFonts w:ascii="Times New Roman" w:hAnsi="Times New Roman" w:cs="Times New Roman"/>
                <w:b/>
                <w:bCs/>
                <w:color w:val="000000"/>
                <w:sz w:val="24"/>
                <w:szCs w:val="24"/>
                <w:lang w:val="uk-UA" w:eastAsia="en-US"/>
              </w:rPr>
              <w:t>/ програми</w:t>
            </w:r>
          </w:p>
        </w:tc>
        <w:tc>
          <w:tcPr>
            <w:tcW w:w="1843" w:type="dxa"/>
            <w:vAlign w:val="center"/>
          </w:tcPr>
          <w:p w14:paraId="6F46403C" w14:textId="77777777" w:rsidR="00725DD7" w:rsidRPr="00725DD7" w:rsidRDefault="00725DD7" w:rsidP="00725DD7">
            <w:pPr>
              <w:suppressAutoHyphens w:val="0"/>
              <w:jc w:val="center"/>
              <w:rPr>
                <w:rFonts w:ascii="Times New Roman" w:hAnsi="Times New Roman" w:cs="Times New Roman"/>
                <w:sz w:val="24"/>
                <w:szCs w:val="24"/>
                <w:lang w:val="uk-UA" w:eastAsia="en-US"/>
              </w:rPr>
            </w:pPr>
            <w:proofErr w:type="spellStart"/>
            <w:r w:rsidRPr="00725DD7">
              <w:rPr>
                <w:rFonts w:ascii="Times New Roman" w:hAnsi="Times New Roman" w:cs="Times New Roman"/>
                <w:b/>
                <w:bCs/>
                <w:color w:val="000000"/>
                <w:sz w:val="24"/>
                <w:szCs w:val="24"/>
                <w:lang w:val="uk-UA" w:eastAsia="en-US"/>
              </w:rPr>
              <w:t>Підсектор</w:t>
            </w:r>
            <w:proofErr w:type="spellEnd"/>
          </w:p>
        </w:tc>
        <w:tc>
          <w:tcPr>
            <w:tcW w:w="2693" w:type="dxa"/>
            <w:vAlign w:val="center"/>
          </w:tcPr>
          <w:p w14:paraId="751B299E"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Цільовий показник</w:t>
            </w:r>
          </w:p>
        </w:tc>
        <w:tc>
          <w:tcPr>
            <w:tcW w:w="1276" w:type="dxa"/>
            <w:vAlign w:val="center"/>
          </w:tcPr>
          <w:p w14:paraId="2E187AED"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Базове значення</w:t>
            </w:r>
          </w:p>
        </w:tc>
        <w:tc>
          <w:tcPr>
            <w:tcW w:w="1275" w:type="dxa"/>
            <w:vAlign w:val="center"/>
          </w:tcPr>
          <w:p w14:paraId="7C30988E"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Ціль 2028</w:t>
            </w:r>
          </w:p>
        </w:tc>
        <w:tc>
          <w:tcPr>
            <w:tcW w:w="2268" w:type="dxa"/>
            <w:vAlign w:val="center"/>
          </w:tcPr>
          <w:p w14:paraId="6F598435"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Стратегія</w:t>
            </w:r>
          </w:p>
        </w:tc>
      </w:tr>
      <w:tr w:rsidR="00B15DD4" w:rsidRPr="00725DD7" w14:paraId="3F5142E1" w14:textId="77777777" w:rsidTr="000C33AB">
        <w:trPr>
          <w:trHeight w:val="70"/>
        </w:trPr>
        <w:tc>
          <w:tcPr>
            <w:tcW w:w="2825" w:type="dxa"/>
            <w:vMerge w:val="restart"/>
          </w:tcPr>
          <w:p w14:paraId="0A682BD8"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Розбудова системи збирання, перевезення, відновлення та видалення побутових відходів</w:t>
            </w:r>
          </w:p>
        </w:tc>
        <w:tc>
          <w:tcPr>
            <w:tcW w:w="3119" w:type="dxa"/>
            <w:vMerge w:val="restart"/>
          </w:tcPr>
          <w:p w14:paraId="5966BA29"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color w:val="0D0D0D"/>
                <w:sz w:val="24"/>
                <w:szCs w:val="24"/>
                <w:lang w:val="uk-UA" w:eastAsia="uk-UA" w:bidi="hi-IN"/>
              </w:rPr>
              <w:t xml:space="preserve">Програма LIFE. </w:t>
            </w:r>
            <w:proofErr w:type="spellStart"/>
            <w:r w:rsidRPr="00725DD7">
              <w:rPr>
                <w:rFonts w:ascii="Times New Roman" w:hAnsi="Times New Roman" w:cs="Times New Roman"/>
                <w:color w:val="0D0D0D"/>
                <w:sz w:val="24"/>
                <w:szCs w:val="24"/>
                <w:lang w:val="uk-UA" w:eastAsia="uk-UA" w:bidi="hi-IN"/>
              </w:rPr>
              <w:t>Проєкт</w:t>
            </w:r>
            <w:proofErr w:type="spellEnd"/>
            <w:r w:rsidRPr="00725DD7">
              <w:rPr>
                <w:rFonts w:ascii="Times New Roman" w:hAnsi="Times New Roman" w:cs="Times New Roman"/>
                <w:color w:val="0D0D0D"/>
                <w:sz w:val="24"/>
                <w:szCs w:val="24"/>
                <w:lang w:val="uk-UA" w:eastAsia="uk-UA" w:bidi="hi-IN"/>
              </w:rPr>
              <w:t xml:space="preserve"> «Міста Нуль Відходів в Україні» </w:t>
            </w:r>
          </w:p>
        </w:tc>
        <w:tc>
          <w:tcPr>
            <w:tcW w:w="1843" w:type="dxa"/>
            <w:vMerge w:val="restart"/>
          </w:tcPr>
          <w:p w14:paraId="550095AE" w14:textId="5853C816" w:rsidR="00725DD7" w:rsidRPr="00725DD7" w:rsidRDefault="00725DD7" w:rsidP="00725DD7">
            <w:pPr>
              <w:suppressAutoHyphens w:val="0"/>
              <w:ind w:right="-102"/>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Управління побутовими відходами</w:t>
            </w:r>
          </w:p>
        </w:tc>
        <w:tc>
          <w:tcPr>
            <w:tcW w:w="2693" w:type="dxa"/>
          </w:tcPr>
          <w:p w14:paraId="127B0570"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color w:val="000000"/>
                <w:sz w:val="24"/>
                <w:szCs w:val="24"/>
                <w:lang w:val="uk-UA" w:eastAsia="en-US"/>
              </w:rPr>
              <w:t>Аудит системи управління відходами</w:t>
            </w:r>
          </w:p>
        </w:tc>
        <w:tc>
          <w:tcPr>
            <w:tcW w:w="1276" w:type="dxa"/>
          </w:tcPr>
          <w:p w14:paraId="148C4945"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0</w:t>
            </w:r>
          </w:p>
        </w:tc>
        <w:tc>
          <w:tcPr>
            <w:tcW w:w="1275" w:type="dxa"/>
          </w:tcPr>
          <w:p w14:paraId="64E39CA7"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1</w:t>
            </w:r>
          </w:p>
        </w:tc>
        <w:tc>
          <w:tcPr>
            <w:tcW w:w="2268" w:type="dxa"/>
            <w:vMerge w:val="restart"/>
          </w:tcPr>
          <w:p w14:paraId="0AFDA28A" w14:textId="662F344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color w:val="000000"/>
                <w:sz w:val="24"/>
                <w:szCs w:val="24"/>
                <w:lang w:val="uk-UA" w:eastAsia="en-US"/>
              </w:rPr>
              <w:t>Стратегія розвитку Луцької міської територіальної громади до 2030</w:t>
            </w:r>
            <w:r w:rsidR="00241811">
              <w:rPr>
                <w:rFonts w:ascii="Times New Roman" w:hAnsi="Times New Roman" w:cs="Times New Roman"/>
                <w:color w:val="000000"/>
                <w:sz w:val="24"/>
                <w:szCs w:val="24"/>
                <w:lang w:val="uk-UA" w:eastAsia="en-US"/>
              </w:rPr>
              <w:t> </w:t>
            </w:r>
            <w:r w:rsidRPr="00725DD7">
              <w:rPr>
                <w:rFonts w:ascii="Times New Roman" w:hAnsi="Times New Roman" w:cs="Times New Roman"/>
                <w:color w:val="000000"/>
                <w:sz w:val="24"/>
                <w:szCs w:val="24"/>
                <w:lang w:val="uk-UA" w:eastAsia="en-US"/>
              </w:rPr>
              <w:t>року</w:t>
            </w:r>
          </w:p>
        </w:tc>
      </w:tr>
      <w:tr w:rsidR="00B15DD4" w:rsidRPr="00725DD7" w14:paraId="22DBF3ED" w14:textId="77777777" w:rsidTr="000C33AB">
        <w:trPr>
          <w:trHeight w:val="70"/>
        </w:trPr>
        <w:tc>
          <w:tcPr>
            <w:tcW w:w="2825" w:type="dxa"/>
            <w:vMerge/>
          </w:tcPr>
          <w:p w14:paraId="2B7F74CD"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3119" w:type="dxa"/>
            <w:vMerge/>
          </w:tcPr>
          <w:p w14:paraId="53B0A5C0" w14:textId="77777777" w:rsidR="00725DD7" w:rsidRPr="00725DD7" w:rsidRDefault="00725DD7" w:rsidP="00725DD7">
            <w:pPr>
              <w:jc w:val="both"/>
              <w:rPr>
                <w:rFonts w:ascii="Times New Roman" w:hAnsi="Times New Roman" w:cs="Times New Roman"/>
                <w:color w:val="0D0D0D"/>
                <w:sz w:val="24"/>
                <w:szCs w:val="24"/>
                <w:lang w:val="uk-UA" w:eastAsia="uk-UA" w:bidi="hi-IN"/>
              </w:rPr>
            </w:pPr>
          </w:p>
        </w:tc>
        <w:tc>
          <w:tcPr>
            <w:tcW w:w="1843" w:type="dxa"/>
            <w:vMerge/>
          </w:tcPr>
          <w:p w14:paraId="3AD3A951" w14:textId="77777777" w:rsidR="00725DD7" w:rsidRPr="00725DD7" w:rsidRDefault="00725DD7" w:rsidP="00725DD7">
            <w:pPr>
              <w:suppressAutoHyphens w:val="0"/>
              <w:jc w:val="both"/>
              <w:rPr>
                <w:rFonts w:ascii="Times New Roman" w:hAnsi="Times New Roman" w:cs="Times New Roman"/>
                <w:sz w:val="24"/>
                <w:szCs w:val="24"/>
                <w:lang w:val="uk-UA" w:eastAsia="en-US"/>
              </w:rPr>
            </w:pPr>
          </w:p>
        </w:tc>
        <w:tc>
          <w:tcPr>
            <w:tcW w:w="2693" w:type="dxa"/>
          </w:tcPr>
          <w:p w14:paraId="651357D9" w14:textId="77777777"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 xml:space="preserve">Стратегія  сталого управління відходами в громаді  за принципами </w:t>
            </w:r>
            <w:proofErr w:type="spellStart"/>
            <w:r w:rsidRPr="00725DD7">
              <w:rPr>
                <w:rFonts w:ascii="Times New Roman" w:hAnsi="Times New Roman" w:cs="Times New Roman"/>
                <w:color w:val="000000"/>
                <w:sz w:val="24"/>
                <w:szCs w:val="24"/>
                <w:lang w:val="uk-UA" w:eastAsia="en-US"/>
              </w:rPr>
              <w:t>Zero</w:t>
            </w:r>
            <w:proofErr w:type="spellEnd"/>
            <w:r w:rsidRPr="00725DD7">
              <w:rPr>
                <w:rFonts w:ascii="Times New Roman" w:hAnsi="Times New Roman" w:cs="Times New Roman"/>
                <w:color w:val="000000"/>
                <w:sz w:val="24"/>
                <w:szCs w:val="24"/>
                <w:lang w:val="uk-UA" w:eastAsia="en-US"/>
              </w:rPr>
              <w:t xml:space="preserve"> </w:t>
            </w:r>
            <w:proofErr w:type="spellStart"/>
            <w:r w:rsidRPr="00725DD7">
              <w:rPr>
                <w:rFonts w:ascii="Times New Roman" w:hAnsi="Times New Roman" w:cs="Times New Roman"/>
                <w:color w:val="000000"/>
                <w:sz w:val="24"/>
                <w:szCs w:val="24"/>
                <w:lang w:val="uk-UA" w:eastAsia="en-US"/>
              </w:rPr>
              <w:t>Waste</w:t>
            </w:r>
            <w:proofErr w:type="spellEnd"/>
            <w:r w:rsidRPr="00725DD7">
              <w:rPr>
                <w:rFonts w:ascii="Times New Roman" w:hAnsi="Times New Roman" w:cs="Times New Roman"/>
                <w:color w:val="000000"/>
                <w:sz w:val="24"/>
                <w:szCs w:val="24"/>
                <w:lang w:val="uk-UA" w:eastAsia="en-US"/>
              </w:rPr>
              <w:t>, циркулярної економіки та кліматичної нейтральності (од.)</w:t>
            </w:r>
          </w:p>
        </w:tc>
        <w:tc>
          <w:tcPr>
            <w:tcW w:w="1276" w:type="dxa"/>
          </w:tcPr>
          <w:p w14:paraId="321E0E5A"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0</w:t>
            </w:r>
          </w:p>
        </w:tc>
        <w:tc>
          <w:tcPr>
            <w:tcW w:w="1275" w:type="dxa"/>
          </w:tcPr>
          <w:p w14:paraId="46196976"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1</w:t>
            </w:r>
          </w:p>
        </w:tc>
        <w:tc>
          <w:tcPr>
            <w:tcW w:w="2268" w:type="dxa"/>
            <w:vMerge/>
          </w:tcPr>
          <w:p w14:paraId="57EFBABE" w14:textId="77777777" w:rsidR="00725DD7" w:rsidRPr="00725DD7" w:rsidRDefault="00725DD7" w:rsidP="00725DD7">
            <w:pPr>
              <w:jc w:val="both"/>
              <w:rPr>
                <w:rFonts w:ascii="Times New Roman" w:hAnsi="Times New Roman" w:cs="Times New Roman"/>
                <w:color w:val="000000"/>
                <w:sz w:val="24"/>
                <w:szCs w:val="24"/>
                <w:lang w:val="uk-UA" w:eastAsia="en-US"/>
              </w:rPr>
            </w:pPr>
          </w:p>
        </w:tc>
      </w:tr>
      <w:tr w:rsidR="00B15DD4" w:rsidRPr="00725DD7" w14:paraId="69021E96" w14:textId="77777777" w:rsidTr="000C33AB">
        <w:trPr>
          <w:trHeight w:val="70"/>
        </w:trPr>
        <w:tc>
          <w:tcPr>
            <w:tcW w:w="2825" w:type="dxa"/>
            <w:vMerge/>
          </w:tcPr>
          <w:p w14:paraId="6B2989F6"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3119" w:type="dxa"/>
            <w:vMerge/>
          </w:tcPr>
          <w:p w14:paraId="339E8B6B" w14:textId="77777777" w:rsidR="00725DD7" w:rsidRPr="00725DD7" w:rsidRDefault="00725DD7" w:rsidP="00725DD7">
            <w:pPr>
              <w:jc w:val="both"/>
              <w:rPr>
                <w:rFonts w:ascii="Times New Roman" w:hAnsi="Times New Roman" w:cs="Times New Roman"/>
                <w:color w:val="0D0D0D"/>
                <w:sz w:val="24"/>
                <w:szCs w:val="24"/>
                <w:lang w:val="uk-UA" w:eastAsia="uk-UA" w:bidi="hi-IN"/>
              </w:rPr>
            </w:pPr>
          </w:p>
        </w:tc>
        <w:tc>
          <w:tcPr>
            <w:tcW w:w="1843" w:type="dxa"/>
            <w:vMerge/>
          </w:tcPr>
          <w:p w14:paraId="645754D2" w14:textId="77777777" w:rsidR="00725DD7" w:rsidRPr="00725DD7" w:rsidRDefault="00725DD7" w:rsidP="00725DD7">
            <w:pPr>
              <w:suppressAutoHyphens w:val="0"/>
              <w:jc w:val="both"/>
              <w:rPr>
                <w:rFonts w:ascii="Times New Roman" w:hAnsi="Times New Roman" w:cs="Times New Roman"/>
                <w:sz w:val="24"/>
                <w:szCs w:val="24"/>
                <w:lang w:val="uk-UA" w:eastAsia="en-US"/>
              </w:rPr>
            </w:pPr>
          </w:p>
        </w:tc>
        <w:tc>
          <w:tcPr>
            <w:tcW w:w="2693" w:type="dxa"/>
          </w:tcPr>
          <w:p w14:paraId="055DEB09" w14:textId="77777777"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Розроблена ГІС управління відходами (од.)</w:t>
            </w:r>
          </w:p>
        </w:tc>
        <w:tc>
          <w:tcPr>
            <w:tcW w:w="1276" w:type="dxa"/>
          </w:tcPr>
          <w:p w14:paraId="7F0E7D93"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0</w:t>
            </w:r>
          </w:p>
        </w:tc>
        <w:tc>
          <w:tcPr>
            <w:tcW w:w="1275" w:type="dxa"/>
          </w:tcPr>
          <w:p w14:paraId="69F47147"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1</w:t>
            </w:r>
          </w:p>
        </w:tc>
        <w:tc>
          <w:tcPr>
            <w:tcW w:w="2268" w:type="dxa"/>
            <w:vMerge/>
          </w:tcPr>
          <w:p w14:paraId="61AA9AD1" w14:textId="77777777" w:rsidR="00725DD7" w:rsidRPr="00725DD7" w:rsidRDefault="00725DD7" w:rsidP="00725DD7">
            <w:pPr>
              <w:jc w:val="both"/>
              <w:rPr>
                <w:rFonts w:ascii="Times New Roman" w:hAnsi="Times New Roman" w:cs="Times New Roman"/>
                <w:color w:val="000000"/>
                <w:sz w:val="24"/>
                <w:szCs w:val="24"/>
                <w:lang w:val="uk-UA" w:eastAsia="en-US"/>
              </w:rPr>
            </w:pPr>
          </w:p>
        </w:tc>
      </w:tr>
      <w:tr w:rsidR="00B15DD4" w:rsidRPr="00725DD7" w14:paraId="50E5265B" w14:textId="77777777" w:rsidTr="000C33AB">
        <w:trPr>
          <w:trHeight w:val="70"/>
        </w:trPr>
        <w:tc>
          <w:tcPr>
            <w:tcW w:w="2825" w:type="dxa"/>
            <w:vMerge/>
          </w:tcPr>
          <w:p w14:paraId="115C5875"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3119" w:type="dxa"/>
            <w:vMerge/>
          </w:tcPr>
          <w:p w14:paraId="1EBA2C90" w14:textId="77777777" w:rsidR="00725DD7" w:rsidRPr="00725DD7" w:rsidRDefault="00725DD7" w:rsidP="00725DD7">
            <w:pPr>
              <w:jc w:val="both"/>
              <w:rPr>
                <w:rFonts w:ascii="Times New Roman" w:hAnsi="Times New Roman" w:cs="Times New Roman"/>
                <w:color w:val="0D0D0D"/>
                <w:sz w:val="24"/>
                <w:szCs w:val="24"/>
                <w:lang w:val="uk-UA" w:eastAsia="uk-UA" w:bidi="hi-IN"/>
              </w:rPr>
            </w:pPr>
          </w:p>
        </w:tc>
        <w:tc>
          <w:tcPr>
            <w:tcW w:w="1843" w:type="dxa"/>
            <w:vMerge/>
          </w:tcPr>
          <w:p w14:paraId="674C62A8" w14:textId="77777777" w:rsidR="00725DD7" w:rsidRPr="00725DD7" w:rsidRDefault="00725DD7" w:rsidP="00725DD7">
            <w:pPr>
              <w:suppressAutoHyphens w:val="0"/>
              <w:jc w:val="both"/>
              <w:rPr>
                <w:rFonts w:ascii="Times New Roman" w:hAnsi="Times New Roman" w:cs="Times New Roman"/>
                <w:sz w:val="24"/>
                <w:szCs w:val="24"/>
                <w:lang w:val="uk-UA" w:eastAsia="en-US"/>
              </w:rPr>
            </w:pPr>
          </w:p>
        </w:tc>
        <w:tc>
          <w:tcPr>
            <w:tcW w:w="2693" w:type="dxa"/>
          </w:tcPr>
          <w:p w14:paraId="7871B8C5" w14:textId="77777777"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Проведено дослідження морфології відходів (од.)</w:t>
            </w:r>
          </w:p>
        </w:tc>
        <w:tc>
          <w:tcPr>
            <w:tcW w:w="1276" w:type="dxa"/>
          </w:tcPr>
          <w:p w14:paraId="3DCA536E"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0/1</w:t>
            </w:r>
          </w:p>
        </w:tc>
        <w:tc>
          <w:tcPr>
            <w:tcW w:w="1275" w:type="dxa"/>
          </w:tcPr>
          <w:p w14:paraId="15EF722A"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5/1</w:t>
            </w:r>
          </w:p>
        </w:tc>
        <w:tc>
          <w:tcPr>
            <w:tcW w:w="2268" w:type="dxa"/>
            <w:vMerge/>
          </w:tcPr>
          <w:p w14:paraId="1DFB6883" w14:textId="77777777" w:rsidR="00725DD7" w:rsidRPr="00725DD7" w:rsidRDefault="00725DD7" w:rsidP="00725DD7">
            <w:pPr>
              <w:jc w:val="both"/>
              <w:rPr>
                <w:rFonts w:ascii="Times New Roman" w:hAnsi="Times New Roman" w:cs="Times New Roman"/>
                <w:color w:val="000000"/>
                <w:sz w:val="24"/>
                <w:szCs w:val="24"/>
                <w:lang w:val="uk-UA" w:eastAsia="en-US"/>
              </w:rPr>
            </w:pPr>
          </w:p>
        </w:tc>
      </w:tr>
      <w:tr w:rsidR="00B15DD4" w:rsidRPr="00725DD7" w14:paraId="0F13D0B3" w14:textId="77777777" w:rsidTr="000C33AB">
        <w:trPr>
          <w:trHeight w:val="70"/>
        </w:trPr>
        <w:tc>
          <w:tcPr>
            <w:tcW w:w="2825" w:type="dxa"/>
            <w:vMerge/>
            <w:tcBorders>
              <w:bottom w:val="single" w:sz="4" w:space="0" w:color="auto"/>
            </w:tcBorders>
          </w:tcPr>
          <w:p w14:paraId="01FD56D1"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3119" w:type="dxa"/>
            <w:vMerge/>
            <w:tcBorders>
              <w:bottom w:val="single" w:sz="4" w:space="0" w:color="auto"/>
            </w:tcBorders>
          </w:tcPr>
          <w:p w14:paraId="6EF836A9" w14:textId="77777777" w:rsidR="00725DD7" w:rsidRPr="00725DD7" w:rsidRDefault="00725DD7" w:rsidP="00725DD7">
            <w:pPr>
              <w:jc w:val="both"/>
              <w:rPr>
                <w:rFonts w:ascii="Times New Roman" w:hAnsi="Times New Roman" w:cs="Times New Roman"/>
                <w:color w:val="0D0D0D"/>
                <w:sz w:val="24"/>
                <w:szCs w:val="24"/>
                <w:lang w:val="uk-UA" w:eastAsia="uk-UA" w:bidi="hi-IN"/>
              </w:rPr>
            </w:pPr>
          </w:p>
        </w:tc>
        <w:tc>
          <w:tcPr>
            <w:tcW w:w="1843" w:type="dxa"/>
            <w:vMerge/>
            <w:tcBorders>
              <w:bottom w:val="single" w:sz="4" w:space="0" w:color="auto"/>
            </w:tcBorders>
          </w:tcPr>
          <w:p w14:paraId="4355EE14" w14:textId="77777777" w:rsidR="00725DD7" w:rsidRPr="00725DD7" w:rsidRDefault="00725DD7" w:rsidP="00725DD7">
            <w:pPr>
              <w:suppressAutoHyphens w:val="0"/>
              <w:jc w:val="both"/>
              <w:rPr>
                <w:rFonts w:ascii="Times New Roman" w:hAnsi="Times New Roman" w:cs="Times New Roman"/>
                <w:sz w:val="24"/>
                <w:szCs w:val="24"/>
                <w:lang w:val="uk-UA" w:eastAsia="en-US"/>
              </w:rPr>
            </w:pPr>
          </w:p>
        </w:tc>
        <w:tc>
          <w:tcPr>
            <w:tcW w:w="2693" w:type="dxa"/>
            <w:tcBorders>
              <w:bottom w:val="single" w:sz="4" w:space="0" w:color="auto"/>
            </w:tcBorders>
          </w:tcPr>
          <w:p w14:paraId="529B4969" w14:textId="1AA5D2CB"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 xml:space="preserve">Запуск інфраструктурного пілотного </w:t>
            </w:r>
            <w:proofErr w:type="spellStart"/>
            <w:r w:rsidRPr="00725DD7">
              <w:rPr>
                <w:rFonts w:ascii="Times New Roman" w:hAnsi="Times New Roman" w:cs="Times New Roman"/>
                <w:color w:val="000000"/>
                <w:sz w:val="24"/>
                <w:szCs w:val="24"/>
                <w:lang w:val="uk-UA" w:eastAsia="en-US"/>
              </w:rPr>
              <w:t>про</w:t>
            </w:r>
            <w:r w:rsidR="00C012E8">
              <w:rPr>
                <w:rFonts w:ascii="Times New Roman" w:hAnsi="Times New Roman" w:cs="Times New Roman"/>
                <w:color w:val="000000"/>
                <w:sz w:val="24"/>
                <w:szCs w:val="24"/>
                <w:lang w:val="uk-UA" w:eastAsia="en-US"/>
              </w:rPr>
              <w:t>є</w:t>
            </w:r>
            <w:r w:rsidRPr="00725DD7">
              <w:rPr>
                <w:rFonts w:ascii="Times New Roman" w:hAnsi="Times New Roman" w:cs="Times New Roman"/>
                <w:color w:val="000000"/>
                <w:sz w:val="24"/>
                <w:szCs w:val="24"/>
                <w:lang w:val="uk-UA" w:eastAsia="en-US"/>
              </w:rPr>
              <w:t>кту</w:t>
            </w:r>
            <w:proofErr w:type="spellEnd"/>
            <w:r w:rsidRPr="00725DD7">
              <w:rPr>
                <w:rFonts w:ascii="Times New Roman" w:hAnsi="Times New Roman" w:cs="Times New Roman"/>
                <w:color w:val="000000"/>
                <w:sz w:val="24"/>
                <w:szCs w:val="24"/>
                <w:lang w:val="uk-UA" w:eastAsia="en-US"/>
              </w:rPr>
              <w:t xml:space="preserve"> для фракції побутових відходів (од.)</w:t>
            </w:r>
          </w:p>
        </w:tc>
        <w:tc>
          <w:tcPr>
            <w:tcW w:w="1276" w:type="dxa"/>
            <w:tcBorders>
              <w:bottom w:val="single" w:sz="4" w:space="0" w:color="auto"/>
            </w:tcBorders>
          </w:tcPr>
          <w:p w14:paraId="2A5C1A50"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0</w:t>
            </w:r>
          </w:p>
        </w:tc>
        <w:tc>
          <w:tcPr>
            <w:tcW w:w="1275" w:type="dxa"/>
            <w:tcBorders>
              <w:bottom w:val="single" w:sz="4" w:space="0" w:color="auto"/>
            </w:tcBorders>
          </w:tcPr>
          <w:p w14:paraId="2A6A2862"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1</w:t>
            </w:r>
          </w:p>
        </w:tc>
        <w:tc>
          <w:tcPr>
            <w:tcW w:w="2268" w:type="dxa"/>
            <w:vMerge/>
            <w:tcBorders>
              <w:bottom w:val="single" w:sz="4" w:space="0" w:color="auto"/>
            </w:tcBorders>
          </w:tcPr>
          <w:p w14:paraId="459C0FB8" w14:textId="77777777" w:rsidR="00725DD7" w:rsidRPr="00725DD7" w:rsidRDefault="00725DD7" w:rsidP="00725DD7">
            <w:pPr>
              <w:jc w:val="both"/>
              <w:rPr>
                <w:rFonts w:ascii="Times New Roman" w:hAnsi="Times New Roman" w:cs="Times New Roman"/>
                <w:color w:val="000000"/>
                <w:sz w:val="24"/>
                <w:szCs w:val="24"/>
                <w:lang w:val="uk-UA" w:eastAsia="en-US"/>
              </w:rPr>
            </w:pPr>
          </w:p>
        </w:tc>
      </w:tr>
      <w:tr w:rsidR="00B15DD4" w:rsidRPr="00725DD7" w14:paraId="70528CA1" w14:textId="77777777" w:rsidTr="000C33AB">
        <w:trPr>
          <w:trHeight w:val="809"/>
        </w:trPr>
        <w:tc>
          <w:tcPr>
            <w:tcW w:w="2825" w:type="dxa"/>
            <w:vMerge w:val="restart"/>
            <w:tcBorders>
              <w:top w:val="single" w:sz="4" w:space="0" w:color="auto"/>
              <w:left w:val="single" w:sz="4" w:space="0" w:color="auto"/>
              <w:bottom w:val="single" w:sz="4" w:space="0" w:color="auto"/>
              <w:right w:val="single" w:sz="4" w:space="0" w:color="auto"/>
            </w:tcBorders>
          </w:tcPr>
          <w:p w14:paraId="063A281D" w14:textId="77777777"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Муніципальна інфраструктура та послуги</w:t>
            </w:r>
          </w:p>
        </w:tc>
        <w:tc>
          <w:tcPr>
            <w:tcW w:w="3119" w:type="dxa"/>
            <w:vMerge w:val="restart"/>
            <w:tcBorders>
              <w:top w:val="single" w:sz="4" w:space="0" w:color="auto"/>
              <w:left w:val="single" w:sz="4" w:space="0" w:color="auto"/>
              <w:bottom w:val="single" w:sz="4" w:space="0" w:color="auto"/>
              <w:right w:val="single" w:sz="4" w:space="0" w:color="auto"/>
            </w:tcBorders>
          </w:tcPr>
          <w:p w14:paraId="0021A626" w14:textId="77777777" w:rsidR="00725DD7" w:rsidRPr="00725DD7" w:rsidRDefault="00725DD7" w:rsidP="00725DD7">
            <w:pPr>
              <w:suppressAutoHyphens w:val="0"/>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uk-UA"/>
              </w:rPr>
              <w:t xml:space="preserve">Реконструкція (пристосування) палацу урочистих подій під філію департаменту «Центр надання адміністративних </w:t>
            </w:r>
            <w:r w:rsidRPr="00725DD7">
              <w:rPr>
                <w:rFonts w:ascii="Times New Roman" w:hAnsi="Times New Roman" w:cs="Times New Roman"/>
                <w:color w:val="000000"/>
                <w:sz w:val="24"/>
                <w:szCs w:val="24"/>
                <w:lang w:val="uk-UA" w:eastAsia="uk-UA"/>
              </w:rPr>
              <w:lastRenderedPageBreak/>
              <w:t>послуг у місті Луцьку» Луцької міської ради</w:t>
            </w:r>
          </w:p>
        </w:tc>
        <w:tc>
          <w:tcPr>
            <w:tcW w:w="1843" w:type="dxa"/>
            <w:vMerge w:val="restart"/>
            <w:tcBorders>
              <w:top w:val="single" w:sz="4" w:space="0" w:color="auto"/>
              <w:left w:val="single" w:sz="4" w:space="0" w:color="auto"/>
              <w:bottom w:val="single" w:sz="4" w:space="0" w:color="auto"/>
              <w:right w:val="single" w:sz="4" w:space="0" w:color="auto"/>
            </w:tcBorders>
          </w:tcPr>
          <w:p w14:paraId="25EFA977" w14:textId="13F22A1B" w:rsidR="00725DD7" w:rsidRPr="00725DD7" w:rsidRDefault="00725DD7" w:rsidP="00113A49">
            <w:pPr>
              <w:suppressAutoHyphens w:val="0"/>
              <w:rPr>
                <w:rFonts w:ascii="Times New Roman" w:hAnsi="Times New Roman" w:cs="Times New Roman"/>
                <w:color w:val="000000"/>
                <w:sz w:val="24"/>
                <w:szCs w:val="24"/>
                <w:lang w:val="uk-UA" w:eastAsia="en-US"/>
              </w:rPr>
            </w:pPr>
            <w:proofErr w:type="spellStart"/>
            <w:r w:rsidRPr="00725DD7">
              <w:rPr>
                <w:rFonts w:ascii="Times New Roman" w:hAnsi="Times New Roman" w:cs="Times New Roman"/>
                <w:color w:val="000000"/>
                <w:sz w:val="24"/>
                <w:szCs w:val="24"/>
                <w:lang w:val="uk-UA" w:eastAsia="en-US"/>
              </w:rPr>
              <w:lastRenderedPageBreak/>
              <w:t>Містобудуван</w:t>
            </w:r>
            <w:proofErr w:type="spellEnd"/>
            <w:r w:rsidR="00113A49">
              <w:rPr>
                <w:rFonts w:ascii="Times New Roman" w:hAnsi="Times New Roman" w:cs="Times New Roman"/>
                <w:color w:val="000000"/>
                <w:sz w:val="24"/>
                <w:szCs w:val="24"/>
                <w:lang w:val="uk-UA" w:eastAsia="en-US"/>
              </w:rPr>
              <w:t>-</w:t>
            </w:r>
            <w:r w:rsidRPr="00725DD7">
              <w:rPr>
                <w:rFonts w:ascii="Times New Roman" w:hAnsi="Times New Roman" w:cs="Times New Roman"/>
                <w:color w:val="000000"/>
                <w:sz w:val="24"/>
                <w:szCs w:val="24"/>
                <w:lang w:val="uk-UA" w:eastAsia="en-US"/>
              </w:rPr>
              <w:t>ня</w:t>
            </w:r>
            <w:r w:rsidR="00113A49">
              <w:rPr>
                <w:rFonts w:ascii="Times New Roman" w:hAnsi="Times New Roman" w:cs="Times New Roman"/>
                <w:color w:val="000000"/>
                <w:sz w:val="24"/>
                <w:szCs w:val="24"/>
                <w:lang w:val="uk-UA" w:eastAsia="en-US"/>
              </w:rPr>
              <w:t xml:space="preserve"> та</w:t>
            </w:r>
            <w:r w:rsidRPr="00725DD7">
              <w:rPr>
                <w:rFonts w:ascii="Times New Roman" w:hAnsi="Times New Roman" w:cs="Times New Roman"/>
                <w:color w:val="000000"/>
                <w:sz w:val="24"/>
                <w:szCs w:val="24"/>
                <w:lang w:val="uk-UA" w:eastAsia="en-US"/>
              </w:rPr>
              <w:t xml:space="preserve"> благоустрій</w:t>
            </w:r>
          </w:p>
        </w:tc>
        <w:tc>
          <w:tcPr>
            <w:tcW w:w="2693" w:type="dxa"/>
            <w:tcBorders>
              <w:top w:val="single" w:sz="4" w:space="0" w:color="auto"/>
              <w:left w:val="single" w:sz="4" w:space="0" w:color="auto"/>
              <w:bottom w:val="single" w:sz="4" w:space="0" w:color="auto"/>
              <w:right w:val="single" w:sz="4" w:space="0" w:color="auto"/>
            </w:tcBorders>
          </w:tcPr>
          <w:p w14:paraId="764513C5"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color w:val="000000"/>
                <w:sz w:val="24"/>
                <w:szCs w:val="24"/>
                <w:lang w:val="uk-UA" w:eastAsia="en-US"/>
              </w:rPr>
              <w:t>Загальна площа введеного в експлуатацію приміщення (м</w:t>
            </w:r>
            <w:r w:rsidRPr="00725DD7">
              <w:rPr>
                <w:rFonts w:ascii="Times New Roman" w:hAnsi="Times New Roman" w:cs="Times New Roman"/>
                <w:color w:val="000000"/>
                <w:sz w:val="24"/>
                <w:szCs w:val="24"/>
                <w:vertAlign w:val="superscript"/>
                <w:lang w:val="uk-UA" w:eastAsia="en-US"/>
              </w:rPr>
              <w:t>2</w:t>
            </w:r>
            <w:r w:rsidRPr="00725DD7">
              <w:rPr>
                <w:rFonts w:ascii="Times New Roman" w:hAnsi="Times New Roman" w:cs="Times New Roman"/>
                <w:color w:val="000000"/>
                <w:sz w:val="24"/>
                <w:szCs w:val="24"/>
                <w:lang w:val="uk-UA" w:eastAsia="en-US"/>
              </w:rPr>
              <w:t>)</w:t>
            </w:r>
          </w:p>
        </w:tc>
        <w:tc>
          <w:tcPr>
            <w:tcW w:w="1276" w:type="dxa"/>
            <w:tcBorders>
              <w:top w:val="single" w:sz="4" w:space="0" w:color="auto"/>
              <w:left w:val="single" w:sz="4" w:space="0" w:color="auto"/>
              <w:bottom w:val="single" w:sz="4" w:space="0" w:color="auto"/>
              <w:right w:val="single" w:sz="4" w:space="0" w:color="auto"/>
            </w:tcBorders>
          </w:tcPr>
          <w:p w14:paraId="5314571D"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w:t>
            </w:r>
          </w:p>
        </w:tc>
        <w:tc>
          <w:tcPr>
            <w:tcW w:w="1275" w:type="dxa"/>
            <w:tcBorders>
              <w:top w:val="single" w:sz="4" w:space="0" w:color="auto"/>
              <w:left w:val="single" w:sz="4" w:space="0" w:color="auto"/>
              <w:bottom w:val="single" w:sz="4" w:space="0" w:color="auto"/>
              <w:right w:val="single" w:sz="4" w:space="0" w:color="auto"/>
            </w:tcBorders>
          </w:tcPr>
          <w:p w14:paraId="4E5ED8C3"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4099,34</w:t>
            </w:r>
          </w:p>
        </w:tc>
        <w:tc>
          <w:tcPr>
            <w:tcW w:w="2268" w:type="dxa"/>
            <w:vMerge w:val="restart"/>
            <w:tcBorders>
              <w:top w:val="single" w:sz="4" w:space="0" w:color="auto"/>
              <w:left w:val="single" w:sz="4" w:space="0" w:color="auto"/>
              <w:bottom w:val="single" w:sz="4" w:space="0" w:color="auto"/>
              <w:right w:val="single" w:sz="4" w:space="0" w:color="auto"/>
            </w:tcBorders>
          </w:tcPr>
          <w:p w14:paraId="27AE99E4" w14:textId="5397A884"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Стратегія розвитку Луцької міської територіальної громади до 2030</w:t>
            </w:r>
            <w:r w:rsidR="00241811">
              <w:rPr>
                <w:rFonts w:ascii="Times New Roman" w:hAnsi="Times New Roman" w:cs="Times New Roman"/>
                <w:color w:val="000000"/>
                <w:sz w:val="24"/>
                <w:szCs w:val="24"/>
                <w:lang w:val="uk-UA" w:eastAsia="en-US"/>
              </w:rPr>
              <w:t> </w:t>
            </w:r>
            <w:r w:rsidRPr="00725DD7">
              <w:rPr>
                <w:rFonts w:ascii="Times New Roman" w:hAnsi="Times New Roman" w:cs="Times New Roman"/>
                <w:color w:val="000000"/>
                <w:sz w:val="24"/>
                <w:szCs w:val="24"/>
                <w:lang w:val="uk-UA" w:eastAsia="en-US"/>
              </w:rPr>
              <w:t>року</w:t>
            </w:r>
          </w:p>
        </w:tc>
      </w:tr>
      <w:tr w:rsidR="00B15DD4" w:rsidRPr="00725DD7" w14:paraId="5940D059" w14:textId="77777777" w:rsidTr="000C33AB">
        <w:trPr>
          <w:trHeight w:val="70"/>
        </w:trPr>
        <w:tc>
          <w:tcPr>
            <w:tcW w:w="2825" w:type="dxa"/>
            <w:vMerge/>
            <w:tcBorders>
              <w:top w:val="single" w:sz="4" w:space="0" w:color="auto"/>
            </w:tcBorders>
          </w:tcPr>
          <w:p w14:paraId="29E9DD4C"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3119" w:type="dxa"/>
            <w:vMerge/>
            <w:tcBorders>
              <w:top w:val="single" w:sz="4" w:space="0" w:color="auto"/>
            </w:tcBorders>
          </w:tcPr>
          <w:p w14:paraId="0BDB7A2A" w14:textId="77777777" w:rsidR="00725DD7" w:rsidRPr="00725DD7" w:rsidRDefault="00725DD7" w:rsidP="00725DD7">
            <w:pPr>
              <w:suppressAutoHyphens w:val="0"/>
              <w:jc w:val="both"/>
              <w:rPr>
                <w:rFonts w:ascii="Times New Roman" w:hAnsi="Times New Roman" w:cs="Times New Roman"/>
                <w:color w:val="000000"/>
                <w:sz w:val="24"/>
                <w:szCs w:val="24"/>
                <w:lang w:val="uk-UA" w:eastAsia="uk-UA"/>
              </w:rPr>
            </w:pPr>
          </w:p>
        </w:tc>
        <w:tc>
          <w:tcPr>
            <w:tcW w:w="1843" w:type="dxa"/>
            <w:vMerge/>
            <w:tcBorders>
              <w:top w:val="single" w:sz="4" w:space="0" w:color="auto"/>
            </w:tcBorders>
          </w:tcPr>
          <w:p w14:paraId="7DEA50A8" w14:textId="77777777" w:rsidR="00725DD7" w:rsidRPr="00725DD7" w:rsidRDefault="00725DD7" w:rsidP="00725DD7">
            <w:pPr>
              <w:suppressAutoHyphens w:val="0"/>
              <w:jc w:val="both"/>
              <w:rPr>
                <w:rFonts w:ascii="Times New Roman" w:hAnsi="Times New Roman" w:cs="Times New Roman"/>
                <w:color w:val="000000"/>
                <w:sz w:val="24"/>
                <w:szCs w:val="24"/>
                <w:lang w:val="uk-UA" w:eastAsia="en-US"/>
              </w:rPr>
            </w:pPr>
          </w:p>
        </w:tc>
        <w:tc>
          <w:tcPr>
            <w:tcW w:w="2693" w:type="dxa"/>
            <w:tcBorders>
              <w:top w:val="single" w:sz="4" w:space="0" w:color="auto"/>
            </w:tcBorders>
          </w:tcPr>
          <w:p w14:paraId="21252E1A" w14:textId="77777777"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sz w:val="24"/>
                <w:szCs w:val="24"/>
                <w:lang w:val="uk-UA" w:eastAsia="en-US"/>
              </w:rPr>
              <w:t>Пропускна здатність ЦНАП (осіб/день)</w:t>
            </w:r>
          </w:p>
        </w:tc>
        <w:tc>
          <w:tcPr>
            <w:tcW w:w="1276" w:type="dxa"/>
            <w:tcBorders>
              <w:top w:val="single" w:sz="4" w:space="0" w:color="auto"/>
            </w:tcBorders>
          </w:tcPr>
          <w:p w14:paraId="2A6652AB"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950</w:t>
            </w:r>
          </w:p>
        </w:tc>
        <w:tc>
          <w:tcPr>
            <w:tcW w:w="1275" w:type="dxa"/>
            <w:tcBorders>
              <w:top w:val="single" w:sz="4" w:space="0" w:color="auto"/>
            </w:tcBorders>
          </w:tcPr>
          <w:p w14:paraId="327E3EF1"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2000</w:t>
            </w:r>
          </w:p>
        </w:tc>
        <w:tc>
          <w:tcPr>
            <w:tcW w:w="2268" w:type="dxa"/>
            <w:vMerge/>
            <w:tcBorders>
              <w:top w:val="single" w:sz="4" w:space="0" w:color="auto"/>
            </w:tcBorders>
          </w:tcPr>
          <w:p w14:paraId="30416EB5" w14:textId="77777777" w:rsidR="00725DD7" w:rsidRPr="00725DD7" w:rsidRDefault="00725DD7" w:rsidP="00725DD7">
            <w:pPr>
              <w:jc w:val="both"/>
              <w:rPr>
                <w:rFonts w:ascii="Times New Roman" w:hAnsi="Times New Roman" w:cs="Times New Roman"/>
                <w:color w:val="000000"/>
                <w:sz w:val="24"/>
                <w:szCs w:val="24"/>
                <w:lang w:val="uk-UA" w:eastAsia="en-US"/>
              </w:rPr>
            </w:pPr>
          </w:p>
        </w:tc>
      </w:tr>
      <w:tr w:rsidR="00B15DD4" w:rsidRPr="00725DD7" w14:paraId="653038B1" w14:textId="77777777" w:rsidTr="000C33AB">
        <w:trPr>
          <w:trHeight w:val="70"/>
        </w:trPr>
        <w:tc>
          <w:tcPr>
            <w:tcW w:w="2825" w:type="dxa"/>
            <w:vMerge/>
          </w:tcPr>
          <w:p w14:paraId="2685C1D2"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3119" w:type="dxa"/>
            <w:vMerge/>
          </w:tcPr>
          <w:p w14:paraId="746966CF" w14:textId="77777777" w:rsidR="00725DD7" w:rsidRPr="00725DD7" w:rsidRDefault="00725DD7" w:rsidP="00725DD7">
            <w:pPr>
              <w:suppressAutoHyphens w:val="0"/>
              <w:jc w:val="both"/>
              <w:rPr>
                <w:rFonts w:ascii="Times New Roman" w:hAnsi="Times New Roman" w:cs="Times New Roman"/>
                <w:color w:val="000000"/>
                <w:sz w:val="24"/>
                <w:szCs w:val="24"/>
                <w:lang w:val="uk-UA" w:eastAsia="uk-UA"/>
              </w:rPr>
            </w:pPr>
          </w:p>
        </w:tc>
        <w:tc>
          <w:tcPr>
            <w:tcW w:w="1843" w:type="dxa"/>
            <w:vMerge/>
          </w:tcPr>
          <w:p w14:paraId="0A9A0505" w14:textId="77777777" w:rsidR="00725DD7" w:rsidRPr="00725DD7" w:rsidRDefault="00725DD7" w:rsidP="00725DD7">
            <w:pPr>
              <w:suppressAutoHyphens w:val="0"/>
              <w:jc w:val="both"/>
              <w:rPr>
                <w:rFonts w:ascii="Times New Roman" w:hAnsi="Times New Roman" w:cs="Times New Roman"/>
                <w:color w:val="000000"/>
                <w:sz w:val="24"/>
                <w:szCs w:val="24"/>
                <w:lang w:val="uk-UA" w:eastAsia="en-US"/>
              </w:rPr>
            </w:pPr>
          </w:p>
        </w:tc>
        <w:tc>
          <w:tcPr>
            <w:tcW w:w="2693" w:type="dxa"/>
            <w:tcBorders>
              <w:top w:val="nil"/>
            </w:tcBorders>
          </w:tcPr>
          <w:p w14:paraId="51BF40FF" w14:textId="77777777"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Кількість поверхів (од.)</w:t>
            </w:r>
          </w:p>
        </w:tc>
        <w:tc>
          <w:tcPr>
            <w:tcW w:w="1276" w:type="dxa"/>
            <w:tcBorders>
              <w:top w:val="nil"/>
            </w:tcBorders>
          </w:tcPr>
          <w:p w14:paraId="312D489C"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3</w:t>
            </w:r>
          </w:p>
        </w:tc>
        <w:tc>
          <w:tcPr>
            <w:tcW w:w="1275" w:type="dxa"/>
            <w:tcBorders>
              <w:top w:val="nil"/>
            </w:tcBorders>
          </w:tcPr>
          <w:p w14:paraId="31475793"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4</w:t>
            </w:r>
          </w:p>
        </w:tc>
        <w:tc>
          <w:tcPr>
            <w:tcW w:w="2268" w:type="dxa"/>
            <w:vMerge/>
          </w:tcPr>
          <w:p w14:paraId="18F76025" w14:textId="77777777" w:rsidR="00725DD7" w:rsidRPr="00725DD7" w:rsidRDefault="00725DD7" w:rsidP="00725DD7">
            <w:pPr>
              <w:jc w:val="both"/>
              <w:rPr>
                <w:rFonts w:ascii="Times New Roman" w:hAnsi="Times New Roman" w:cs="Times New Roman"/>
                <w:color w:val="000000"/>
                <w:sz w:val="24"/>
                <w:szCs w:val="24"/>
                <w:lang w:val="uk-UA" w:eastAsia="en-US"/>
              </w:rPr>
            </w:pPr>
          </w:p>
        </w:tc>
      </w:tr>
      <w:tr w:rsidR="00B15DD4" w:rsidRPr="00725DD7" w14:paraId="1CEC48AC" w14:textId="77777777" w:rsidTr="000C33AB">
        <w:trPr>
          <w:trHeight w:val="70"/>
        </w:trPr>
        <w:tc>
          <w:tcPr>
            <w:tcW w:w="2825" w:type="dxa"/>
            <w:vMerge/>
          </w:tcPr>
          <w:p w14:paraId="05FBC28F" w14:textId="77777777" w:rsidR="00725DD7" w:rsidRPr="00725DD7" w:rsidRDefault="00725DD7" w:rsidP="00725DD7">
            <w:pPr>
              <w:jc w:val="both"/>
              <w:rPr>
                <w:rFonts w:ascii="Times New Roman" w:hAnsi="Times New Roman" w:cs="Times New Roman"/>
                <w:color w:val="000000"/>
                <w:sz w:val="24"/>
                <w:szCs w:val="24"/>
                <w:lang w:val="uk-UA" w:eastAsia="en-US"/>
              </w:rPr>
            </w:pPr>
          </w:p>
        </w:tc>
        <w:tc>
          <w:tcPr>
            <w:tcW w:w="3119" w:type="dxa"/>
            <w:vMerge/>
          </w:tcPr>
          <w:p w14:paraId="26639CC7" w14:textId="77777777" w:rsidR="00725DD7" w:rsidRPr="00725DD7" w:rsidRDefault="00725DD7" w:rsidP="00725DD7">
            <w:pPr>
              <w:suppressAutoHyphens w:val="0"/>
              <w:jc w:val="both"/>
              <w:rPr>
                <w:rFonts w:ascii="Times New Roman" w:hAnsi="Times New Roman" w:cs="Times New Roman"/>
                <w:color w:val="000000"/>
                <w:sz w:val="24"/>
                <w:szCs w:val="24"/>
                <w:lang w:val="uk-UA" w:eastAsia="uk-UA"/>
              </w:rPr>
            </w:pPr>
          </w:p>
        </w:tc>
        <w:tc>
          <w:tcPr>
            <w:tcW w:w="1843" w:type="dxa"/>
            <w:vMerge/>
          </w:tcPr>
          <w:p w14:paraId="568233F1" w14:textId="77777777" w:rsidR="00725DD7" w:rsidRPr="00725DD7" w:rsidRDefault="00725DD7" w:rsidP="00725DD7">
            <w:pPr>
              <w:suppressAutoHyphens w:val="0"/>
              <w:jc w:val="both"/>
              <w:rPr>
                <w:rFonts w:ascii="Times New Roman" w:hAnsi="Times New Roman" w:cs="Times New Roman"/>
                <w:color w:val="000000"/>
                <w:sz w:val="24"/>
                <w:szCs w:val="24"/>
                <w:lang w:val="uk-UA" w:eastAsia="en-US"/>
              </w:rPr>
            </w:pPr>
          </w:p>
        </w:tc>
        <w:tc>
          <w:tcPr>
            <w:tcW w:w="2693" w:type="dxa"/>
            <w:tcBorders>
              <w:top w:val="nil"/>
            </w:tcBorders>
          </w:tcPr>
          <w:p w14:paraId="5C0F807D" w14:textId="77777777" w:rsidR="00725DD7" w:rsidRPr="00725DD7" w:rsidRDefault="00725DD7" w:rsidP="00725DD7">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Ліфт (од.)</w:t>
            </w:r>
          </w:p>
        </w:tc>
        <w:tc>
          <w:tcPr>
            <w:tcW w:w="1276" w:type="dxa"/>
            <w:tcBorders>
              <w:top w:val="nil"/>
            </w:tcBorders>
          </w:tcPr>
          <w:p w14:paraId="59C11061"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0</w:t>
            </w:r>
          </w:p>
        </w:tc>
        <w:tc>
          <w:tcPr>
            <w:tcW w:w="1275" w:type="dxa"/>
            <w:tcBorders>
              <w:top w:val="nil"/>
            </w:tcBorders>
          </w:tcPr>
          <w:p w14:paraId="5E9E3254"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1</w:t>
            </w:r>
          </w:p>
        </w:tc>
        <w:tc>
          <w:tcPr>
            <w:tcW w:w="2268" w:type="dxa"/>
            <w:vMerge/>
          </w:tcPr>
          <w:p w14:paraId="75FD993A" w14:textId="77777777" w:rsidR="00725DD7" w:rsidRPr="00725DD7" w:rsidRDefault="00725DD7" w:rsidP="00725DD7">
            <w:pPr>
              <w:jc w:val="both"/>
              <w:rPr>
                <w:rFonts w:ascii="Times New Roman" w:hAnsi="Times New Roman" w:cs="Times New Roman"/>
                <w:color w:val="000000"/>
                <w:sz w:val="24"/>
                <w:szCs w:val="24"/>
                <w:lang w:val="uk-UA" w:eastAsia="en-US"/>
              </w:rPr>
            </w:pPr>
          </w:p>
        </w:tc>
      </w:tr>
      <w:tr w:rsidR="00B15DD4" w:rsidRPr="00725DD7" w14:paraId="7A9189BC" w14:textId="77777777" w:rsidTr="000C33AB">
        <w:trPr>
          <w:cantSplit/>
          <w:trHeight w:val="54"/>
        </w:trPr>
        <w:tc>
          <w:tcPr>
            <w:tcW w:w="2825" w:type="dxa"/>
            <w:tcBorders>
              <w:top w:val="nil"/>
              <w:bottom w:val="single" w:sz="4" w:space="0" w:color="auto"/>
            </w:tcBorders>
          </w:tcPr>
          <w:p w14:paraId="2FACB90A"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Створення мережі центрів професійної досконалості.</w:t>
            </w:r>
          </w:p>
          <w:p w14:paraId="10438436" w14:textId="77777777"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Підвищення енергоефективності в громадських будівлях</w:t>
            </w:r>
          </w:p>
        </w:tc>
        <w:tc>
          <w:tcPr>
            <w:tcW w:w="3119" w:type="dxa"/>
            <w:tcBorders>
              <w:top w:val="nil"/>
              <w:bottom w:val="single" w:sz="4" w:space="0" w:color="auto"/>
            </w:tcBorders>
          </w:tcPr>
          <w:p w14:paraId="0933BB5A" w14:textId="38260915"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Програма</w:t>
            </w:r>
            <w:r w:rsidR="009C7CBC">
              <w:rPr>
                <w:rFonts w:ascii="Times New Roman" w:hAnsi="Times New Roman" w:cs="Times New Roman"/>
                <w:sz w:val="24"/>
                <w:szCs w:val="24"/>
                <w:lang w:val="uk-UA" w:eastAsia="en-US"/>
              </w:rPr>
              <w:t xml:space="preserve"> </w:t>
            </w:r>
            <w:r w:rsidRPr="00725DD7">
              <w:rPr>
                <w:rFonts w:ascii="Times New Roman" w:hAnsi="Times New Roman" w:cs="Times New Roman"/>
                <w:sz w:val="24"/>
                <w:szCs w:val="24"/>
                <w:lang w:val="uk-UA" w:eastAsia="en-US"/>
              </w:rPr>
              <w:t xml:space="preserve"> «Сталий муніципальний розвиток через партнерські </w:t>
            </w:r>
            <w:proofErr w:type="spellStart"/>
            <w:r w:rsidRPr="00725DD7">
              <w:rPr>
                <w:rFonts w:ascii="Times New Roman" w:hAnsi="Times New Roman" w:cs="Times New Roman"/>
                <w:sz w:val="24"/>
                <w:szCs w:val="24"/>
                <w:lang w:val="uk-UA" w:eastAsia="en-US"/>
              </w:rPr>
              <w:t>проєкти</w:t>
            </w:r>
            <w:proofErr w:type="spellEnd"/>
            <w:r w:rsidRPr="00725DD7">
              <w:rPr>
                <w:rFonts w:ascii="Times New Roman" w:hAnsi="Times New Roman" w:cs="Times New Roman"/>
                <w:sz w:val="24"/>
                <w:szCs w:val="24"/>
                <w:lang w:val="uk-UA" w:eastAsia="en-US"/>
              </w:rPr>
              <w:t xml:space="preserve"> (NAKOPA 2025)». </w:t>
            </w:r>
            <w:proofErr w:type="spellStart"/>
            <w:r w:rsidRPr="00725DD7">
              <w:rPr>
                <w:rFonts w:ascii="Times New Roman" w:hAnsi="Times New Roman" w:cs="Times New Roman"/>
                <w:sz w:val="24"/>
                <w:szCs w:val="24"/>
                <w:lang w:val="uk-UA" w:eastAsia="en-US"/>
              </w:rPr>
              <w:t>Проєкт</w:t>
            </w:r>
            <w:proofErr w:type="spellEnd"/>
            <w:r w:rsidRPr="00725DD7">
              <w:rPr>
                <w:rFonts w:ascii="Times New Roman" w:hAnsi="Times New Roman" w:cs="Times New Roman"/>
                <w:sz w:val="24"/>
                <w:szCs w:val="24"/>
                <w:lang w:val="uk-UA" w:eastAsia="en-US"/>
              </w:rPr>
              <w:t xml:space="preserve"> «</w:t>
            </w:r>
            <w:proofErr w:type="spellStart"/>
            <w:r w:rsidRPr="00725DD7">
              <w:rPr>
                <w:rFonts w:ascii="Times New Roman" w:hAnsi="Times New Roman" w:cs="Times New Roman"/>
                <w:sz w:val="24"/>
                <w:szCs w:val="24"/>
                <w:lang w:val="uk-UA" w:eastAsia="en-US"/>
              </w:rPr>
              <w:t>Енергомодернізація</w:t>
            </w:r>
            <w:proofErr w:type="spellEnd"/>
            <w:r w:rsidRPr="00725DD7">
              <w:rPr>
                <w:rFonts w:ascii="Times New Roman" w:hAnsi="Times New Roman" w:cs="Times New Roman"/>
                <w:sz w:val="24"/>
                <w:szCs w:val="24"/>
                <w:lang w:val="uk-UA" w:eastAsia="en-US"/>
              </w:rPr>
              <w:t xml:space="preserve"> нового центру STEM-освіти в Луцьку: популяризація кліматичних заходів» </w:t>
            </w:r>
          </w:p>
        </w:tc>
        <w:tc>
          <w:tcPr>
            <w:tcW w:w="1843" w:type="dxa"/>
            <w:tcBorders>
              <w:top w:val="nil"/>
              <w:bottom w:val="single" w:sz="4" w:space="0" w:color="auto"/>
            </w:tcBorders>
          </w:tcPr>
          <w:p w14:paraId="20A713DC" w14:textId="556158D9" w:rsidR="00725DD7" w:rsidRPr="00725DD7" w:rsidRDefault="00725DD7" w:rsidP="00113A49">
            <w:pPr>
              <w:suppressAutoHyphens w:val="0"/>
              <w:rPr>
                <w:rFonts w:ascii="Times New Roman" w:hAnsi="Times New Roman" w:cs="Times New Roman"/>
                <w:color w:val="000000"/>
                <w:sz w:val="24"/>
                <w:szCs w:val="24"/>
                <w:lang w:val="uk-UA" w:eastAsia="en-US"/>
              </w:rPr>
            </w:pPr>
            <w:proofErr w:type="spellStart"/>
            <w:r w:rsidRPr="00725DD7">
              <w:rPr>
                <w:rFonts w:ascii="Times New Roman" w:hAnsi="Times New Roman" w:cs="Times New Roman"/>
                <w:color w:val="000000"/>
                <w:sz w:val="24"/>
                <w:szCs w:val="24"/>
                <w:lang w:val="uk-UA" w:eastAsia="en-US"/>
              </w:rPr>
              <w:t>Містобудуван</w:t>
            </w:r>
            <w:proofErr w:type="spellEnd"/>
            <w:r w:rsidR="00113A49">
              <w:rPr>
                <w:rFonts w:ascii="Times New Roman" w:hAnsi="Times New Roman" w:cs="Times New Roman"/>
                <w:color w:val="000000"/>
                <w:sz w:val="24"/>
                <w:szCs w:val="24"/>
                <w:lang w:val="uk-UA" w:eastAsia="en-US"/>
              </w:rPr>
              <w:t>-</w:t>
            </w:r>
            <w:r w:rsidRPr="00725DD7">
              <w:rPr>
                <w:rFonts w:ascii="Times New Roman" w:hAnsi="Times New Roman" w:cs="Times New Roman"/>
                <w:color w:val="000000"/>
                <w:sz w:val="24"/>
                <w:szCs w:val="24"/>
                <w:lang w:val="uk-UA" w:eastAsia="en-US"/>
              </w:rPr>
              <w:t>ня та благоустрій</w:t>
            </w:r>
          </w:p>
        </w:tc>
        <w:tc>
          <w:tcPr>
            <w:tcW w:w="2693" w:type="dxa"/>
            <w:tcBorders>
              <w:top w:val="nil"/>
              <w:bottom w:val="single" w:sz="4" w:space="0" w:color="auto"/>
            </w:tcBorders>
          </w:tcPr>
          <w:p w14:paraId="44B1A02F" w14:textId="77777777" w:rsidR="00725DD7" w:rsidRPr="00725DD7" w:rsidRDefault="00725DD7" w:rsidP="00725DD7">
            <w:pPr>
              <w:ind w:left="2"/>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 xml:space="preserve">Кількість </w:t>
            </w:r>
            <w:proofErr w:type="spellStart"/>
            <w:r w:rsidRPr="00725DD7">
              <w:rPr>
                <w:rFonts w:ascii="Times New Roman" w:hAnsi="Times New Roman" w:cs="Times New Roman"/>
                <w:sz w:val="24"/>
                <w:szCs w:val="24"/>
                <w:lang w:val="uk-UA" w:eastAsia="en-US"/>
              </w:rPr>
              <w:t>термомодернізованих</w:t>
            </w:r>
            <w:proofErr w:type="spellEnd"/>
            <w:r w:rsidRPr="00725DD7">
              <w:rPr>
                <w:rFonts w:ascii="Times New Roman" w:hAnsi="Times New Roman" w:cs="Times New Roman"/>
                <w:sz w:val="24"/>
                <w:szCs w:val="24"/>
                <w:lang w:val="uk-UA" w:eastAsia="en-US"/>
              </w:rPr>
              <w:t xml:space="preserve"> громадських будівель</w:t>
            </w:r>
          </w:p>
        </w:tc>
        <w:tc>
          <w:tcPr>
            <w:tcW w:w="1276" w:type="dxa"/>
            <w:tcBorders>
              <w:top w:val="nil"/>
              <w:bottom w:val="single" w:sz="4" w:space="0" w:color="auto"/>
            </w:tcBorders>
          </w:tcPr>
          <w:p w14:paraId="6D5B0CEE" w14:textId="77777777" w:rsidR="00725DD7" w:rsidRPr="00725DD7" w:rsidRDefault="00725DD7" w:rsidP="00725DD7">
            <w:pPr>
              <w:ind w:left="-19"/>
              <w:jc w:val="center"/>
              <w:rPr>
                <w:rFonts w:ascii="Times New Roman" w:hAnsi="Times New Roman" w:cs="Times New Roman"/>
                <w:color w:val="000000"/>
                <w:sz w:val="24"/>
                <w:szCs w:val="24"/>
                <w:lang w:val="uk-UA" w:eastAsia="en-US"/>
              </w:rPr>
            </w:pPr>
          </w:p>
        </w:tc>
        <w:tc>
          <w:tcPr>
            <w:tcW w:w="1275" w:type="dxa"/>
            <w:tcBorders>
              <w:top w:val="nil"/>
              <w:bottom w:val="single" w:sz="4" w:space="0" w:color="auto"/>
            </w:tcBorders>
          </w:tcPr>
          <w:p w14:paraId="590BE8D7" w14:textId="77777777" w:rsidR="00725DD7" w:rsidRPr="00725DD7" w:rsidRDefault="00725DD7" w:rsidP="00725DD7">
            <w:pPr>
              <w:ind w:left="-19"/>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1</w:t>
            </w:r>
          </w:p>
        </w:tc>
        <w:tc>
          <w:tcPr>
            <w:tcW w:w="2268" w:type="dxa"/>
            <w:tcBorders>
              <w:top w:val="nil"/>
              <w:bottom w:val="single" w:sz="4" w:space="0" w:color="auto"/>
            </w:tcBorders>
          </w:tcPr>
          <w:p w14:paraId="38F06CFA" w14:textId="077C66D2" w:rsidR="00725DD7" w:rsidRPr="00725DD7" w:rsidRDefault="00725DD7" w:rsidP="00725DD7">
            <w:pPr>
              <w:jc w:val="both"/>
              <w:rPr>
                <w:rFonts w:ascii="Times New Roman" w:hAnsi="Times New Roman" w:cs="Times New Roman"/>
                <w:sz w:val="24"/>
                <w:szCs w:val="24"/>
                <w:lang w:val="uk-UA" w:eastAsia="en-US"/>
              </w:rPr>
            </w:pPr>
            <w:r w:rsidRPr="00725DD7">
              <w:rPr>
                <w:rFonts w:ascii="Times New Roman" w:hAnsi="Times New Roman" w:cs="Times New Roman"/>
                <w:sz w:val="24"/>
                <w:szCs w:val="24"/>
                <w:lang w:val="uk-UA" w:eastAsia="en-US"/>
              </w:rPr>
              <w:t>Стратегія розвитку Луцької міської територіальної громади до 2030</w:t>
            </w:r>
            <w:r w:rsidR="00241811">
              <w:rPr>
                <w:rFonts w:ascii="Times New Roman" w:hAnsi="Times New Roman" w:cs="Times New Roman"/>
                <w:sz w:val="24"/>
                <w:szCs w:val="24"/>
                <w:lang w:val="uk-UA" w:eastAsia="en-US"/>
              </w:rPr>
              <w:t> року</w:t>
            </w:r>
          </w:p>
        </w:tc>
      </w:tr>
    </w:tbl>
    <w:p w14:paraId="3C5DE61C" w14:textId="77777777" w:rsidR="00725DD7" w:rsidRPr="00725DD7" w:rsidRDefault="00725DD7" w:rsidP="00725DD7">
      <w:pPr>
        <w:rPr>
          <w:rFonts w:eastAsia="Aptos"/>
          <w:kern w:val="2"/>
          <w:sz w:val="24"/>
          <w:szCs w:val="24"/>
          <w:lang w:val="uk-UA" w:eastAsia="en-US"/>
          <w14:ligatures w14:val="standardContextual"/>
        </w:rPr>
      </w:pPr>
    </w:p>
    <w:p w14:paraId="7951A0E7" w14:textId="77777777" w:rsidR="00725DD7" w:rsidRPr="00725DD7" w:rsidRDefault="00725DD7" w:rsidP="00725DD7">
      <w:pPr>
        <w:rPr>
          <w:rFonts w:eastAsia="Aptos"/>
          <w:kern w:val="2"/>
          <w:sz w:val="24"/>
          <w:szCs w:val="24"/>
          <w:lang w:val="uk-UA" w:eastAsia="en-US"/>
          <w14:ligatures w14:val="standardContextual"/>
        </w:rPr>
      </w:pPr>
      <w:r w:rsidRPr="00725DD7">
        <w:rPr>
          <w:rFonts w:eastAsia="Aptos"/>
          <w:b/>
          <w:bCs/>
          <w:kern w:val="2"/>
          <w:sz w:val="24"/>
          <w:szCs w:val="24"/>
          <w:lang w:val="uk-UA" w:eastAsia="en-US"/>
          <w14:ligatures w14:val="standardContextual"/>
        </w:rPr>
        <w:t>Галузь (сектор) для публічного інвестування – Соціальна сфера</w:t>
      </w:r>
    </w:p>
    <w:p w14:paraId="4B96AADD" w14:textId="77777777" w:rsidR="00725DD7" w:rsidRPr="00CC12C8" w:rsidRDefault="00725DD7" w:rsidP="00725DD7">
      <w:pPr>
        <w:rPr>
          <w:rFonts w:eastAsia="Aptos"/>
          <w:b/>
          <w:bCs/>
          <w:kern w:val="2"/>
          <w:sz w:val="24"/>
          <w:szCs w:val="24"/>
          <w:lang w:val="uk-UA" w:eastAsia="en-US"/>
          <w14:ligatures w14:val="standardContextual"/>
        </w:rPr>
      </w:pPr>
      <w:r w:rsidRPr="00725DD7">
        <w:rPr>
          <w:rFonts w:eastAsia="Aptos"/>
          <w:kern w:val="2"/>
          <w:sz w:val="24"/>
          <w:szCs w:val="24"/>
          <w:lang w:val="uk-UA" w:eastAsia="en-US"/>
          <w14:ligatures w14:val="standardContextual"/>
        </w:rPr>
        <w:t xml:space="preserve">Головний розпорядник коштів місцевого бюджету, відповідальний за галузь (сектор) для публічного інвестування – </w:t>
      </w:r>
      <w:r w:rsidRPr="00725DD7">
        <w:rPr>
          <w:rFonts w:eastAsia="Aptos"/>
          <w:b/>
          <w:bCs/>
          <w:kern w:val="2"/>
          <w:sz w:val="24"/>
          <w:szCs w:val="24"/>
          <w:lang w:val="uk-UA" w:eastAsia="en-US"/>
          <w14:ligatures w14:val="standardContextual"/>
        </w:rPr>
        <w:t>Департамент соціальної політики Луцької міської ради</w:t>
      </w:r>
    </w:p>
    <w:p w14:paraId="6E25BE51" w14:textId="77777777" w:rsidR="00725DD7" w:rsidRPr="00725DD7" w:rsidRDefault="00725DD7" w:rsidP="00725DD7">
      <w:pPr>
        <w:rPr>
          <w:rFonts w:eastAsia="Aptos"/>
          <w:b/>
          <w:bCs/>
          <w:kern w:val="2"/>
          <w:sz w:val="24"/>
          <w:szCs w:val="24"/>
          <w:lang w:val="uk-UA" w:eastAsia="en-US"/>
          <w14:ligatures w14:val="standardContextual"/>
        </w:rPr>
      </w:pPr>
      <w:r w:rsidRPr="00725DD7">
        <w:rPr>
          <w:rFonts w:eastAsia="Aptos"/>
          <w:b/>
          <w:bCs/>
          <w:kern w:val="2"/>
          <w:sz w:val="24"/>
          <w:szCs w:val="24"/>
          <w:lang w:val="uk-UA" w:eastAsia="en-US"/>
          <w14:ligatures w14:val="standardContextual"/>
        </w:rPr>
        <w:t>Граничний сукупний обсяг публічних інвестицій на середньостроковий період – 108 000,0 тис. грн</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119"/>
        <w:gridCol w:w="1843"/>
        <w:gridCol w:w="2693"/>
        <w:gridCol w:w="1276"/>
        <w:gridCol w:w="1275"/>
        <w:gridCol w:w="2381"/>
      </w:tblGrid>
      <w:tr w:rsidR="004577A3" w:rsidRPr="00725DD7" w14:paraId="686B9789" w14:textId="77777777" w:rsidTr="000C33AB">
        <w:trPr>
          <w:tblHeader/>
        </w:trPr>
        <w:tc>
          <w:tcPr>
            <w:tcW w:w="2830" w:type="dxa"/>
            <w:vAlign w:val="center"/>
          </w:tcPr>
          <w:p w14:paraId="3903280E"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Напрям</w:t>
            </w:r>
          </w:p>
        </w:tc>
        <w:tc>
          <w:tcPr>
            <w:tcW w:w="3119" w:type="dxa"/>
            <w:vAlign w:val="center"/>
          </w:tcPr>
          <w:p w14:paraId="49247A07" w14:textId="03C1AD6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 xml:space="preserve">Діючі </w:t>
            </w:r>
            <w:proofErr w:type="spellStart"/>
            <w:r w:rsidRPr="00725DD7">
              <w:rPr>
                <w:rFonts w:eastAsia="Aptos"/>
                <w:b/>
                <w:bCs/>
                <w:color w:val="000000"/>
                <w:kern w:val="2"/>
                <w:sz w:val="24"/>
                <w:szCs w:val="24"/>
                <w:lang w:val="uk-UA" w:eastAsia="en-US"/>
                <w14:ligatures w14:val="standardContextual"/>
              </w:rPr>
              <w:t>проєкти</w:t>
            </w:r>
            <w:proofErr w:type="spellEnd"/>
            <w:r w:rsidR="009C7CBC">
              <w:rPr>
                <w:rFonts w:eastAsia="Aptos"/>
                <w:b/>
                <w:bCs/>
                <w:color w:val="000000"/>
                <w:kern w:val="2"/>
                <w:sz w:val="24"/>
                <w:szCs w:val="24"/>
                <w:lang w:val="uk-UA" w:eastAsia="en-US"/>
                <w14:ligatures w14:val="standardContextual"/>
              </w:rPr>
              <w:t xml:space="preserve"> </w:t>
            </w:r>
            <w:r w:rsidRPr="00725DD7">
              <w:rPr>
                <w:rFonts w:eastAsia="Aptos"/>
                <w:b/>
                <w:bCs/>
                <w:color w:val="000000"/>
                <w:kern w:val="2"/>
                <w:sz w:val="24"/>
                <w:szCs w:val="24"/>
                <w:lang w:val="uk-UA" w:eastAsia="en-US"/>
                <w14:ligatures w14:val="standardContextual"/>
              </w:rPr>
              <w:t>/ програми</w:t>
            </w:r>
          </w:p>
        </w:tc>
        <w:tc>
          <w:tcPr>
            <w:tcW w:w="1843" w:type="dxa"/>
            <w:vAlign w:val="center"/>
          </w:tcPr>
          <w:p w14:paraId="176A2953" w14:textId="77777777" w:rsidR="00725DD7" w:rsidRPr="00725DD7" w:rsidRDefault="00725DD7" w:rsidP="00725DD7">
            <w:pPr>
              <w:jc w:val="center"/>
              <w:rPr>
                <w:rFonts w:eastAsia="Aptos"/>
                <w:kern w:val="2"/>
                <w:sz w:val="24"/>
                <w:szCs w:val="24"/>
                <w:lang w:val="uk-UA" w:eastAsia="en-US"/>
                <w14:ligatures w14:val="standardContextual"/>
              </w:rPr>
            </w:pPr>
            <w:proofErr w:type="spellStart"/>
            <w:r w:rsidRPr="00725DD7">
              <w:rPr>
                <w:rFonts w:eastAsia="Aptos"/>
                <w:b/>
                <w:bCs/>
                <w:color w:val="000000"/>
                <w:kern w:val="2"/>
                <w:sz w:val="24"/>
                <w:szCs w:val="24"/>
                <w:lang w:val="uk-UA" w:eastAsia="en-US"/>
                <w14:ligatures w14:val="standardContextual"/>
              </w:rPr>
              <w:t>Підсектор</w:t>
            </w:r>
            <w:proofErr w:type="spellEnd"/>
          </w:p>
        </w:tc>
        <w:tc>
          <w:tcPr>
            <w:tcW w:w="2693" w:type="dxa"/>
            <w:vAlign w:val="center"/>
          </w:tcPr>
          <w:p w14:paraId="5EC01344"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Цільовий показник</w:t>
            </w:r>
          </w:p>
        </w:tc>
        <w:tc>
          <w:tcPr>
            <w:tcW w:w="1276" w:type="dxa"/>
            <w:vAlign w:val="center"/>
          </w:tcPr>
          <w:p w14:paraId="09B007CD"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Базове значення</w:t>
            </w:r>
          </w:p>
        </w:tc>
        <w:tc>
          <w:tcPr>
            <w:tcW w:w="1275" w:type="dxa"/>
            <w:vAlign w:val="center"/>
          </w:tcPr>
          <w:p w14:paraId="4127ECC2"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Ціль 2028</w:t>
            </w:r>
          </w:p>
        </w:tc>
        <w:tc>
          <w:tcPr>
            <w:tcW w:w="2381" w:type="dxa"/>
            <w:vAlign w:val="center"/>
          </w:tcPr>
          <w:p w14:paraId="33B2AB8A"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Стратегія</w:t>
            </w:r>
          </w:p>
        </w:tc>
      </w:tr>
      <w:tr w:rsidR="004577A3" w:rsidRPr="00725DD7" w14:paraId="5708C754" w14:textId="77777777" w:rsidTr="000C33AB">
        <w:tc>
          <w:tcPr>
            <w:tcW w:w="2830" w:type="dxa"/>
            <w:vMerge w:val="restart"/>
          </w:tcPr>
          <w:p w14:paraId="02A14AC6" w14:textId="77777777" w:rsidR="00725DD7" w:rsidRPr="00725DD7" w:rsidRDefault="00725DD7" w:rsidP="00725DD7">
            <w:pPr>
              <w:jc w:val="both"/>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Розвиток мережі центрів соціального обслуговування</w:t>
            </w:r>
          </w:p>
        </w:tc>
        <w:tc>
          <w:tcPr>
            <w:tcW w:w="3119" w:type="dxa"/>
            <w:vMerge w:val="restart"/>
          </w:tcPr>
          <w:p w14:paraId="00BE45E8" w14:textId="77777777" w:rsidR="00725DD7" w:rsidRPr="00725DD7" w:rsidRDefault="00725DD7" w:rsidP="00725DD7">
            <w:pPr>
              <w:jc w:val="both"/>
              <w:rPr>
                <w:rFonts w:eastAsia="Aptos"/>
                <w:color w:val="000000"/>
                <w:kern w:val="2"/>
                <w:sz w:val="24"/>
                <w:szCs w:val="24"/>
                <w:lang w:val="uk-UA" w:eastAsia="en-US"/>
                <w14:ligatures w14:val="standardContextual"/>
              </w:rPr>
            </w:pPr>
            <w:r w:rsidRPr="00725DD7">
              <w:rPr>
                <w:rFonts w:eastAsia="Calibri"/>
                <w:color w:val="000000"/>
                <w:sz w:val="24"/>
                <w:szCs w:val="24"/>
                <w:lang w:val="uk-UA" w:eastAsia="en-US"/>
                <w14:ligatures w14:val="standardContextual"/>
              </w:rPr>
              <w:t>Капітальний ремонт фасаду «Територіального центру соціального обслуговування (надання соціальних послуг) в м. Луцьку» на вулиці Данила Галицького,18</w:t>
            </w:r>
          </w:p>
        </w:tc>
        <w:tc>
          <w:tcPr>
            <w:tcW w:w="1843" w:type="dxa"/>
            <w:vMerge w:val="restart"/>
          </w:tcPr>
          <w:p w14:paraId="1E8C7CB3" w14:textId="77777777" w:rsidR="00725DD7" w:rsidRPr="00725DD7" w:rsidRDefault="00725DD7" w:rsidP="00725DD7">
            <w:pPr>
              <w:jc w:val="both"/>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Соціальні послуги</w:t>
            </w:r>
          </w:p>
        </w:tc>
        <w:tc>
          <w:tcPr>
            <w:tcW w:w="2693" w:type="dxa"/>
          </w:tcPr>
          <w:p w14:paraId="0E9897F8" w14:textId="77777777" w:rsidR="00725DD7" w:rsidRPr="00725DD7" w:rsidRDefault="00725DD7" w:rsidP="00725DD7">
            <w:pPr>
              <w:jc w:val="both"/>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Площа утепленого фасаду (м</w:t>
            </w:r>
            <w:r w:rsidRPr="00725DD7">
              <w:rPr>
                <w:rFonts w:eastAsia="Aptos"/>
                <w:color w:val="000000"/>
                <w:kern w:val="2"/>
                <w:sz w:val="24"/>
                <w:szCs w:val="24"/>
                <w:vertAlign w:val="superscript"/>
                <w:lang w:val="uk-UA" w:eastAsia="en-US"/>
                <w14:ligatures w14:val="standardContextual"/>
              </w:rPr>
              <w:t>2</w:t>
            </w:r>
            <w:r w:rsidRPr="00725DD7">
              <w:rPr>
                <w:rFonts w:eastAsia="Aptos"/>
                <w:color w:val="000000"/>
                <w:kern w:val="2"/>
                <w:sz w:val="24"/>
                <w:szCs w:val="24"/>
                <w:lang w:val="uk-UA" w:eastAsia="en-US"/>
                <w14:ligatures w14:val="standardContextual"/>
              </w:rPr>
              <w:t>)</w:t>
            </w:r>
          </w:p>
        </w:tc>
        <w:tc>
          <w:tcPr>
            <w:tcW w:w="1276" w:type="dxa"/>
          </w:tcPr>
          <w:p w14:paraId="0F0ACD97" w14:textId="77777777" w:rsidR="00725DD7" w:rsidRPr="00725DD7" w:rsidRDefault="00725DD7" w:rsidP="00725DD7">
            <w:pPr>
              <w:jc w:val="center"/>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0</w:t>
            </w:r>
          </w:p>
        </w:tc>
        <w:tc>
          <w:tcPr>
            <w:tcW w:w="1275" w:type="dxa"/>
          </w:tcPr>
          <w:p w14:paraId="2C7DD670" w14:textId="77777777" w:rsidR="00725DD7" w:rsidRPr="00725DD7" w:rsidRDefault="00725DD7" w:rsidP="00725DD7">
            <w:pPr>
              <w:jc w:val="center"/>
              <w:rPr>
                <w:rFonts w:eastAsia="Aptos"/>
                <w:color w:val="000000"/>
                <w:kern w:val="2"/>
                <w:sz w:val="24"/>
                <w:szCs w:val="24"/>
                <w:lang w:val="uk-UA" w:eastAsia="en-US"/>
                <w14:ligatures w14:val="standardContextual"/>
              </w:rPr>
            </w:pPr>
            <w:r w:rsidRPr="00725DD7">
              <w:rPr>
                <w:rFonts w:eastAsia="Aptos"/>
                <w:kern w:val="2"/>
                <w:sz w:val="24"/>
                <w:szCs w:val="24"/>
                <w:lang w:val="uk-UA" w:eastAsia="en-US"/>
                <w14:ligatures w14:val="standardContextual"/>
              </w:rPr>
              <w:t>622</w:t>
            </w:r>
          </w:p>
        </w:tc>
        <w:tc>
          <w:tcPr>
            <w:tcW w:w="2381" w:type="dxa"/>
            <w:vMerge w:val="restart"/>
          </w:tcPr>
          <w:p w14:paraId="729847D6" w14:textId="5B5B1CD2" w:rsidR="00725DD7" w:rsidRPr="00725DD7" w:rsidRDefault="00725DD7" w:rsidP="00725DD7">
            <w:pPr>
              <w:jc w:val="both"/>
              <w:rPr>
                <w:rFonts w:eastAsia="Aptos"/>
                <w:kern w:val="2"/>
                <w:sz w:val="24"/>
                <w:szCs w:val="24"/>
                <w:lang w:val="uk-UA" w:eastAsia="en-US"/>
                <w14:ligatures w14:val="standardContextual"/>
              </w:rPr>
            </w:pPr>
            <w:r w:rsidRPr="00725DD7">
              <w:rPr>
                <w:rFonts w:eastAsia="Aptos"/>
                <w:iCs/>
                <w:color w:val="000000"/>
                <w:kern w:val="2"/>
                <w:sz w:val="24"/>
                <w:szCs w:val="24"/>
                <w:lang w:val="uk-UA" w:eastAsia="en-US"/>
                <w14:ligatures w14:val="standardContextual"/>
              </w:rPr>
              <w:t>Стратегія розвитку Луцької міської територіальної громади до 2030</w:t>
            </w:r>
            <w:r w:rsidR="00241811">
              <w:rPr>
                <w:rFonts w:eastAsia="Aptos"/>
                <w:iCs/>
                <w:color w:val="000000"/>
                <w:kern w:val="2"/>
                <w:sz w:val="24"/>
                <w:szCs w:val="24"/>
                <w:lang w:val="uk-UA" w:eastAsia="en-US"/>
                <w14:ligatures w14:val="standardContextual"/>
              </w:rPr>
              <w:t> </w:t>
            </w:r>
            <w:r w:rsidRPr="00725DD7">
              <w:rPr>
                <w:rFonts w:eastAsia="Aptos"/>
                <w:iCs/>
                <w:color w:val="000000"/>
                <w:kern w:val="2"/>
                <w:sz w:val="24"/>
                <w:szCs w:val="24"/>
                <w:lang w:val="uk-UA" w:eastAsia="en-US"/>
                <w14:ligatures w14:val="standardContextual"/>
              </w:rPr>
              <w:t>року</w:t>
            </w:r>
          </w:p>
        </w:tc>
      </w:tr>
      <w:tr w:rsidR="004577A3" w:rsidRPr="00725DD7" w14:paraId="7396A194" w14:textId="77777777" w:rsidTr="000C33AB">
        <w:tc>
          <w:tcPr>
            <w:tcW w:w="2830" w:type="dxa"/>
            <w:vMerge/>
          </w:tcPr>
          <w:p w14:paraId="06D3B703" w14:textId="77777777" w:rsidR="00725DD7" w:rsidRPr="00725DD7" w:rsidRDefault="00725DD7" w:rsidP="00725DD7">
            <w:pPr>
              <w:jc w:val="both"/>
              <w:rPr>
                <w:rFonts w:eastAsia="Aptos"/>
                <w:color w:val="000000"/>
                <w:kern w:val="2"/>
                <w:sz w:val="24"/>
                <w:szCs w:val="24"/>
                <w:lang w:val="uk-UA" w:eastAsia="en-US"/>
                <w14:ligatures w14:val="standardContextual"/>
              </w:rPr>
            </w:pPr>
          </w:p>
        </w:tc>
        <w:tc>
          <w:tcPr>
            <w:tcW w:w="3119" w:type="dxa"/>
            <w:vMerge/>
          </w:tcPr>
          <w:p w14:paraId="0320AB3C" w14:textId="77777777" w:rsidR="00725DD7" w:rsidRPr="00725DD7" w:rsidRDefault="00725DD7" w:rsidP="00725DD7">
            <w:pPr>
              <w:jc w:val="both"/>
              <w:rPr>
                <w:rFonts w:eastAsia="Calibri"/>
                <w:color w:val="000000"/>
                <w:sz w:val="24"/>
                <w:szCs w:val="24"/>
                <w:lang w:val="uk-UA" w:eastAsia="en-US"/>
                <w14:ligatures w14:val="standardContextual"/>
              </w:rPr>
            </w:pPr>
          </w:p>
        </w:tc>
        <w:tc>
          <w:tcPr>
            <w:tcW w:w="1843" w:type="dxa"/>
            <w:vMerge/>
          </w:tcPr>
          <w:p w14:paraId="1755D8AB" w14:textId="77777777" w:rsidR="00725DD7" w:rsidRPr="00725DD7" w:rsidRDefault="00725DD7" w:rsidP="00725DD7">
            <w:pPr>
              <w:jc w:val="both"/>
              <w:rPr>
                <w:rFonts w:eastAsia="Aptos"/>
                <w:color w:val="000000"/>
                <w:kern w:val="2"/>
                <w:sz w:val="24"/>
                <w:szCs w:val="24"/>
                <w:lang w:val="uk-UA" w:eastAsia="en-US"/>
                <w14:ligatures w14:val="standardContextual"/>
              </w:rPr>
            </w:pPr>
          </w:p>
        </w:tc>
        <w:tc>
          <w:tcPr>
            <w:tcW w:w="2693" w:type="dxa"/>
          </w:tcPr>
          <w:p w14:paraId="5365D09E" w14:textId="77777777" w:rsidR="00725DD7" w:rsidRPr="00725DD7" w:rsidRDefault="00725DD7" w:rsidP="00725DD7">
            <w:pPr>
              <w:jc w:val="both"/>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Кількість відвідувачів після ремонту</w:t>
            </w:r>
          </w:p>
        </w:tc>
        <w:tc>
          <w:tcPr>
            <w:tcW w:w="1276" w:type="dxa"/>
          </w:tcPr>
          <w:p w14:paraId="04012C99" w14:textId="77777777" w:rsidR="00725DD7" w:rsidRPr="00725DD7" w:rsidRDefault="00725DD7" w:rsidP="00725DD7">
            <w:pPr>
              <w:jc w:val="center"/>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0</w:t>
            </w:r>
          </w:p>
        </w:tc>
        <w:tc>
          <w:tcPr>
            <w:tcW w:w="1275" w:type="dxa"/>
          </w:tcPr>
          <w:p w14:paraId="3C188BFA"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250 осіб / день</w:t>
            </w:r>
          </w:p>
        </w:tc>
        <w:tc>
          <w:tcPr>
            <w:tcW w:w="2381" w:type="dxa"/>
            <w:vMerge/>
          </w:tcPr>
          <w:p w14:paraId="14BEB79C" w14:textId="77777777" w:rsidR="00725DD7" w:rsidRPr="00725DD7" w:rsidRDefault="00725DD7" w:rsidP="00725DD7">
            <w:pPr>
              <w:jc w:val="both"/>
              <w:rPr>
                <w:rFonts w:eastAsia="Aptos"/>
                <w:iCs/>
                <w:color w:val="000000"/>
                <w:kern w:val="2"/>
                <w:sz w:val="24"/>
                <w:szCs w:val="24"/>
                <w:lang w:val="uk-UA" w:eastAsia="en-US"/>
                <w14:ligatures w14:val="standardContextual"/>
              </w:rPr>
            </w:pPr>
          </w:p>
        </w:tc>
      </w:tr>
      <w:tr w:rsidR="004577A3" w:rsidRPr="00725DD7" w14:paraId="26AA5A63" w14:textId="77777777" w:rsidTr="000C33AB">
        <w:tc>
          <w:tcPr>
            <w:tcW w:w="2830" w:type="dxa"/>
            <w:vMerge/>
          </w:tcPr>
          <w:p w14:paraId="74C196A9" w14:textId="77777777" w:rsidR="00725DD7" w:rsidRPr="00725DD7" w:rsidRDefault="00725DD7" w:rsidP="00725DD7">
            <w:pPr>
              <w:jc w:val="both"/>
              <w:rPr>
                <w:rFonts w:eastAsia="Aptos"/>
                <w:color w:val="000000"/>
                <w:kern w:val="2"/>
                <w:sz w:val="24"/>
                <w:szCs w:val="24"/>
                <w:lang w:val="uk-UA" w:eastAsia="en-US"/>
                <w14:ligatures w14:val="standardContextual"/>
              </w:rPr>
            </w:pPr>
          </w:p>
        </w:tc>
        <w:tc>
          <w:tcPr>
            <w:tcW w:w="3119" w:type="dxa"/>
            <w:vMerge/>
          </w:tcPr>
          <w:p w14:paraId="41BDC0D0" w14:textId="77777777" w:rsidR="00725DD7" w:rsidRPr="00725DD7" w:rsidRDefault="00725DD7" w:rsidP="00725DD7">
            <w:pPr>
              <w:jc w:val="both"/>
              <w:rPr>
                <w:rFonts w:eastAsia="Calibri"/>
                <w:color w:val="000000"/>
                <w:sz w:val="24"/>
                <w:szCs w:val="24"/>
                <w:lang w:val="uk-UA" w:eastAsia="en-US"/>
                <w14:ligatures w14:val="standardContextual"/>
              </w:rPr>
            </w:pPr>
          </w:p>
        </w:tc>
        <w:tc>
          <w:tcPr>
            <w:tcW w:w="1843" w:type="dxa"/>
            <w:vMerge/>
          </w:tcPr>
          <w:p w14:paraId="279AC94D" w14:textId="77777777" w:rsidR="00725DD7" w:rsidRPr="00725DD7" w:rsidRDefault="00725DD7" w:rsidP="00725DD7">
            <w:pPr>
              <w:jc w:val="both"/>
              <w:rPr>
                <w:rFonts w:eastAsia="Aptos"/>
                <w:color w:val="000000"/>
                <w:kern w:val="2"/>
                <w:sz w:val="24"/>
                <w:szCs w:val="24"/>
                <w:lang w:val="uk-UA" w:eastAsia="en-US"/>
                <w14:ligatures w14:val="standardContextual"/>
              </w:rPr>
            </w:pPr>
          </w:p>
        </w:tc>
        <w:tc>
          <w:tcPr>
            <w:tcW w:w="2693" w:type="dxa"/>
          </w:tcPr>
          <w:p w14:paraId="78294B5D" w14:textId="77777777" w:rsidR="00725DD7" w:rsidRPr="00725DD7" w:rsidRDefault="00725DD7" w:rsidP="00725DD7">
            <w:pPr>
              <w:jc w:val="both"/>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Енергоефективність</w:t>
            </w:r>
          </w:p>
        </w:tc>
        <w:tc>
          <w:tcPr>
            <w:tcW w:w="1276" w:type="dxa"/>
          </w:tcPr>
          <w:p w14:paraId="633D180F" w14:textId="77777777" w:rsidR="00725DD7" w:rsidRPr="00725DD7" w:rsidRDefault="00725DD7" w:rsidP="00725DD7">
            <w:pPr>
              <w:jc w:val="center"/>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w:t>
            </w:r>
          </w:p>
        </w:tc>
        <w:tc>
          <w:tcPr>
            <w:tcW w:w="1275" w:type="dxa"/>
          </w:tcPr>
          <w:p w14:paraId="39D0D93B" w14:textId="5D83CB45" w:rsidR="00725DD7" w:rsidRPr="00725DD7" w:rsidRDefault="008D7B86" w:rsidP="00725DD7">
            <w:pPr>
              <w:jc w:val="center"/>
              <w:rPr>
                <w:rFonts w:eastAsia="Aptos"/>
                <w:kern w:val="2"/>
                <w:sz w:val="24"/>
                <w:szCs w:val="24"/>
                <w:lang w:val="uk-UA" w:eastAsia="en-US"/>
                <w14:ligatures w14:val="standardContextual"/>
              </w:rPr>
            </w:pPr>
            <w:r>
              <w:rPr>
                <w:rFonts w:eastAsia="Aptos"/>
                <w:kern w:val="2"/>
                <w:sz w:val="24"/>
                <w:szCs w:val="24"/>
                <w:lang w:val="uk-UA" w:eastAsia="en-US"/>
                <w14:ligatures w14:val="standardContextual"/>
              </w:rPr>
              <w:t>р</w:t>
            </w:r>
            <w:r w:rsidR="00725DD7" w:rsidRPr="00725DD7">
              <w:rPr>
                <w:rFonts w:eastAsia="Aptos"/>
                <w:kern w:val="2"/>
                <w:sz w:val="24"/>
                <w:szCs w:val="24"/>
                <w:lang w:val="uk-UA" w:eastAsia="en-US"/>
                <w14:ligatures w14:val="standardContextual"/>
              </w:rPr>
              <w:t>івень С</w:t>
            </w:r>
          </w:p>
        </w:tc>
        <w:tc>
          <w:tcPr>
            <w:tcW w:w="2381" w:type="dxa"/>
            <w:vMerge/>
          </w:tcPr>
          <w:p w14:paraId="1C2A87D9" w14:textId="77777777" w:rsidR="00725DD7" w:rsidRPr="00725DD7" w:rsidRDefault="00725DD7" w:rsidP="00725DD7">
            <w:pPr>
              <w:jc w:val="both"/>
              <w:rPr>
                <w:rFonts w:eastAsia="Aptos"/>
                <w:iCs/>
                <w:color w:val="000000"/>
                <w:kern w:val="2"/>
                <w:sz w:val="24"/>
                <w:szCs w:val="24"/>
                <w:lang w:val="uk-UA" w:eastAsia="en-US"/>
                <w14:ligatures w14:val="standardContextual"/>
              </w:rPr>
            </w:pPr>
          </w:p>
        </w:tc>
      </w:tr>
      <w:tr w:rsidR="004577A3" w:rsidRPr="00725DD7" w14:paraId="778B7DBE" w14:textId="77777777" w:rsidTr="000C33AB">
        <w:trPr>
          <w:trHeight w:val="562"/>
        </w:trPr>
        <w:tc>
          <w:tcPr>
            <w:tcW w:w="2830" w:type="dxa"/>
          </w:tcPr>
          <w:p w14:paraId="705A5789" w14:textId="77777777" w:rsidR="00725DD7" w:rsidRPr="00725DD7" w:rsidRDefault="00725DD7" w:rsidP="00725DD7">
            <w:pPr>
              <w:jc w:val="both"/>
              <w:rPr>
                <w:rFonts w:eastAsia="Aptos"/>
                <w:color w:val="000000"/>
                <w:kern w:val="2"/>
                <w:sz w:val="24"/>
                <w:szCs w:val="24"/>
                <w:lang w:val="uk-UA" w:eastAsia="en-US"/>
                <w14:ligatures w14:val="standardContextual"/>
              </w:rPr>
            </w:pPr>
            <w:r w:rsidRPr="00725DD7">
              <w:rPr>
                <w:rFonts w:eastAsia="Aptos"/>
                <w:kern w:val="2"/>
                <w:sz w:val="24"/>
                <w:szCs w:val="24"/>
                <w:lang w:val="uk-UA" w:eastAsia="en-US"/>
                <w14:ligatures w14:val="standardContextual"/>
              </w:rPr>
              <w:t>Забезпечення житлом багатодітних прийомних сімей (дитячих будинків сімейного типу)</w:t>
            </w:r>
          </w:p>
        </w:tc>
        <w:tc>
          <w:tcPr>
            <w:tcW w:w="3119" w:type="dxa"/>
          </w:tcPr>
          <w:p w14:paraId="54DD1F39" w14:textId="77777777" w:rsidR="00725DD7" w:rsidRPr="00725DD7" w:rsidRDefault="00725DD7" w:rsidP="00725DD7">
            <w:pPr>
              <w:jc w:val="both"/>
              <w:rPr>
                <w:rFonts w:eastAsia="Aptos"/>
                <w:bCs/>
                <w:iCs/>
                <w:color w:val="000000"/>
                <w:kern w:val="2"/>
                <w:sz w:val="24"/>
                <w:szCs w:val="24"/>
                <w:lang w:val="uk-UA" w:eastAsia="en-US"/>
                <w14:ligatures w14:val="standardContextual"/>
              </w:rPr>
            </w:pPr>
            <w:r w:rsidRPr="00725DD7">
              <w:rPr>
                <w:rFonts w:eastAsia="Aptos"/>
                <w:kern w:val="2"/>
                <w:sz w:val="24"/>
                <w:szCs w:val="24"/>
                <w:lang w:val="uk-UA" w:eastAsia="en-US"/>
                <w14:ligatures w14:val="standardContextual"/>
              </w:rPr>
              <w:t>Забезпечення житлом багатодітних прийомних сімей (дитячих будинків сімейного типу)</w:t>
            </w:r>
          </w:p>
        </w:tc>
        <w:tc>
          <w:tcPr>
            <w:tcW w:w="1843" w:type="dxa"/>
          </w:tcPr>
          <w:p w14:paraId="4203C2AC" w14:textId="77777777" w:rsidR="00725DD7" w:rsidRPr="00725DD7" w:rsidRDefault="00725DD7" w:rsidP="00725DD7">
            <w:pPr>
              <w:jc w:val="both"/>
              <w:rPr>
                <w:rFonts w:eastAsia="Aptos"/>
                <w:color w:val="000000"/>
                <w:kern w:val="2"/>
                <w:sz w:val="24"/>
                <w:szCs w:val="24"/>
                <w:lang w:val="uk-UA" w:eastAsia="en-US"/>
                <w14:ligatures w14:val="standardContextual"/>
              </w:rPr>
            </w:pPr>
            <w:r w:rsidRPr="00725DD7">
              <w:rPr>
                <w:rFonts w:eastAsia="Aptos"/>
                <w:kern w:val="2"/>
                <w:sz w:val="24"/>
                <w:szCs w:val="24"/>
                <w:lang w:val="uk-UA" w:eastAsia="en-US"/>
                <w14:ligatures w14:val="standardContextual"/>
              </w:rPr>
              <w:t>Права та інтереси дітей</w:t>
            </w:r>
          </w:p>
        </w:tc>
        <w:tc>
          <w:tcPr>
            <w:tcW w:w="2693" w:type="dxa"/>
          </w:tcPr>
          <w:p w14:paraId="255008B8" w14:textId="77777777" w:rsidR="00725DD7" w:rsidRPr="00725DD7" w:rsidRDefault="00725DD7" w:rsidP="00725DD7">
            <w:pPr>
              <w:jc w:val="both"/>
              <w:rPr>
                <w:rFonts w:eastAsia="Aptos"/>
                <w:color w:val="000000"/>
                <w:kern w:val="2"/>
                <w:sz w:val="24"/>
                <w:szCs w:val="24"/>
                <w:lang w:val="uk-UA" w:eastAsia="en-US"/>
                <w14:ligatures w14:val="standardContextual"/>
              </w:rPr>
            </w:pPr>
            <w:r w:rsidRPr="00725DD7">
              <w:rPr>
                <w:rFonts w:eastAsia="Aptos"/>
                <w:kern w:val="2"/>
                <w:sz w:val="24"/>
                <w:szCs w:val="24"/>
                <w:lang w:val="uk-UA" w:eastAsia="en-US"/>
                <w14:ligatures w14:val="standardContextual"/>
              </w:rPr>
              <w:t>Кількість збудованих/придбаних приміщень для дитячих будинків сімейного типу (од.)</w:t>
            </w:r>
          </w:p>
        </w:tc>
        <w:tc>
          <w:tcPr>
            <w:tcW w:w="1276" w:type="dxa"/>
          </w:tcPr>
          <w:p w14:paraId="0A6B3238" w14:textId="77777777" w:rsidR="00725DD7" w:rsidRPr="00725DD7" w:rsidRDefault="00725DD7" w:rsidP="00725DD7">
            <w:pPr>
              <w:jc w:val="center"/>
              <w:rPr>
                <w:rFonts w:eastAsia="Aptos"/>
                <w:color w:val="000000"/>
                <w:kern w:val="2"/>
                <w:sz w:val="24"/>
                <w:szCs w:val="24"/>
                <w:lang w:val="uk-UA" w:eastAsia="en-US"/>
                <w14:ligatures w14:val="standardContextual"/>
              </w:rPr>
            </w:pPr>
            <w:r w:rsidRPr="00725DD7">
              <w:rPr>
                <w:rFonts w:eastAsia="Aptos"/>
                <w:kern w:val="2"/>
                <w:sz w:val="24"/>
                <w:szCs w:val="24"/>
                <w:lang w:val="uk-UA" w:eastAsia="en-US"/>
                <w14:ligatures w14:val="standardContextual"/>
              </w:rPr>
              <w:t>0</w:t>
            </w:r>
          </w:p>
        </w:tc>
        <w:tc>
          <w:tcPr>
            <w:tcW w:w="1275" w:type="dxa"/>
          </w:tcPr>
          <w:p w14:paraId="4D724ABC" w14:textId="77777777" w:rsidR="00725DD7" w:rsidRPr="00725DD7" w:rsidRDefault="00725DD7" w:rsidP="00725DD7">
            <w:pPr>
              <w:jc w:val="center"/>
              <w:rPr>
                <w:rFonts w:eastAsia="Aptos"/>
                <w:color w:val="000000"/>
                <w:kern w:val="2"/>
                <w:sz w:val="24"/>
                <w:szCs w:val="24"/>
                <w:lang w:val="uk-UA" w:eastAsia="en-US"/>
                <w14:ligatures w14:val="standardContextual"/>
              </w:rPr>
            </w:pPr>
            <w:r w:rsidRPr="00725DD7">
              <w:rPr>
                <w:rFonts w:eastAsia="Aptos"/>
                <w:kern w:val="2"/>
                <w:sz w:val="24"/>
                <w:szCs w:val="24"/>
                <w:lang w:val="uk-UA" w:eastAsia="en-US"/>
                <w14:ligatures w14:val="standardContextual"/>
              </w:rPr>
              <w:t>9</w:t>
            </w:r>
          </w:p>
        </w:tc>
        <w:tc>
          <w:tcPr>
            <w:tcW w:w="2381" w:type="dxa"/>
          </w:tcPr>
          <w:p w14:paraId="34A9F792" w14:textId="733E6A9E" w:rsidR="00725DD7" w:rsidRPr="00725DD7" w:rsidRDefault="00725DD7" w:rsidP="00725DD7">
            <w:pPr>
              <w:jc w:val="both"/>
              <w:rPr>
                <w:rFonts w:eastAsia="Aptos"/>
                <w:iCs/>
                <w:color w:val="000000"/>
                <w:kern w:val="2"/>
                <w:sz w:val="24"/>
                <w:szCs w:val="24"/>
                <w:lang w:val="uk-UA" w:eastAsia="en-US"/>
                <w14:ligatures w14:val="standardContextual"/>
              </w:rPr>
            </w:pPr>
            <w:r w:rsidRPr="00725DD7">
              <w:rPr>
                <w:rFonts w:eastAsia="Aptos"/>
                <w:iCs/>
                <w:color w:val="000000"/>
                <w:kern w:val="2"/>
                <w:sz w:val="24"/>
                <w:szCs w:val="24"/>
                <w:lang w:val="uk-UA" w:eastAsia="en-US"/>
                <w14:ligatures w14:val="standardContextual"/>
              </w:rPr>
              <w:t>Стратегія розвитку Луцької міської територіальної громади до 2030</w:t>
            </w:r>
            <w:r w:rsidR="00241811">
              <w:rPr>
                <w:rFonts w:eastAsia="Aptos"/>
                <w:iCs/>
                <w:color w:val="000000"/>
                <w:kern w:val="2"/>
                <w:sz w:val="24"/>
                <w:szCs w:val="24"/>
                <w:lang w:val="uk-UA" w:eastAsia="en-US"/>
                <w14:ligatures w14:val="standardContextual"/>
              </w:rPr>
              <w:t> </w:t>
            </w:r>
            <w:r w:rsidRPr="00725DD7">
              <w:rPr>
                <w:rFonts w:eastAsia="Aptos"/>
                <w:iCs/>
                <w:color w:val="000000"/>
                <w:kern w:val="2"/>
                <w:sz w:val="24"/>
                <w:szCs w:val="24"/>
                <w:lang w:val="uk-UA" w:eastAsia="en-US"/>
                <w14:ligatures w14:val="standardContextual"/>
              </w:rPr>
              <w:t>року</w:t>
            </w:r>
          </w:p>
        </w:tc>
      </w:tr>
      <w:tr w:rsidR="004577A3" w:rsidRPr="00725DD7" w14:paraId="7B9DBFDA" w14:textId="77777777" w:rsidTr="000C33AB">
        <w:trPr>
          <w:trHeight w:val="293"/>
        </w:trPr>
        <w:tc>
          <w:tcPr>
            <w:tcW w:w="2830" w:type="dxa"/>
            <w:vMerge w:val="restart"/>
          </w:tcPr>
          <w:p w14:paraId="3D63DCD5" w14:textId="77777777" w:rsidR="00725DD7" w:rsidRPr="00725DD7" w:rsidRDefault="00725DD7" w:rsidP="00725DD7">
            <w:pPr>
              <w:jc w:val="both"/>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Розвиток мережі ветеранських просторів</w:t>
            </w:r>
          </w:p>
        </w:tc>
        <w:tc>
          <w:tcPr>
            <w:tcW w:w="3119" w:type="dxa"/>
            <w:vMerge w:val="restart"/>
          </w:tcPr>
          <w:p w14:paraId="3B1BA621" w14:textId="77777777" w:rsidR="00725DD7" w:rsidRPr="00725DD7" w:rsidRDefault="00725DD7" w:rsidP="00725DD7">
            <w:pPr>
              <w:jc w:val="both"/>
              <w:rPr>
                <w:rFonts w:eastAsia="Aptos"/>
                <w:color w:val="000000"/>
                <w:kern w:val="2"/>
                <w:sz w:val="24"/>
                <w:szCs w:val="24"/>
                <w:lang w:val="uk-UA" w:eastAsia="en-US"/>
                <w14:ligatures w14:val="standardContextual"/>
              </w:rPr>
            </w:pPr>
            <w:r w:rsidRPr="00725DD7">
              <w:rPr>
                <w:rFonts w:eastAsia="Aptos"/>
                <w:bCs/>
                <w:iCs/>
                <w:color w:val="000000"/>
                <w:kern w:val="2"/>
                <w:sz w:val="24"/>
                <w:szCs w:val="24"/>
                <w:lang w:val="uk-UA" w:eastAsia="en-US"/>
                <w14:ligatures w14:val="standardContextual"/>
              </w:rPr>
              <w:t>Нове будівництво ветеранського простору на вул. </w:t>
            </w:r>
            <w:proofErr w:type="spellStart"/>
            <w:r w:rsidRPr="00725DD7">
              <w:rPr>
                <w:rFonts w:eastAsia="Aptos"/>
                <w:bCs/>
                <w:iCs/>
                <w:color w:val="000000"/>
                <w:kern w:val="2"/>
                <w:sz w:val="24"/>
                <w:szCs w:val="24"/>
                <w:lang w:val="uk-UA" w:eastAsia="en-US"/>
                <w14:ligatures w14:val="standardContextual"/>
              </w:rPr>
              <w:t>Конякіна</w:t>
            </w:r>
            <w:proofErr w:type="spellEnd"/>
            <w:r w:rsidRPr="00725DD7">
              <w:rPr>
                <w:rFonts w:eastAsia="Aptos"/>
                <w:bCs/>
                <w:iCs/>
                <w:color w:val="000000"/>
                <w:kern w:val="2"/>
                <w:sz w:val="24"/>
                <w:szCs w:val="24"/>
                <w:lang w:val="uk-UA" w:eastAsia="en-US"/>
                <w14:ligatures w14:val="standardContextual"/>
              </w:rPr>
              <w:t xml:space="preserve"> в м. Луцьку</w:t>
            </w:r>
          </w:p>
        </w:tc>
        <w:tc>
          <w:tcPr>
            <w:tcW w:w="1843" w:type="dxa"/>
            <w:vMerge w:val="restart"/>
          </w:tcPr>
          <w:p w14:paraId="2EC11628" w14:textId="77777777" w:rsidR="00725DD7" w:rsidRPr="00725DD7" w:rsidRDefault="00725DD7" w:rsidP="00725DD7">
            <w:pPr>
              <w:jc w:val="both"/>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Ветерани</w:t>
            </w:r>
          </w:p>
        </w:tc>
        <w:tc>
          <w:tcPr>
            <w:tcW w:w="2693" w:type="dxa"/>
          </w:tcPr>
          <w:p w14:paraId="407BD206" w14:textId="77777777" w:rsidR="00725DD7" w:rsidRPr="00725DD7" w:rsidRDefault="00725DD7" w:rsidP="00725DD7">
            <w:pPr>
              <w:jc w:val="both"/>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Площа забудови (м</w:t>
            </w:r>
            <w:r w:rsidRPr="00725DD7">
              <w:rPr>
                <w:rFonts w:eastAsia="Aptos"/>
                <w:color w:val="000000"/>
                <w:kern w:val="2"/>
                <w:sz w:val="24"/>
                <w:szCs w:val="24"/>
                <w:vertAlign w:val="superscript"/>
                <w:lang w:val="uk-UA" w:eastAsia="en-US"/>
                <w14:ligatures w14:val="standardContextual"/>
              </w:rPr>
              <w:t>2</w:t>
            </w:r>
            <w:r w:rsidRPr="00725DD7">
              <w:rPr>
                <w:rFonts w:eastAsia="Aptos"/>
                <w:color w:val="000000"/>
                <w:kern w:val="2"/>
                <w:sz w:val="24"/>
                <w:szCs w:val="24"/>
                <w:lang w:val="uk-UA" w:eastAsia="en-US"/>
                <w14:ligatures w14:val="standardContextual"/>
              </w:rPr>
              <w:t>)</w:t>
            </w:r>
          </w:p>
        </w:tc>
        <w:tc>
          <w:tcPr>
            <w:tcW w:w="1276" w:type="dxa"/>
          </w:tcPr>
          <w:p w14:paraId="693513AF" w14:textId="77777777" w:rsidR="00725DD7" w:rsidRPr="00725DD7" w:rsidRDefault="00725DD7" w:rsidP="00725DD7">
            <w:pPr>
              <w:jc w:val="center"/>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w:t>
            </w:r>
          </w:p>
        </w:tc>
        <w:tc>
          <w:tcPr>
            <w:tcW w:w="1275" w:type="dxa"/>
          </w:tcPr>
          <w:p w14:paraId="344102CE"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1531,0</w:t>
            </w:r>
          </w:p>
        </w:tc>
        <w:tc>
          <w:tcPr>
            <w:tcW w:w="2381" w:type="dxa"/>
            <w:vMerge w:val="restart"/>
          </w:tcPr>
          <w:p w14:paraId="3D1577B2" w14:textId="1098AAFD" w:rsidR="004577A3" w:rsidRPr="00725DD7" w:rsidRDefault="00725DD7" w:rsidP="000C33AB">
            <w:pPr>
              <w:jc w:val="both"/>
              <w:rPr>
                <w:rFonts w:eastAsia="Aptos"/>
                <w:kern w:val="2"/>
                <w:sz w:val="24"/>
                <w:szCs w:val="24"/>
                <w:lang w:val="uk-UA" w:eastAsia="en-US"/>
                <w14:ligatures w14:val="standardContextual"/>
              </w:rPr>
            </w:pPr>
            <w:r w:rsidRPr="00725DD7">
              <w:rPr>
                <w:rFonts w:eastAsia="Aptos"/>
                <w:iCs/>
                <w:color w:val="000000"/>
                <w:kern w:val="2"/>
                <w:sz w:val="24"/>
                <w:szCs w:val="24"/>
                <w:lang w:val="uk-UA" w:eastAsia="en-US"/>
                <w14:ligatures w14:val="standardContextual"/>
              </w:rPr>
              <w:t>Стратегія розвитку Луцької міської територіальної громади до 2030</w:t>
            </w:r>
            <w:r w:rsidR="00241811">
              <w:rPr>
                <w:rFonts w:eastAsia="Aptos"/>
                <w:iCs/>
                <w:color w:val="000000"/>
                <w:kern w:val="2"/>
                <w:sz w:val="24"/>
                <w:szCs w:val="24"/>
                <w:lang w:val="uk-UA" w:eastAsia="en-US"/>
                <w14:ligatures w14:val="standardContextual"/>
              </w:rPr>
              <w:t> </w:t>
            </w:r>
            <w:r w:rsidRPr="00725DD7">
              <w:rPr>
                <w:rFonts w:eastAsia="Aptos"/>
                <w:iCs/>
                <w:color w:val="000000"/>
                <w:kern w:val="2"/>
                <w:sz w:val="24"/>
                <w:szCs w:val="24"/>
                <w:lang w:val="uk-UA" w:eastAsia="en-US"/>
                <w14:ligatures w14:val="standardContextual"/>
              </w:rPr>
              <w:t>року</w:t>
            </w:r>
          </w:p>
        </w:tc>
      </w:tr>
      <w:tr w:rsidR="004577A3" w:rsidRPr="00725DD7" w14:paraId="4B103BCC" w14:textId="77777777" w:rsidTr="000C33AB">
        <w:tc>
          <w:tcPr>
            <w:tcW w:w="2830" w:type="dxa"/>
            <w:vMerge/>
          </w:tcPr>
          <w:p w14:paraId="6DD60661" w14:textId="77777777" w:rsidR="00725DD7" w:rsidRPr="00725DD7" w:rsidRDefault="00725DD7" w:rsidP="00725DD7">
            <w:pPr>
              <w:jc w:val="both"/>
              <w:rPr>
                <w:rFonts w:eastAsia="Aptos"/>
                <w:color w:val="000000"/>
                <w:kern w:val="2"/>
                <w:sz w:val="24"/>
                <w:szCs w:val="24"/>
                <w:lang w:val="uk-UA" w:eastAsia="en-US"/>
                <w14:ligatures w14:val="standardContextual"/>
              </w:rPr>
            </w:pPr>
          </w:p>
        </w:tc>
        <w:tc>
          <w:tcPr>
            <w:tcW w:w="3119" w:type="dxa"/>
            <w:vMerge/>
          </w:tcPr>
          <w:p w14:paraId="46BF9E90" w14:textId="77777777" w:rsidR="00725DD7" w:rsidRPr="00725DD7" w:rsidRDefault="00725DD7" w:rsidP="00725DD7">
            <w:pPr>
              <w:jc w:val="both"/>
              <w:rPr>
                <w:rFonts w:eastAsia="Aptos"/>
                <w:bCs/>
                <w:iCs/>
                <w:color w:val="000000"/>
                <w:kern w:val="2"/>
                <w:sz w:val="24"/>
                <w:szCs w:val="24"/>
                <w:lang w:val="uk-UA" w:eastAsia="en-US"/>
                <w14:ligatures w14:val="standardContextual"/>
              </w:rPr>
            </w:pPr>
          </w:p>
        </w:tc>
        <w:tc>
          <w:tcPr>
            <w:tcW w:w="1843" w:type="dxa"/>
            <w:vMerge/>
          </w:tcPr>
          <w:p w14:paraId="4032E6BC" w14:textId="77777777" w:rsidR="00725DD7" w:rsidRPr="00725DD7" w:rsidRDefault="00725DD7" w:rsidP="00725DD7">
            <w:pPr>
              <w:jc w:val="both"/>
              <w:rPr>
                <w:rFonts w:eastAsia="Aptos"/>
                <w:color w:val="000000"/>
                <w:kern w:val="2"/>
                <w:sz w:val="24"/>
                <w:szCs w:val="24"/>
                <w:lang w:val="uk-UA" w:eastAsia="en-US"/>
                <w14:ligatures w14:val="standardContextual"/>
              </w:rPr>
            </w:pPr>
          </w:p>
        </w:tc>
        <w:tc>
          <w:tcPr>
            <w:tcW w:w="2693" w:type="dxa"/>
          </w:tcPr>
          <w:p w14:paraId="7BCA8DC3" w14:textId="77777777" w:rsidR="00725DD7" w:rsidRPr="00725DD7" w:rsidRDefault="00725DD7" w:rsidP="00725DD7">
            <w:pPr>
              <w:jc w:val="both"/>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Поверхів (од.)</w:t>
            </w:r>
          </w:p>
        </w:tc>
        <w:tc>
          <w:tcPr>
            <w:tcW w:w="1276" w:type="dxa"/>
          </w:tcPr>
          <w:p w14:paraId="24AD7F62" w14:textId="77777777" w:rsidR="00725DD7" w:rsidRPr="00725DD7" w:rsidRDefault="00725DD7" w:rsidP="00725DD7">
            <w:pPr>
              <w:jc w:val="center"/>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0</w:t>
            </w:r>
          </w:p>
        </w:tc>
        <w:tc>
          <w:tcPr>
            <w:tcW w:w="1275" w:type="dxa"/>
          </w:tcPr>
          <w:p w14:paraId="2EFC8AB9" w14:textId="77777777" w:rsidR="00725DD7" w:rsidRPr="00725DD7" w:rsidRDefault="00725DD7" w:rsidP="00725DD7">
            <w:pPr>
              <w:jc w:val="center"/>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1</w:t>
            </w:r>
          </w:p>
        </w:tc>
        <w:tc>
          <w:tcPr>
            <w:tcW w:w="2381" w:type="dxa"/>
            <w:vMerge/>
          </w:tcPr>
          <w:p w14:paraId="2962B6EC" w14:textId="77777777" w:rsidR="00725DD7" w:rsidRPr="00725DD7" w:rsidRDefault="00725DD7" w:rsidP="00725DD7">
            <w:pPr>
              <w:rPr>
                <w:rFonts w:eastAsia="Aptos"/>
                <w:bCs/>
                <w:iCs/>
                <w:color w:val="000000"/>
                <w:kern w:val="2"/>
                <w:sz w:val="24"/>
                <w:szCs w:val="24"/>
                <w:lang w:val="uk-UA" w:eastAsia="en-US"/>
                <w14:ligatures w14:val="standardContextual"/>
              </w:rPr>
            </w:pPr>
          </w:p>
        </w:tc>
      </w:tr>
      <w:tr w:rsidR="004577A3" w:rsidRPr="00725DD7" w14:paraId="3BCAD36C" w14:textId="77777777" w:rsidTr="000C33AB">
        <w:tc>
          <w:tcPr>
            <w:tcW w:w="2830" w:type="dxa"/>
            <w:vMerge/>
          </w:tcPr>
          <w:p w14:paraId="48D2E690" w14:textId="77777777" w:rsidR="00725DD7" w:rsidRPr="00725DD7" w:rsidRDefault="00725DD7" w:rsidP="00725DD7">
            <w:pPr>
              <w:jc w:val="both"/>
              <w:rPr>
                <w:rFonts w:eastAsia="Aptos"/>
                <w:color w:val="000000"/>
                <w:kern w:val="2"/>
                <w:sz w:val="24"/>
                <w:szCs w:val="24"/>
                <w:lang w:val="uk-UA" w:eastAsia="en-US"/>
                <w14:ligatures w14:val="standardContextual"/>
              </w:rPr>
            </w:pPr>
          </w:p>
        </w:tc>
        <w:tc>
          <w:tcPr>
            <w:tcW w:w="3119" w:type="dxa"/>
            <w:vMerge/>
          </w:tcPr>
          <w:p w14:paraId="5DE3F9E7" w14:textId="77777777" w:rsidR="00725DD7" w:rsidRPr="00725DD7" w:rsidRDefault="00725DD7" w:rsidP="00725DD7">
            <w:pPr>
              <w:jc w:val="both"/>
              <w:rPr>
                <w:rFonts w:eastAsia="Aptos"/>
                <w:bCs/>
                <w:iCs/>
                <w:color w:val="000000"/>
                <w:kern w:val="2"/>
                <w:sz w:val="24"/>
                <w:szCs w:val="24"/>
                <w:lang w:val="uk-UA" w:eastAsia="en-US"/>
                <w14:ligatures w14:val="standardContextual"/>
              </w:rPr>
            </w:pPr>
          </w:p>
        </w:tc>
        <w:tc>
          <w:tcPr>
            <w:tcW w:w="1843" w:type="dxa"/>
            <w:vMerge/>
          </w:tcPr>
          <w:p w14:paraId="0DF6F9B9" w14:textId="77777777" w:rsidR="00725DD7" w:rsidRPr="00725DD7" w:rsidRDefault="00725DD7" w:rsidP="00725DD7">
            <w:pPr>
              <w:jc w:val="both"/>
              <w:rPr>
                <w:rFonts w:eastAsia="Aptos"/>
                <w:color w:val="000000"/>
                <w:kern w:val="2"/>
                <w:sz w:val="24"/>
                <w:szCs w:val="24"/>
                <w:lang w:val="uk-UA" w:eastAsia="en-US"/>
                <w14:ligatures w14:val="standardContextual"/>
              </w:rPr>
            </w:pPr>
          </w:p>
        </w:tc>
        <w:tc>
          <w:tcPr>
            <w:tcW w:w="2693" w:type="dxa"/>
          </w:tcPr>
          <w:p w14:paraId="56D6E9C6" w14:textId="77777777" w:rsidR="00725DD7" w:rsidRPr="00725DD7" w:rsidRDefault="00725DD7" w:rsidP="00725DD7">
            <w:pPr>
              <w:jc w:val="both"/>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Площа ділянки (га)</w:t>
            </w:r>
          </w:p>
        </w:tc>
        <w:tc>
          <w:tcPr>
            <w:tcW w:w="1276" w:type="dxa"/>
          </w:tcPr>
          <w:p w14:paraId="0DD33A48" w14:textId="77777777" w:rsidR="00725DD7" w:rsidRPr="00725DD7" w:rsidRDefault="00725DD7" w:rsidP="00725DD7">
            <w:pPr>
              <w:jc w:val="center"/>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w:t>
            </w:r>
          </w:p>
        </w:tc>
        <w:tc>
          <w:tcPr>
            <w:tcW w:w="1275" w:type="dxa"/>
          </w:tcPr>
          <w:p w14:paraId="7B6F9E77" w14:textId="77777777" w:rsidR="00725DD7" w:rsidRPr="00725DD7" w:rsidRDefault="00725DD7" w:rsidP="00725DD7">
            <w:pPr>
              <w:jc w:val="center"/>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0,4021</w:t>
            </w:r>
          </w:p>
        </w:tc>
        <w:tc>
          <w:tcPr>
            <w:tcW w:w="2381" w:type="dxa"/>
            <w:vMerge/>
          </w:tcPr>
          <w:p w14:paraId="041F31EC" w14:textId="77777777" w:rsidR="00725DD7" w:rsidRPr="00725DD7" w:rsidRDefault="00725DD7" w:rsidP="00725DD7">
            <w:pPr>
              <w:rPr>
                <w:rFonts w:eastAsia="Aptos"/>
                <w:bCs/>
                <w:iCs/>
                <w:color w:val="000000"/>
                <w:kern w:val="2"/>
                <w:sz w:val="24"/>
                <w:szCs w:val="24"/>
                <w:lang w:val="uk-UA" w:eastAsia="en-US"/>
                <w14:ligatures w14:val="standardContextual"/>
              </w:rPr>
            </w:pPr>
          </w:p>
        </w:tc>
      </w:tr>
      <w:tr w:rsidR="004577A3" w:rsidRPr="00725DD7" w14:paraId="13091468" w14:textId="77777777" w:rsidTr="000C33AB">
        <w:tc>
          <w:tcPr>
            <w:tcW w:w="2830" w:type="dxa"/>
            <w:vMerge/>
          </w:tcPr>
          <w:p w14:paraId="6F1DA1E9" w14:textId="77777777" w:rsidR="00725DD7" w:rsidRPr="00725DD7" w:rsidRDefault="00725DD7" w:rsidP="00725DD7">
            <w:pPr>
              <w:jc w:val="both"/>
              <w:rPr>
                <w:rFonts w:eastAsia="Aptos"/>
                <w:color w:val="000000"/>
                <w:kern w:val="2"/>
                <w:sz w:val="24"/>
                <w:szCs w:val="24"/>
                <w:lang w:val="uk-UA" w:eastAsia="en-US"/>
                <w14:ligatures w14:val="standardContextual"/>
              </w:rPr>
            </w:pPr>
          </w:p>
        </w:tc>
        <w:tc>
          <w:tcPr>
            <w:tcW w:w="3119" w:type="dxa"/>
            <w:vMerge/>
          </w:tcPr>
          <w:p w14:paraId="5ED95304" w14:textId="77777777" w:rsidR="00725DD7" w:rsidRPr="00725DD7" w:rsidRDefault="00725DD7" w:rsidP="00725DD7">
            <w:pPr>
              <w:jc w:val="both"/>
              <w:rPr>
                <w:rFonts w:eastAsia="Aptos"/>
                <w:bCs/>
                <w:iCs/>
                <w:color w:val="000000"/>
                <w:kern w:val="2"/>
                <w:sz w:val="24"/>
                <w:szCs w:val="24"/>
                <w:lang w:val="uk-UA" w:eastAsia="en-US"/>
                <w14:ligatures w14:val="standardContextual"/>
              </w:rPr>
            </w:pPr>
          </w:p>
        </w:tc>
        <w:tc>
          <w:tcPr>
            <w:tcW w:w="1843" w:type="dxa"/>
            <w:vMerge/>
          </w:tcPr>
          <w:p w14:paraId="5252A588" w14:textId="77777777" w:rsidR="00725DD7" w:rsidRPr="00725DD7" w:rsidRDefault="00725DD7" w:rsidP="00725DD7">
            <w:pPr>
              <w:jc w:val="both"/>
              <w:rPr>
                <w:rFonts w:eastAsia="Aptos"/>
                <w:color w:val="000000"/>
                <w:kern w:val="2"/>
                <w:sz w:val="24"/>
                <w:szCs w:val="24"/>
                <w:lang w:val="uk-UA" w:eastAsia="en-US"/>
                <w14:ligatures w14:val="standardContextual"/>
              </w:rPr>
            </w:pPr>
          </w:p>
        </w:tc>
        <w:tc>
          <w:tcPr>
            <w:tcW w:w="2693" w:type="dxa"/>
          </w:tcPr>
          <w:p w14:paraId="47A52D85" w14:textId="77777777" w:rsidR="00725DD7" w:rsidRPr="00725DD7" w:rsidRDefault="00725DD7" w:rsidP="00725DD7">
            <w:pPr>
              <w:jc w:val="both"/>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Кількість створених нових робочих місць (од.)</w:t>
            </w:r>
          </w:p>
        </w:tc>
        <w:tc>
          <w:tcPr>
            <w:tcW w:w="1276" w:type="dxa"/>
          </w:tcPr>
          <w:p w14:paraId="26D01C5D" w14:textId="77777777" w:rsidR="00725DD7" w:rsidRPr="00725DD7" w:rsidRDefault="00725DD7" w:rsidP="00725DD7">
            <w:pPr>
              <w:jc w:val="center"/>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0</w:t>
            </w:r>
          </w:p>
        </w:tc>
        <w:tc>
          <w:tcPr>
            <w:tcW w:w="1275" w:type="dxa"/>
          </w:tcPr>
          <w:p w14:paraId="18DCD57C" w14:textId="77777777" w:rsidR="00725DD7" w:rsidRPr="00725DD7" w:rsidRDefault="00725DD7" w:rsidP="00725DD7">
            <w:pPr>
              <w:jc w:val="center"/>
              <w:rPr>
                <w:rFonts w:eastAsia="Aptos"/>
                <w:color w:val="000000"/>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10</w:t>
            </w:r>
          </w:p>
        </w:tc>
        <w:tc>
          <w:tcPr>
            <w:tcW w:w="2381" w:type="dxa"/>
            <w:vMerge/>
          </w:tcPr>
          <w:p w14:paraId="6AF6A446" w14:textId="77777777" w:rsidR="00725DD7" w:rsidRPr="00725DD7" w:rsidRDefault="00725DD7" w:rsidP="00725DD7">
            <w:pPr>
              <w:rPr>
                <w:rFonts w:eastAsia="Aptos"/>
                <w:bCs/>
                <w:iCs/>
                <w:color w:val="000000"/>
                <w:kern w:val="2"/>
                <w:sz w:val="24"/>
                <w:szCs w:val="24"/>
                <w:lang w:val="uk-UA" w:eastAsia="en-US"/>
                <w14:ligatures w14:val="standardContextual"/>
              </w:rPr>
            </w:pPr>
          </w:p>
        </w:tc>
      </w:tr>
    </w:tbl>
    <w:p w14:paraId="5E60A0BD" w14:textId="10AD9405" w:rsidR="00725DD7" w:rsidRDefault="00725DD7" w:rsidP="00725DD7">
      <w:pPr>
        <w:rPr>
          <w:rFonts w:eastAsia="Aptos"/>
          <w:b/>
          <w:bCs/>
          <w:color w:val="000000"/>
          <w:kern w:val="2"/>
          <w:sz w:val="24"/>
          <w:szCs w:val="24"/>
          <w:lang w:val="uk-UA" w:eastAsia="en-US"/>
          <w14:ligatures w14:val="standardContextual"/>
        </w:rPr>
      </w:pPr>
    </w:p>
    <w:p w14:paraId="3C034D06" w14:textId="1A7CF432" w:rsidR="00725DD7" w:rsidRPr="00725DD7" w:rsidRDefault="00725DD7" w:rsidP="00725DD7">
      <w:pPr>
        <w:rPr>
          <w:rFonts w:eastAsia="Aptos"/>
          <w:color w:val="000000"/>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Галузь (сектор) для публічного інвестування - Транспорт</w:t>
      </w:r>
    </w:p>
    <w:p w14:paraId="65AEBB44" w14:textId="77777777" w:rsidR="00725DD7" w:rsidRPr="00725DD7" w:rsidRDefault="00725DD7" w:rsidP="00725DD7">
      <w:pPr>
        <w:rPr>
          <w:rFonts w:eastAsia="Aptos"/>
          <w:kern w:val="2"/>
          <w:sz w:val="24"/>
          <w:szCs w:val="24"/>
          <w:lang w:val="uk-UA" w:eastAsia="en-US"/>
          <w14:ligatures w14:val="standardContextual"/>
        </w:rPr>
      </w:pPr>
      <w:r w:rsidRPr="00725DD7">
        <w:rPr>
          <w:rFonts w:eastAsia="Aptos"/>
          <w:color w:val="000000"/>
          <w:kern w:val="2"/>
          <w:sz w:val="24"/>
          <w:szCs w:val="24"/>
          <w:lang w:val="uk-UA" w:eastAsia="en-US"/>
          <w14:ligatures w14:val="standardContextual"/>
        </w:rPr>
        <w:t xml:space="preserve">Головний розпорядник коштів місцевого бюджету, відповідальний за галузь (сектор) для публічного інвестування – </w:t>
      </w:r>
      <w:r w:rsidRPr="00725DD7">
        <w:rPr>
          <w:rFonts w:eastAsia="Aptos"/>
          <w:b/>
          <w:bCs/>
          <w:color w:val="000000"/>
          <w:kern w:val="2"/>
          <w:sz w:val="24"/>
          <w:szCs w:val="24"/>
          <w:lang w:val="uk-UA" w:eastAsia="en-US"/>
          <w14:ligatures w14:val="standardContextual"/>
        </w:rPr>
        <w:t xml:space="preserve">Виконавчий комітет Луцької </w:t>
      </w:r>
      <w:r w:rsidRPr="00725DD7">
        <w:rPr>
          <w:rFonts w:eastAsia="Aptos"/>
          <w:b/>
          <w:bCs/>
          <w:kern w:val="2"/>
          <w:sz w:val="24"/>
          <w:szCs w:val="24"/>
          <w:lang w:val="uk-UA" w:eastAsia="en-US"/>
          <w14:ligatures w14:val="standardContextual"/>
        </w:rPr>
        <w:t>міської ради</w:t>
      </w:r>
    </w:p>
    <w:p w14:paraId="7B53029B" w14:textId="77777777" w:rsidR="00725DD7" w:rsidRPr="00725DD7" w:rsidRDefault="00725DD7" w:rsidP="00725DD7">
      <w:pPr>
        <w:rPr>
          <w:rFonts w:eastAsia="Aptos"/>
          <w:b/>
          <w:bCs/>
          <w:kern w:val="2"/>
          <w:sz w:val="24"/>
          <w:szCs w:val="24"/>
          <w:lang w:val="uk-UA" w:eastAsia="en-US"/>
          <w14:ligatures w14:val="standardContextual"/>
        </w:rPr>
      </w:pPr>
      <w:r w:rsidRPr="00725DD7">
        <w:rPr>
          <w:rFonts w:eastAsia="Aptos"/>
          <w:b/>
          <w:bCs/>
          <w:kern w:val="2"/>
          <w:sz w:val="24"/>
          <w:szCs w:val="24"/>
          <w:lang w:val="uk-UA" w:eastAsia="en-US"/>
          <w14:ligatures w14:val="standardContextual"/>
        </w:rPr>
        <w:t xml:space="preserve">Граничний сукупний обсяг публічних інвестицій на середньостроковий період – </w:t>
      </w:r>
      <w:r w:rsidRPr="00CC12C8">
        <w:rPr>
          <w:rFonts w:eastAsia="Aptos"/>
          <w:b/>
          <w:bCs/>
          <w:kern w:val="2"/>
          <w:sz w:val="24"/>
          <w:szCs w:val="24"/>
          <w:lang w:val="uk-UA" w:eastAsia="en-US"/>
          <w14:ligatures w14:val="standardContextual"/>
        </w:rPr>
        <w:t>380</w:t>
      </w:r>
      <w:r w:rsidRPr="00725DD7">
        <w:rPr>
          <w:rFonts w:eastAsia="Aptos"/>
          <w:b/>
          <w:bCs/>
          <w:kern w:val="2"/>
          <w:sz w:val="24"/>
          <w:szCs w:val="24"/>
          <w:lang w:val="uk-UA" w:eastAsia="en-US"/>
          <w14:ligatures w14:val="standardContextual"/>
        </w:rPr>
        <w:t> </w:t>
      </w:r>
      <w:r w:rsidRPr="00CC12C8">
        <w:rPr>
          <w:rFonts w:eastAsia="Aptos"/>
          <w:b/>
          <w:bCs/>
          <w:kern w:val="2"/>
          <w:sz w:val="24"/>
          <w:szCs w:val="24"/>
          <w:lang w:val="uk-UA" w:eastAsia="en-US"/>
          <w14:ligatures w14:val="standardContextual"/>
        </w:rPr>
        <w:t>020</w:t>
      </w:r>
      <w:r w:rsidRPr="00725DD7">
        <w:rPr>
          <w:rFonts w:eastAsia="Aptos"/>
          <w:b/>
          <w:bCs/>
          <w:kern w:val="2"/>
          <w:sz w:val="24"/>
          <w:szCs w:val="24"/>
          <w:lang w:val="uk-UA" w:eastAsia="en-US"/>
          <w14:ligatures w14:val="standardContextual"/>
        </w:rPr>
        <w:t>,</w:t>
      </w:r>
      <w:r w:rsidRPr="00CC12C8">
        <w:rPr>
          <w:rFonts w:eastAsia="Aptos"/>
          <w:b/>
          <w:bCs/>
          <w:kern w:val="2"/>
          <w:sz w:val="24"/>
          <w:szCs w:val="24"/>
          <w:lang w:val="uk-UA" w:eastAsia="en-US"/>
          <w14:ligatures w14:val="standardContextual"/>
        </w:rPr>
        <w:t xml:space="preserve">3 </w:t>
      </w:r>
      <w:r w:rsidRPr="00725DD7">
        <w:rPr>
          <w:rFonts w:eastAsia="Aptos"/>
          <w:b/>
          <w:bCs/>
          <w:kern w:val="2"/>
          <w:sz w:val="24"/>
          <w:szCs w:val="24"/>
          <w:lang w:val="uk-UA" w:eastAsia="en-US"/>
          <w14:ligatures w14:val="standardContextual"/>
        </w:rPr>
        <w:t>тис. грн</w:t>
      </w:r>
    </w:p>
    <w:tbl>
      <w:tblPr>
        <w:tblStyle w:val="32"/>
        <w:tblW w:w="15446" w:type="dxa"/>
        <w:tblLayout w:type="fixed"/>
        <w:tblLook w:val="04A0" w:firstRow="1" w:lastRow="0" w:firstColumn="1" w:lastColumn="0" w:noHBand="0" w:noVBand="1"/>
      </w:tblPr>
      <w:tblGrid>
        <w:gridCol w:w="2830"/>
        <w:gridCol w:w="3119"/>
        <w:gridCol w:w="1843"/>
        <w:gridCol w:w="2693"/>
        <w:gridCol w:w="1417"/>
        <w:gridCol w:w="1418"/>
        <w:gridCol w:w="2126"/>
      </w:tblGrid>
      <w:tr w:rsidR="000C33AB" w:rsidRPr="00725DD7" w14:paraId="22590946" w14:textId="77777777" w:rsidTr="000C33AB">
        <w:tc>
          <w:tcPr>
            <w:tcW w:w="2830" w:type="dxa"/>
            <w:vAlign w:val="center"/>
          </w:tcPr>
          <w:p w14:paraId="3A97EB85"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Напрям</w:t>
            </w:r>
          </w:p>
        </w:tc>
        <w:tc>
          <w:tcPr>
            <w:tcW w:w="3119" w:type="dxa"/>
            <w:vAlign w:val="center"/>
          </w:tcPr>
          <w:p w14:paraId="713326DA"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 xml:space="preserve">Діючі </w:t>
            </w:r>
            <w:proofErr w:type="spellStart"/>
            <w:r w:rsidRPr="00725DD7">
              <w:rPr>
                <w:rFonts w:ascii="Times New Roman" w:hAnsi="Times New Roman" w:cs="Times New Roman"/>
                <w:b/>
                <w:bCs/>
                <w:color w:val="000000"/>
                <w:sz w:val="24"/>
                <w:szCs w:val="24"/>
                <w:lang w:val="uk-UA" w:eastAsia="en-US"/>
              </w:rPr>
              <w:t>проєкти</w:t>
            </w:r>
            <w:proofErr w:type="spellEnd"/>
            <w:r w:rsidRPr="00725DD7">
              <w:rPr>
                <w:rFonts w:ascii="Times New Roman" w:hAnsi="Times New Roman" w:cs="Times New Roman"/>
                <w:b/>
                <w:bCs/>
                <w:color w:val="000000"/>
                <w:sz w:val="24"/>
                <w:szCs w:val="24"/>
                <w:lang w:val="uk-UA" w:eastAsia="en-US"/>
              </w:rPr>
              <w:t>/ програми</w:t>
            </w:r>
          </w:p>
        </w:tc>
        <w:tc>
          <w:tcPr>
            <w:tcW w:w="1843" w:type="dxa"/>
            <w:vAlign w:val="center"/>
          </w:tcPr>
          <w:p w14:paraId="52667BB8" w14:textId="77777777" w:rsidR="00725DD7" w:rsidRPr="00725DD7" w:rsidRDefault="00725DD7" w:rsidP="00725DD7">
            <w:pPr>
              <w:suppressAutoHyphens w:val="0"/>
              <w:jc w:val="center"/>
              <w:rPr>
                <w:rFonts w:ascii="Times New Roman" w:hAnsi="Times New Roman" w:cs="Times New Roman"/>
                <w:sz w:val="24"/>
                <w:szCs w:val="24"/>
                <w:lang w:val="uk-UA" w:eastAsia="en-US"/>
              </w:rPr>
            </w:pPr>
            <w:proofErr w:type="spellStart"/>
            <w:r w:rsidRPr="00725DD7">
              <w:rPr>
                <w:rFonts w:ascii="Times New Roman" w:hAnsi="Times New Roman" w:cs="Times New Roman"/>
                <w:b/>
                <w:bCs/>
                <w:color w:val="000000"/>
                <w:sz w:val="24"/>
                <w:szCs w:val="24"/>
                <w:lang w:val="uk-UA" w:eastAsia="en-US"/>
              </w:rPr>
              <w:t>Підсектор</w:t>
            </w:r>
            <w:proofErr w:type="spellEnd"/>
          </w:p>
        </w:tc>
        <w:tc>
          <w:tcPr>
            <w:tcW w:w="2693" w:type="dxa"/>
            <w:vAlign w:val="center"/>
          </w:tcPr>
          <w:p w14:paraId="40A52BDE"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Цільовий показник</w:t>
            </w:r>
          </w:p>
        </w:tc>
        <w:tc>
          <w:tcPr>
            <w:tcW w:w="1417" w:type="dxa"/>
            <w:vAlign w:val="center"/>
          </w:tcPr>
          <w:p w14:paraId="1B90BE50"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Базове значення</w:t>
            </w:r>
          </w:p>
        </w:tc>
        <w:tc>
          <w:tcPr>
            <w:tcW w:w="1418" w:type="dxa"/>
            <w:vAlign w:val="center"/>
          </w:tcPr>
          <w:p w14:paraId="1AE1D4A9"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Ціль 2028</w:t>
            </w:r>
          </w:p>
        </w:tc>
        <w:tc>
          <w:tcPr>
            <w:tcW w:w="2126" w:type="dxa"/>
            <w:vAlign w:val="center"/>
          </w:tcPr>
          <w:p w14:paraId="64A829D0" w14:textId="77777777" w:rsidR="00725DD7" w:rsidRPr="00725DD7" w:rsidRDefault="00725DD7" w:rsidP="00725DD7">
            <w:pPr>
              <w:jc w:val="center"/>
              <w:rPr>
                <w:rFonts w:ascii="Times New Roman" w:hAnsi="Times New Roman" w:cs="Times New Roman"/>
                <w:sz w:val="24"/>
                <w:szCs w:val="24"/>
                <w:lang w:val="uk-UA" w:eastAsia="en-US"/>
              </w:rPr>
            </w:pPr>
            <w:r w:rsidRPr="00725DD7">
              <w:rPr>
                <w:rFonts w:ascii="Times New Roman" w:hAnsi="Times New Roman" w:cs="Times New Roman"/>
                <w:b/>
                <w:bCs/>
                <w:color w:val="000000"/>
                <w:sz w:val="24"/>
                <w:szCs w:val="24"/>
                <w:lang w:val="uk-UA" w:eastAsia="en-US"/>
              </w:rPr>
              <w:t>Стратегія</w:t>
            </w:r>
          </w:p>
        </w:tc>
      </w:tr>
      <w:tr w:rsidR="000C33AB" w:rsidRPr="00725DD7" w14:paraId="3A10CBC7" w14:textId="77777777" w:rsidTr="000C33AB">
        <w:trPr>
          <w:trHeight w:val="745"/>
        </w:trPr>
        <w:tc>
          <w:tcPr>
            <w:tcW w:w="2830" w:type="dxa"/>
            <w:vMerge w:val="restart"/>
          </w:tcPr>
          <w:p w14:paraId="4CC58DCF" w14:textId="77777777" w:rsidR="00725DD7" w:rsidRPr="00725DD7" w:rsidRDefault="00725DD7" w:rsidP="00010EEF">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Комплексний розвиток громадського транспорту та міської інфраструктури</w:t>
            </w:r>
          </w:p>
        </w:tc>
        <w:tc>
          <w:tcPr>
            <w:tcW w:w="3119" w:type="dxa"/>
            <w:vMerge w:val="restart"/>
          </w:tcPr>
          <w:p w14:paraId="51DE0DB3" w14:textId="77777777" w:rsidR="00725DD7" w:rsidRPr="00725DD7" w:rsidRDefault="00725DD7" w:rsidP="00725DD7">
            <w:pPr>
              <w:jc w:val="both"/>
              <w:rPr>
                <w:rFonts w:ascii="Times New Roman" w:hAnsi="Times New Roman" w:cs="Times New Roman"/>
                <w:color w:val="000000"/>
                <w:sz w:val="24"/>
                <w:szCs w:val="24"/>
                <w:lang w:val="uk-UA" w:eastAsia="en-US"/>
              </w:rPr>
            </w:pPr>
            <w:proofErr w:type="spellStart"/>
            <w:r w:rsidRPr="00725DD7">
              <w:rPr>
                <w:rFonts w:ascii="Times New Roman" w:hAnsi="Times New Roman" w:cs="Times New Roman"/>
                <w:color w:val="000000"/>
                <w:sz w:val="24"/>
                <w:szCs w:val="24"/>
                <w:lang w:val="uk-UA" w:eastAsia="en-US"/>
              </w:rPr>
              <w:t>Проєкт</w:t>
            </w:r>
            <w:proofErr w:type="spellEnd"/>
            <w:r w:rsidRPr="00725DD7">
              <w:rPr>
                <w:rFonts w:ascii="Times New Roman" w:hAnsi="Times New Roman" w:cs="Times New Roman"/>
                <w:color w:val="000000"/>
                <w:sz w:val="24"/>
                <w:szCs w:val="24"/>
                <w:lang w:val="uk-UA" w:eastAsia="en-US"/>
              </w:rPr>
              <w:t xml:space="preserve"> «Міський громадський транспорт України ІІ» </w:t>
            </w:r>
            <w:proofErr w:type="spellStart"/>
            <w:r w:rsidRPr="00725DD7">
              <w:rPr>
                <w:rFonts w:ascii="Times New Roman" w:hAnsi="Times New Roman" w:cs="Times New Roman"/>
                <w:color w:val="000000"/>
                <w:sz w:val="24"/>
                <w:szCs w:val="24"/>
                <w:lang w:val="uk-UA" w:eastAsia="en-US"/>
              </w:rPr>
              <w:t>підпроєкт</w:t>
            </w:r>
            <w:proofErr w:type="spellEnd"/>
            <w:r w:rsidRPr="00725DD7">
              <w:rPr>
                <w:rFonts w:ascii="Times New Roman" w:hAnsi="Times New Roman" w:cs="Times New Roman"/>
                <w:color w:val="000000"/>
                <w:sz w:val="24"/>
                <w:szCs w:val="24"/>
                <w:lang w:val="uk-UA" w:eastAsia="en-US"/>
              </w:rPr>
              <w:t xml:space="preserve"> «Оновлення тролейбусного парку м. Луцька»</w:t>
            </w:r>
          </w:p>
        </w:tc>
        <w:tc>
          <w:tcPr>
            <w:tcW w:w="1843" w:type="dxa"/>
            <w:vMerge w:val="restart"/>
          </w:tcPr>
          <w:p w14:paraId="4EC05B27" w14:textId="77777777" w:rsidR="00725DD7" w:rsidRPr="00725DD7" w:rsidRDefault="00725DD7" w:rsidP="00725DD7">
            <w:pPr>
              <w:suppressAutoHyphens w:val="0"/>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Громадський транспорт</w:t>
            </w:r>
          </w:p>
        </w:tc>
        <w:tc>
          <w:tcPr>
            <w:tcW w:w="2693" w:type="dxa"/>
          </w:tcPr>
          <w:p w14:paraId="4475B9D0" w14:textId="53B9D084" w:rsidR="004577A3" w:rsidRPr="00725DD7" w:rsidRDefault="00725DD7" w:rsidP="000C33AB">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Кількість отриманих нових тролейбусів без автономного ходу</w:t>
            </w:r>
          </w:p>
        </w:tc>
        <w:tc>
          <w:tcPr>
            <w:tcW w:w="1417" w:type="dxa"/>
          </w:tcPr>
          <w:p w14:paraId="736647D0"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0</w:t>
            </w:r>
          </w:p>
        </w:tc>
        <w:tc>
          <w:tcPr>
            <w:tcW w:w="1418" w:type="dxa"/>
          </w:tcPr>
          <w:p w14:paraId="35DDDBF1"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24</w:t>
            </w:r>
          </w:p>
        </w:tc>
        <w:tc>
          <w:tcPr>
            <w:tcW w:w="2126" w:type="dxa"/>
            <w:vMerge w:val="restart"/>
          </w:tcPr>
          <w:p w14:paraId="73212F9B" w14:textId="3BD5A680" w:rsidR="00725DD7" w:rsidRDefault="00725DD7" w:rsidP="00010EEF">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Стратегія розвитку Луцької міської територіальної громади до 2030</w:t>
            </w:r>
            <w:r w:rsidR="00AC73A7">
              <w:rPr>
                <w:rFonts w:ascii="Times New Roman" w:hAnsi="Times New Roman" w:cs="Times New Roman"/>
                <w:color w:val="000000"/>
                <w:sz w:val="24"/>
                <w:szCs w:val="24"/>
                <w:lang w:val="uk-UA" w:eastAsia="en-US"/>
              </w:rPr>
              <w:t> р</w:t>
            </w:r>
            <w:r w:rsidRPr="00725DD7">
              <w:rPr>
                <w:rFonts w:ascii="Times New Roman" w:hAnsi="Times New Roman" w:cs="Times New Roman"/>
                <w:color w:val="000000"/>
                <w:sz w:val="24"/>
                <w:szCs w:val="24"/>
                <w:lang w:val="uk-UA" w:eastAsia="en-US"/>
              </w:rPr>
              <w:t>оку</w:t>
            </w:r>
          </w:p>
          <w:p w14:paraId="4D72AEAA" w14:textId="77777777" w:rsidR="004577A3" w:rsidRDefault="004577A3" w:rsidP="00725DD7">
            <w:pPr>
              <w:rPr>
                <w:rFonts w:ascii="Times New Roman" w:hAnsi="Times New Roman" w:cs="Times New Roman"/>
                <w:color w:val="000000"/>
                <w:sz w:val="24"/>
                <w:szCs w:val="24"/>
                <w:lang w:val="uk-UA" w:eastAsia="en-US"/>
              </w:rPr>
            </w:pPr>
          </w:p>
          <w:p w14:paraId="1B4B7D40" w14:textId="5B2C4C29" w:rsidR="004577A3" w:rsidRPr="00725DD7" w:rsidRDefault="004577A3" w:rsidP="00725DD7">
            <w:pPr>
              <w:rPr>
                <w:rFonts w:ascii="Times New Roman" w:hAnsi="Times New Roman" w:cs="Times New Roman"/>
                <w:color w:val="000000"/>
                <w:sz w:val="24"/>
                <w:szCs w:val="24"/>
                <w:lang w:val="uk-UA" w:eastAsia="en-US"/>
              </w:rPr>
            </w:pPr>
          </w:p>
        </w:tc>
      </w:tr>
      <w:tr w:rsidR="000C33AB" w:rsidRPr="00725DD7" w14:paraId="56C7DDF0" w14:textId="77777777" w:rsidTr="000C33AB">
        <w:trPr>
          <w:trHeight w:val="567"/>
        </w:trPr>
        <w:tc>
          <w:tcPr>
            <w:tcW w:w="2830" w:type="dxa"/>
            <w:vMerge/>
          </w:tcPr>
          <w:p w14:paraId="31666EBB" w14:textId="77777777" w:rsidR="00725DD7" w:rsidRPr="00725DD7" w:rsidRDefault="00725DD7" w:rsidP="00725DD7">
            <w:pPr>
              <w:rPr>
                <w:rFonts w:ascii="Times New Roman" w:hAnsi="Times New Roman" w:cs="Times New Roman"/>
                <w:color w:val="000000"/>
                <w:sz w:val="24"/>
                <w:szCs w:val="24"/>
                <w:lang w:val="uk-UA" w:eastAsia="en-US"/>
              </w:rPr>
            </w:pPr>
          </w:p>
        </w:tc>
        <w:tc>
          <w:tcPr>
            <w:tcW w:w="3119" w:type="dxa"/>
            <w:vMerge/>
          </w:tcPr>
          <w:p w14:paraId="41B2C2D1" w14:textId="77777777" w:rsidR="00725DD7" w:rsidRPr="00725DD7" w:rsidRDefault="00725DD7" w:rsidP="00725DD7">
            <w:pPr>
              <w:jc w:val="center"/>
              <w:rPr>
                <w:rFonts w:ascii="Times New Roman" w:hAnsi="Times New Roman" w:cs="Times New Roman"/>
                <w:color w:val="000000"/>
                <w:sz w:val="24"/>
                <w:szCs w:val="24"/>
                <w:lang w:val="uk-UA" w:eastAsia="en-US"/>
              </w:rPr>
            </w:pPr>
          </w:p>
        </w:tc>
        <w:tc>
          <w:tcPr>
            <w:tcW w:w="1843" w:type="dxa"/>
            <w:vMerge/>
          </w:tcPr>
          <w:p w14:paraId="01E89F53" w14:textId="77777777" w:rsidR="00725DD7" w:rsidRPr="00725DD7" w:rsidRDefault="00725DD7" w:rsidP="00725DD7">
            <w:pPr>
              <w:suppressAutoHyphens w:val="0"/>
              <w:jc w:val="center"/>
              <w:rPr>
                <w:rFonts w:ascii="Times New Roman" w:hAnsi="Times New Roman" w:cs="Times New Roman"/>
                <w:color w:val="000000"/>
                <w:sz w:val="24"/>
                <w:szCs w:val="24"/>
                <w:lang w:val="uk-UA" w:eastAsia="en-US"/>
              </w:rPr>
            </w:pPr>
          </w:p>
        </w:tc>
        <w:tc>
          <w:tcPr>
            <w:tcW w:w="2693" w:type="dxa"/>
          </w:tcPr>
          <w:p w14:paraId="5434ECFF" w14:textId="1581B80A" w:rsidR="008D7B86" w:rsidRPr="00725DD7" w:rsidRDefault="00725DD7" w:rsidP="004577A3">
            <w:pPr>
              <w:jc w:val="both"/>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Кількість отриманих нових тролейбусів з автономним ходом</w:t>
            </w:r>
          </w:p>
        </w:tc>
        <w:tc>
          <w:tcPr>
            <w:tcW w:w="1417" w:type="dxa"/>
          </w:tcPr>
          <w:p w14:paraId="0D74D52C"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0</w:t>
            </w:r>
          </w:p>
        </w:tc>
        <w:tc>
          <w:tcPr>
            <w:tcW w:w="1418" w:type="dxa"/>
          </w:tcPr>
          <w:p w14:paraId="5622BDFE" w14:textId="77777777" w:rsidR="00725DD7" w:rsidRPr="00725DD7" w:rsidRDefault="00725DD7" w:rsidP="00725DD7">
            <w:pPr>
              <w:jc w:val="center"/>
              <w:rPr>
                <w:rFonts w:ascii="Times New Roman" w:hAnsi="Times New Roman" w:cs="Times New Roman"/>
                <w:color w:val="000000"/>
                <w:sz w:val="24"/>
                <w:szCs w:val="24"/>
                <w:lang w:val="uk-UA" w:eastAsia="en-US"/>
              </w:rPr>
            </w:pPr>
            <w:r w:rsidRPr="00725DD7">
              <w:rPr>
                <w:rFonts w:ascii="Times New Roman" w:hAnsi="Times New Roman" w:cs="Times New Roman"/>
                <w:color w:val="000000"/>
                <w:sz w:val="24"/>
                <w:szCs w:val="24"/>
                <w:lang w:val="uk-UA" w:eastAsia="en-US"/>
              </w:rPr>
              <w:t>6</w:t>
            </w:r>
          </w:p>
        </w:tc>
        <w:tc>
          <w:tcPr>
            <w:tcW w:w="2126" w:type="dxa"/>
            <w:vMerge/>
          </w:tcPr>
          <w:p w14:paraId="0DDF9E48" w14:textId="77777777" w:rsidR="00725DD7" w:rsidRPr="00725DD7" w:rsidRDefault="00725DD7" w:rsidP="00725DD7">
            <w:pPr>
              <w:rPr>
                <w:rFonts w:ascii="Times New Roman" w:hAnsi="Times New Roman" w:cs="Times New Roman"/>
                <w:color w:val="000000"/>
                <w:sz w:val="24"/>
                <w:szCs w:val="24"/>
                <w:lang w:val="uk-UA" w:eastAsia="en-US"/>
              </w:rPr>
            </w:pPr>
          </w:p>
        </w:tc>
      </w:tr>
    </w:tbl>
    <w:p w14:paraId="4C9A195A" w14:textId="288C7736" w:rsidR="00725DD7" w:rsidRDefault="00725DD7" w:rsidP="00725DD7">
      <w:pPr>
        <w:rPr>
          <w:rFonts w:eastAsia="Aptos"/>
          <w:kern w:val="2"/>
          <w:sz w:val="24"/>
          <w:szCs w:val="24"/>
          <w:lang w:val="uk-UA" w:eastAsia="en-US"/>
          <w14:ligatures w14:val="standardContextual"/>
        </w:rPr>
      </w:pPr>
    </w:p>
    <w:p w14:paraId="4ECB7161" w14:textId="77777777" w:rsidR="00725DD7" w:rsidRPr="00725DD7" w:rsidRDefault="00725DD7" w:rsidP="00725DD7">
      <w:pP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 xml:space="preserve">Галузь (сектор) для публічного інвестування – </w:t>
      </w:r>
      <w:r w:rsidRPr="00725DD7">
        <w:rPr>
          <w:b/>
          <w:bCs/>
          <w:sz w:val="24"/>
          <w:szCs w:val="24"/>
          <w:lang w:val="uk-UA" w:eastAsia="uk-UA"/>
          <w14:ligatures w14:val="standardContextual"/>
        </w:rPr>
        <w:t>Довкілля</w:t>
      </w:r>
    </w:p>
    <w:p w14:paraId="6DC96E5A" w14:textId="77777777" w:rsidR="00725DD7" w:rsidRPr="00725DD7" w:rsidRDefault="00725DD7" w:rsidP="00725DD7">
      <w:pPr>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 xml:space="preserve">Головний розпорядник коштів місцевого бюджету, відповідальний за галузь (сектор) для публічного інвестування – </w:t>
      </w:r>
      <w:r w:rsidRPr="00725DD7">
        <w:rPr>
          <w:rFonts w:eastAsia="Aptos"/>
          <w:b/>
          <w:bCs/>
          <w:kern w:val="2"/>
          <w:sz w:val="24"/>
          <w:szCs w:val="24"/>
          <w:lang w:val="uk-UA" w:eastAsia="en-US"/>
          <w14:ligatures w14:val="standardContextual"/>
        </w:rPr>
        <w:t>Виконавчий комітет Луцької міської ради</w:t>
      </w:r>
    </w:p>
    <w:p w14:paraId="639B63E9" w14:textId="77777777" w:rsidR="00725DD7" w:rsidRPr="00725DD7" w:rsidRDefault="00725DD7" w:rsidP="00725DD7">
      <w:pPr>
        <w:rPr>
          <w:rFonts w:eastAsia="Aptos"/>
          <w:b/>
          <w:bCs/>
          <w:kern w:val="2"/>
          <w:sz w:val="24"/>
          <w:szCs w:val="24"/>
          <w:lang w:val="uk-UA" w:eastAsia="en-US"/>
          <w14:ligatures w14:val="standardContextual"/>
        </w:rPr>
      </w:pPr>
      <w:r w:rsidRPr="00725DD7">
        <w:rPr>
          <w:rFonts w:eastAsia="Aptos"/>
          <w:b/>
          <w:bCs/>
          <w:kern w:val="2"/>
          <w:sz w:val="24"/>
          <w:szCs w:val="24"/>
          <w:lang w:val="uk-UA" w:eastAsia="en-US"/>
          <w14:ligatures w14:val="standardContextual"/>
        </w:rPr>
        <w:t>Граничний сукупний обсяг публічних інвестицій на середньостроковий період – 52 000,0 тис. грн</w:t>
      </w:r>
    </w:p>
    <w:tbl>
      <w:tblPr>
        <w:tblW w:w="15448" w:type="dxa"/>
        <w:tblLayout w:type="fixed"/>
        <w:tblLook w:val="04A0" w:firstRow="1" w:lastRow="0" w:firstColumn="1" w:lastColumn="0" w:noHBand="0" w:noVBand="1"/>
      </w:tblPr>
      <w:tblGrid>
        <w:gridCol w:w="2832"/>
        <w:gridCol w:w="3119"/>
        <w:gridCol w:w="1843"/>
        <w:gridCol w:w="2693"/>
        <w:gridCol w:w="1417"/>
        <w:gridCol w:w="1418"/>
        <w:gridCol w:w="2126"/>
      </w:tblGrid>
      <w:tr w:rsidR="00725DD7" w:rsidRPr="00725DD7" w14:paraId="4A323C6E" w14:textId="77777777" w:rsidTr="00920BFD">
        <w:tc>
          <w:tcPr>
            <w:tcW w:w="2832" w:type="dxa"/>
            <w:tcBorders>
              <w:top w:val="single" w:sz="2" w:space="0" w:color="000000"/>
              <w:left w:val="single" w:sz="2" w:space="0" w:color="000000"/>
              <w:bottom w:val="single" w:sz="4" w:space="0" w:color="auto"/>
            </w:tcBorders>
            <w:vAlign w:val="center"/>
          </w:tcPr>
          <w:p w14:paraId="5B54CD2A"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Напрям</w:t>
            </w:r>
          </w:p>
        </w:tc>
        <w:tc>
          <w:tcPr>
            <w:tcW w:w="3119" w:type="dxa"/>
            <w:tcBorders>
              <w:top w:val="single" w:sz="2" w:space="0" w:color="000000"/>
              <w:left w:val="single" w:sz="2" w:space="0" w:color="000000"/>
              <w:bottom w:val="single" w:sz="4" w:space="0" w:color="auto"/>
            </w:tcBorders>
            <w:vAlign w:val="center"/>
          </w:tcPr>
          <w:p w14:paraId="5F4FB732" w14:textId="2C460DA5"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 xml:space="preserve">Діючі </w:t>
            </w:r>
            <w:proofErr w:type="spellStart"/>
            <w:r w:rsidRPr="00725DD7">
              <w:rPr>
                <w:rFonts w:eastAsia="Aptos"/>
                <w:b/>
                <w:bCs/>
                <w:color w:val="000000"/>
                <w:kern w:val="2"/>
                <w:sz w:val="24"/>
                <w:szCs w:val="24"/>
                <w:lang w:val="uk-UA" w:eastAsia="en-US"/>
                <w14:ligatures w14:val="standardContextual"/>
              </w:rPr>
              <w:t>проєкти</w:t>
            </w:r>
            <w:proofErr w:type="spellEnd"/>
            <w:r w:rsidR="00961EA3">
              <w:rPr>
                <w:rFonts w:eastAsia="Aptos"/>
                <w:b/>
                <w:bCs/>
                <w:color w:val="000000"/>
                <w:kern w:val="2"/>
                <w:sz w:val="24"/>
                <w:szCs w:val="24"/>
                <w:lang w:val="uk-UA" w:eastAsia="en-US"/>
                <w14:ligatures w14:val="standardContextual"/>
              </w:rPr>
              <w:t xml:space="preserve"> </w:t>
            </w:r>
            <w:r w:rsidRPr="00725DD7">
              <w:rPr>
                <w:rFonts w:eastAsia="Aptos"/>
                <w:b/>
                <w:bCs/>
                <w:color w:val="000000"/>
                <w:kern w:val="2"/>
                <w:sz w:val="24"/>
                <w:szCs w:val="24"/>
                <w:lang w:val="uk-UA" w:eastAsia="en-US"/>
                <w14:ligatures w14:val="standardContextual"/>
              </w:rPr>
              <w:t>/ програми</w:t>
            </w:r>
          </w:p>
        </w:tc>
        <w:tc>
          <w:tcPr>
            <w:tcW w:w="1843" w:type="dxa"/>
            <w:tcBorders>
              <w:top w:val="single" w:sz="2" w:space="0" w:color="000000"/>
              <w:left w:val="single" w:sz="2" w:space="0" w:color="000000"/>
              <w:bottom w:val="single" w:sz="4" w:space="0" w:color="auto"/>
            </w:tcBorders>
            <w:vAlign w:val="center"/>
          </w:tcPr>
          <w:p w14:paraId="1033EB6F" w14:textId="77777777" w:rsidR="00725DD7" w:rsidRPr="00725DD7" w:rsidRDefault="00725DD7" w:rsidP="00725DD7">
            <w:pPr>
              <w:suppressAutoHyphens w:val="0"/>
              <w:jc w:val="center"/>
              <w:rPr>
                <w:rFonts w:eastAsia="Aptos"/>
                <w:kern w:val="2"/>
                <w:sz w:val="24"/>
                <w:szCs w:val="24"/>
                <w:lang w:val="uk-UA" w:eastAsia="en-US"/>
                <w14:ligatures w14:val="standardContextual"/>
              </w:rPr>
            </w:pPr>
            <w:proofErr w:type="spellStart"/>
            <w:r w:rsidRPr="00725DD7">
              <w:rPr>
                <w:rFonts w:eastAsia="Aptos"/>
                <w:b/>
                <w:bCs/>
                <w:color w:val="000000"/>
                <w:kern w:val="2"/>
                <w:sz w:val="24"/>
                <w:szCs w:val="24"/>
                <w:lang w:val="uk-UA" w:eastAsia="en-US"/>
                <w14:ligatures w14:val="standardContextual"/>
              </w:rPr>
              <w:t>Підсектор</w:t>
            </w:r>
            <w:proofErr w:type="spellEnd"/>
          </w:p>
        </w:tc>
        <w:tc>
          <w:tcPr>
            <w:tcW w:w="2693" w:type="dxa"/>
            <w:tcBorders>
              <w:top w:val="single" w:sz="2" w:space="0" w:color="000000"/>
              <w:left w:val="single" w:sz="2" w:space="0" w:color="000000"/>
              <w:bottom w:val="single" w:sz="4" w:space="0" w:color="auto"/>
            </w:tcBorders>
            <w:vAlign w:val="center"/>
          </w:tcPr>
          <w:p w14:paraId="32DBB4E0"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Цільовий показник</w:t>
            </w:r>
          </w:p>
        </w:tc>
        <w:tc>
          <w:tcPr>
            <w:tcW w:w="1417" w:type="dxa"/>
            <w:tcBorders>
              <w:top w:val="single" w:sz="2" w:space="0" w:color="000000"/>
              <w:left w:val="single" w:sz="2" w:space="0" w:color="000000"/>
              <w:bottom w:val="single" w:sz="4" w:space="0" w:color="auto"/>
            </w:tcBorders>
            <w:vAlign w:val="center"/>
          </w:tcPr>
          <w:p w14:paraId="31B6CE04"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Базове значення</w:t>
            </w:r>
          </w:p>
        </w:tc>
        <w:tc>
          <w:tcPr>
            <w:tcW w:w="1418" w:type="dxa"/>
            <w:tcBorders>
              <w:top w:val="single" w:sz="2" w:space="0" w:color="000000"/>
              <w:left w:val="single" w:sz="2" w:space="0" w:color="000000"/>
              <w:bottom w:val="single" w:sz="4" w:space="0" w:color="auto"/>
            </w:tcBorders>
            <w:vAlign w:val="center"/>
          </w:tcPr>
          <w:p w14:paraId="4D0A44B9"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Ціль 2028</w:t>
            </w:r>
          </w:p>
        </w:tc>
        <w:tc>
          <w:tcPr>
            <w:tcW w:w="2126" w:type="dxa"/>
            <w:tcBorders>
              <w:top w:val="single" w:sz="2" w:space="0" w:color="000000"/>
              <w:left w:val="single" w:sz="2" w:space="0" w:color="000000"/>
              <w:bottom w:val="single" w:sz="4" w:space="0" w:color="auto"/>
              <w:right w:val="single" w:sz="2" w:space="0" w:color="000000"/>
            </w:tcBorders>
            <w:vAlign w:val="center"/>
          </w:tcPr>
          <w:p w14:paraId="1DFB3BCF"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Стратегія</w:t>
            </w:r>
          </w:p>
        </w:tc>
      </w:tr>
      <w:tr w:rsidR="00725DD7" w:rsidRPr="00725DD7" w14:paraId="0A5A2D99" w14:textId="77777777" w:rsidTr="00920BFD">
        <w:tc>
          <w:tcPr>
            <w:tcW w:w="2832" w:type="dxa"/>
            <w:tcBorders>
              <w:top w:val="single" w:sz="4" w:space="0" w:color="auto"/>
              <w:left w:val="single" w:sz="4" w:space="0" w:color="auto"/>
              <w:bottom w:val="single" w:sz="4" w:space="0" w:color="auto"/>
              <w:right w:val="single" w:sz="4" w:space="0" w:color="auto"/>
            </w:tcBorders>
          </w:tcPr>
          <w:p w14:paraId="044525B3" w14:textId="0707B7B5" w:rsidR="00AE1C67" w:rsidRPr="00725DD7" w:rsidRDefault="00725DD7" w:rsidP="00010EEF">
            <w:pPr>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 xml:space="preserve">Створення інфраструктури для </w:t>
            </w:r>
            <w:proofErr w:type="spellStart"/>
            <w:r w:rsidRPr="00725DD7">
              <w:rPr>
                <w:rFonts w:eastAsia="Aptos"/>
                <w:kern w:val="2"/>
                <w:sz w:val="24"/>
                <w:szCs w:val="24"/>
                <w:lang w:val="uk-UA" w:eastAsia="en-US"/>
                <w14:ligatures w14:val="standardContextual"/>
              </w:rPr>
              <w:t>безбар’єрного</w:t>
            </w:r>
            <w:proofErr w:type="spellEnd"/>
            <w:r w:rsidRPr="00725DD7">
              <w:rPr>
                <w:rFonts w:eastAsia="Aptos"/>
                <w:kern w:val="2"/>
                <w:sz w:val="24"/>
                <w:szCs w:val="24"/>
                <w:lang w:val="uk-UA" w:eastAsia="en-US"/>
                <w14:ligatures w14:val="standardContextual"/>
              </w:rPr>
              <w:t xml:space="preserve"> </w:t>
            </w:r>
            <w:r w:rsidRPr="00725DD7">
              <w:rPr>
                <w:rFonts w:eastAsia="Aptos"/>
                <w:kern w:val="2"/>
                <w:sz w:val="24"/>
                <w:szCs w:val="24"/>
                <w:lang w:val="uk-UA" w:eastAsia="en-US"/>
                <w14:ligatures w14:val="standardContextual"/>
              </w:rPr>
              <w:lastRenderedPageBreak/>
              <w:t xml:space="preserve">природного туризму та реабілітації </w:t>
            </w:r>
          </w:p>
        </w:tc>
        <w:tc>
          <w:tcPr>
            <w:tcW w:w="3119" w:type="dxa"/>
            <w:tcBorders>
              <w:top w:val="single" w:sz="4" w:space="0" w:color="auto"/>
              <w:left w:val="single" w:sz="4" w:space="0" w:color="auto"/>
              <w:bottom w:val="single" w:sz="4" w:space="0" w:color="auto"/>
              <w:right w:val="single" w:sz="4" w:space="0" w:color="auto"/>
            </w:tcBorders>
          </w:tcPr>
          <w:p w14:paraId="6BC4006B" w14:textId="0F424C92" w:rsidR="004577A3" w:rsidRPr="00725DD7" w:rsidRDefault="00725DD7" w:rsidP="00EA35CB">
            <w:pP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lastRenderedPageBreak/>
              <w:t xml:space="preserve">Програма </w:t>
            </w:r>
            <w:proofErr w:type="spellStart"/>
            <w:r w:rsidRPr="00725DD7">
              <w:rPr>
                <w:rFonts w:eastAsia="Aptos"/>
                <w:kern w:val="2"/>
                <w:sz w:val="24"/>
                <w:szCs w:val="24"/>
                <w:lang w:val="uk-UA" w:eastAsia="en-US"/>
                <w14:ligatures w14:val="standardContextual"/>
              </w:rPr>
              <w:t>Interreg</w:t>
            </w:r>
            <w:proofErr w:type="spellEnd"/>
            <w:r w:rsidRPr="00725DD7">
              <w:rPr>
                <w:rFonts w:eastAsia="Aptos"/>
                <w:kern w:val="2"/>
                <w:sz w:val="24"/>
                <w:szCs w:val="24"/>
                <w:lang w:val="uk-UA" w:eastAsia="en-US"/>
                <w14:ligatures w14:val="standardContextual"/>
              </w:rPr>
              <w:t xml:space="preserve"> NEXT Польща – Україна. </w:t>
            </w:r>
            <w:proofErr w:type="spellStart"/>
            <w:r w:rsidRPr="00725DD7">
              <w:rPr>
                <w:rFonts w:eastAsia="Aptos"/>
                <w:kern w:val="2"/>
                <w:sz w:val="24"/>
                <w:szCs w:val="24"/>
                <w:lang w:val="uk-UA" w:eastAsia="en-US"/>
                <w14:ligatures w14:val="standardContextual"/>
              </w:rPr>
              <w:t>Проєкт</w:t>
            </w:r>
            <w:proofErr w:type="spellEnd"/>
            <w:r w:rsidRPr="00725DD7">
              <w:rPr>
                <w:rFonts w:eastAsia="Aptos"/>
                <w:kern w:val="2"/>
                <w:sz w:val="24"/>
                <w:szCs w:val="24"/>
                <w:lang w:val="uk-UA" w:eastAsia="en-US"/>
                <w14:ligatures w14:val="standardContextual"/>
              </w:rPr>
              <w:t xml:space="preserve"> «Дике життя у великому </w:t>
            </w:r>
            <w:r w:rsidRPr="00725DD7">
              <w:rPr>
                <w:rFonts w:eastAsia="Aptos"/>
                <w:kern w:val="2"/>
                <w:sz w:val="24"/>
                <w:szCs w:val="24"/>
                <w:lang w:val="uk-UA" w:eastAsia="en-US"/>
                <w14:ligatures w14:val="standardContextual"/>
              </w:rPr>
              <w:lastRenderedPageBreak/>
              <w:t>місті: захист і промоція дикої природи й біорізноманіття в Луцьку та Жешуві»</w:t>
            </w:r>
          </w:p>
        </w:tc>
        <w:tc>
          <w:tcPr>
            <w:tcW w:w="1843" w:type="dxa"/>
            <w:tcBorders>
              <w:top w:val="single" w:sz="4" w:space="0" w:color="auto"/>
              <w:left w:val="single" w:sz="4" w:space="0" w:color="auto"/>
              <w:bottom w:val="single" w:sz="4" w:space="0" w:color="auto"/>
              <w:right w:val="single" w:sz="4" w:space="0" w:color="auto"/>
            </w:tcBorders>
          </w:tcPr>
          <w:p w14:paraId="5950F225" w14:textId="77777777" w:rsidR="00725DD7" w:rsidRPr="00725DD7" w:rsidRDefault="00725DD7" w:rsidP="00B15DD4">
            <w:pPr>
              <w:suppressAutoHyphens w:val="0"/>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lastRenderedPageBreak/>
              <w:t>Збереження природно-</w:t>
            </w:r>
            <w:r w:rsidRPr="00725DD7">
              <w:rPr>
                <w:rFonts w:eastAsia="Aptos"/>
                <w:kern w:val="2"/>
                <w:sz w:val="24"/>
                <w:szCs w:val="24"/>
                <w:lang w:val="uk-UA" w:eastAsia="en-US"/>
                <w14:ligatures w14:val="standardContextual"/>
              </w:rPr>
              <w:lastRenderedPageBreak/>
              <w:t>заповідного фонду</w:t>
            </w:r>
          </w:p>
        </w:tc>
        <w:tc>
          <w:tcPr>
            <w:tcW w:w="2693" w:type="dxa"/>
            <w:tcBorders>
              <w:top w:val="single" w:sz="4" w:space="0" w:color="auto"/>
              <w:left w:val="single" w:sz="4" w:space="0" w:color="auto"/>
              <w:bottom w:val="single" w:sz="4" w:space="0" w:color="auto"/>
              <w:right w:val="single" w:sz="4" w:space="0" w:color="auto"/>
            </w:tcBorders>
          </w:tcPr>
          <w:p w14:paraId="1166573A" w14:textId="77777777" w:rsidR="00725DD7" w:rsidRPr="00725DD7" w:rsidRDefault="00725DD7" w:rsidP="00725DD7">
            <w:pP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lastRenderedPageBreak/>
              <w:t xml:space="preserve">Кількість локацій для </w:t>
            </w:r>
            <w:proofErr w:type="spellStart"/>
            <w:r w:rsidRPr="00725DD7">
              <w:rPr>
                <w:rFonts w:eastAsia="Aptos"/>
                <w:kern w:val="2"/>
                <w:sz w:val="24"/>
                <w:szCs w:val="24"/>
                <w:lang w:val="uk-UA" w:eastAsia="en-US"/>
                <w14:ligatures w14:val="standardContextual"/>
              </w:rPr>
              <w:t>безбар’єрного</w:t>
            </w:r>
            <w:proofErr w:type="spellEnd"/>
            <w:r w:rsidRPr="00725DD7">
              <w:rPr>
                <w:rFonts w:eastAsia="Aptos"/>
                <w:kern w:val="2"/>
                <w:sz w:val="24"/>
                <w:szCs w:val="24"/>
                <w:lang w:val="uk-UA" w:eastAsia="en-US"/>
                <w14:ligatures w14:val="standardContextual"/>
              </w:rPr>
              <w:t xml:space="preserve"> туризму та реабілітації (од.)</w:t>
            </w:r>
          </w:p>
        </w:tc>
        <w:tc>
          <w:tcPr>
            <w:tcW w:w="1417" w:type="dxa"/>
            <w:tcBorders>
              <w:top w:val="single" w:sz="4" w:space="0" w:color="auto"/>
              <w:left w:val="single" w:sz="4" w:space="0" w:color="auto"/>
              <w:bottom w:val="single" w:sz="4" w:space="0" w:color="auto"/>
              <w:right w:val="single" w:sz="4" w:space="0" w:color="auto"/>
            </w:tcBorders>
          </w:tcPr>
          <w:p w14:paraId="1E2D011F"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w:t>
            </w:r>
          </w:p>
        </w:tc>
        <w:tc>
          <w:tcPr>
            <w:tcW w:w="1418" w:type="dxa"/>
            <w:tcBorders>
              <w:top w:val="single" w:sz="4" w:space="0" w:color="auto"/>
              <w:left w:val="single" w:sz="4" w:space="0" w:color="auto"/>
              <w:bottom w:val="single" w:sz="4" w:space="0" w:color="auto"/>
              <w:right w:val="single" w:sz="4" w:space="0" w:color="auto"/>
            </w:tcBorders>
          </w:tcPr>
          <w:p w14:paraId="3F90CCD1"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1</w:t>
            </w:r>
          </w:p>
        </w:tc>
        <w:tc>
          <w:tcPr>
            <w:tcW w:w="2126" w:type="dxa"/>
            <w:tcBorders>
              <w:top w:val="single" w:sz="4" w:space="0" w:color="auto"/>
              <w:left w:val="single" w:sz="4" w:space="0" w:color="auto"/>
              <w:bottom w:val="single" w:sz="4" w:space="0" w:color="auto"/>
              <w:right w:val="single" w:sz="4" w:space="0" w:color="auto"/>
            </w:tcBorders>
          </w:tcPr>
          <w:p w14:paraId="310E3D80" w14:textId="4479D8F6" w:rsidR="00725DD7" w:rsidRPr="00725DD7" w:rsidRDefault="00725DD7" w:rsidP="00010EEF">
            <w:pPr>
              <w:jc w:val="both"/>
              <w:rPr>
                <w:rFonts w:eastAsia="Aptos"/>
                <w:color w:val="000000"/>
                <w:kern w:val="2"/>
                <w:sz w:val="24"/>
                <w:szCs w:val="24"/>
                <w:lang w:val="uk-UA" w:eastAsia="en-US"/>
                <w14:ligatures w14:val="standardContextual"/>
              </w:rPr>
            </w:pPr>
            <w:r w:rsidRPr="00725DD7">
              <w:rPr>
                <w:rFonts w:eastAsia="Aptos"/>
                <w:iCs/>
                <w:color w:val="000000"/>
                <w:kern w:val="2"/>
                <w:sz w:val="24"/>
                <w:szCs w:val="24"/>
                <w:lang w:val="uk-UA" w:eastAsia="en-US"/>
                <w14:ligatures w14:val="standardContextual"/>
              </w:rPr>
              <w:t xml:space="preserve">Стратегія розвитку Луцької міської </w:t>
            </w:r>
            <w:r w:rsidRPr="00725DD7">
              <w:rPr>
                <w:rFonts w:eastAsia="Aptos"/>
                <w:iCs/>
                <w:color w:val="000000"/>
                <w:kern w:val="2"/>
                <w:sz w:val="24"/>
                <w:szCs w:val="24"/>
                <w:lang w:val="uk-UA" w:eastAsia="en-US"/>
                <w14:ligatures w14:val="standardContextual"/>
              </w:rPr>
              <w:lastRenderedPageBreak/>
              <w:t>територіальної громади до 2030</w:t>
            </w:r>
            <w:r w:rsidR="00AC73A7">
              <w:rPr>
                <w:rFonts w:eastAsia="Aptos"/>
                <w:iCs/>
                <w:color w:val="000000"/>
                <w:kern w:val="2"/>
                <w:sz w:val="24"/>
                <w:szCs w:val="24"/>
                <w:lang w:val="uk-UA" w:eastAsia="en-US"/>
                <w14:ligatures w14:val="standardContextual"/>
              </w:rPr>
              <w:t> </w:t>
            </w:r>
            <w:r w:rsidRPr="00725DD7">
              <w:rPr>
                <w:rFonts w:eastAsia="Aptos"/>
                <w:iCs/>
                <w:color w:val="000000"/>
                <w:kern w:val="2"/>
                <w:sz w:val="24"/>
                <w:szCs w:val="24"/>
                <w:lang w:val="uk-UA" w:eastAsia="en-US"/>
                <w14:ligatures w14:val="standardContextual"/>
              </w:rPr>
              <w:t>року</w:t>
            </w:r>
          </w:p>
        </w:tc>
      </w:tr>
    </w:tbl>
    <w:p w14:paraId="7F6B0DAC" w14:textId="77777777" w:rsidR="00920BFD" w:rsidRDefault="00920BFD" w:rsidP="00920BFD">
      <w:pPr>
        <w:suppressAutoHyphens w:val="0"/>
        <w:rPr>
          <w:rFonts w:eastAsia="Aptos"/>
          <w:kern w:val="2"/>
          <w:sz w:val="24"/>
          <w:szCs w:val="24"/>
          <w:lang w:val="uk-UA" w:eastAsia="en-US"/>
          <w14:ligatures w14:val="standardContextual"/>
        </w:rPr>
      </w:pPr>
    </w:p>
    <w:p w14:paraId="063AD6A7" w14:textId="70E795CF" w:rsidR="00725DD7" w:rsidRPr="00725DD7" w:rsidRDefault="00725DD7" w:rsidP="00920BFD">
      <w:pPr>
        <w:suppressAutoHyphens w:val="0"/>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 xml:space="preserve">Галузь (сектор) </w:t>
      </w:r>
      <w:r w:rsidRPr="00725DD7">
        <w:rPr>
          <w:rFonts w:eastAsia="Aptos"/>
          <w:spacing w:val="-1"/>
          <w:kern w:val="2"/>
          <w:sz w:val="24"/>
          <w:szCs w:val="24"/>
          <w:lang w:val="uk-UA" w:eastAsia="en-US"/>
          <w14:ligatures w14:val="standardContextual"/>
        </w:rPr>
        <w:t>для</w:t>
      </w:r>
      <w:r w:rsidRPr="00725DD7">
        <w:rPr>
          <w:rFonts w:eastAsia="Aptos"/>
          <w:kern w:val="2"/>
          <w:sz w:val="24"/>
          <w:szCs w:val="24"/>
          <w:lang w:val="uk-UA" w:eastAsia="en-US"/>
          <w14:ligatures w14:val="standardContextual"/>
        </w:rPr>
        <w:t xml:space="preserve"> </w:t>
      </w:r>
      <w:r w:rsidRPr="00725DD7">
        <w:rPr>
          <w:rFonts w:eastAsia="Aptos"/>
          <w:spacing w:val="-1"/>
          <w:kern w:val="2"/>
          <w:sz w:val="24"/>
          <w:szCs w:val="24"/>
          <w:lang w:val="uk-UA" w:eastAsia="en-US"/>
          <w14:ligatures w14:val="standardContextual"/>
        </w:rPr>
        <w:t>публічного</w:t>
      </w:r>
      <w:r w:rsidRPr="00725DD7">
        <w:rPr>
          <w:rFonts w:eastAsia="Aptos"/>
          <w:kern w:val="2"/>
          <w:sz w:val="24"/>
          <w:szCs w:val="24"/>
          <w:lang w:val="uk-UA" w:eastAsia="en-US"/>
          <w14:ligatures w14:val="standardContextual"/>
        </w:rPr>
        <w:t xml:space="preserve"> </w:t>
      </w:r>
      <w:r w:rsidRPr="00725DD7">
        <w:rPr>
          <w:rFonts w:eastAsia="Aptos"/>
          <w:spacing w:val="-1"/>
          <w:kern w:val="2"/>
          <w:sz w:val="24"/>
          <w:szCs w:val="24"/>
          <w:lang w:val="uk-UA" w:eastAsia="en-US"/>
          <w14:ligatures w14:val="standardContextual"/>
        </w:rPr>
        <w:t>інвестування</w:t>
      </w:r>
      <w:r w:rsidRPr="00725DD7">
        <w:rPr>
          <w:rFonts w:eastAsia="Aptos"/>
          <w:kern w:val="2"/>
          <w:sz w:val="24"/>
          <w:szCs w:val="24"/>
          <w:lang w:val="uk-UA" w:eastAsia="en-US"/>
          <w14:ligatures w14:val="standardContextual"/>
        </w:rPr>
        <w:t xml:space="preserve"> – </w:t>
      </w:r>
      <w:r w:rsidRPr="00725DD7">
        <w:rPr>
          <w:rFonts w:eastAsia="Aptos"/>
          <w:b/>
          <w:bCs/>
          <w:kern w:val="2"/>
          <w:sz w:val="24"/>
          <w:szCs w:val="24"/>
          <w:lang w:val="uk-UA" w:eastAsia="en-US"/>
          <w14:ligatures w14:val="standardContextual"/>
        </w:rPr>
        <w:t>Культура та інформація</w:t>
      </w:r>
    </w:p>
    <w:p w14:paraId="1A49802A" w14:textId="77777777" w:rsidR="00725DD7" w:rsidRPr="00725DD7" w:rsidRDefault="00725DD7" w:rsidP="00725DD7">
      <w:pP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 xml:space="preserve">Головний розпорядник коштів місцевого бюджету, відповідальний за галузь (сектор) для публічного інвестування – </w:t>
      </w:r>
      <w:r w:rsidRPr="00725DD7">
        <w:rPr>
          <w:rFonts w:eastAsia="Aptos"/>
          <w:b/>
          <w:bCs/>
          <w:kern w:val="2"/>
          <w:sz w:val="24"/>
          <w:szCs w:val="24"/>
          <w:lang w:val="uk-UA" w:eastAsia="en-US"/>
          <w14:ligatures w14:val="standardContextual"/>
        </w:rPr>
        <w:t xml:space="preserve"> Департамент культури Луцької міської ради </w:t>
      </w:r>
    </w:p>
    <w:p w14:paraId="10C68747" w14:textId="77777777" w:rsidR="00725DD7" w:rsidRPr="00725DD7" w:rsidRDefault="00725DD7" w:rsidP="00725DD7">
      <w:pPr>
        <w:rPr>
          <w:rFonts w:eastAsia="Aptos"/>
          <w:b/>
          <w:bCs/>
          <w:color w:val="000000"/>
          <w:kern w:val="2"/>
          <w:sz w:val="24"/>
          <w:szCs w:val="24"/>
          <w:lang w:val="uk-UA" w:eastAsia="en-US"/>
          <w14:ligatures w14:val="standardContextual"/>
        </w:rPr>
      </w:pPr>
      <w:r w:rsidRPr="00725DD7">
        <w:rPr>
          <w:rFonts w:eastAsia="Aptos"/>
          <w:b/>
          <w:bCs/>
          <w:kern w:val="2"/>
          <w:sz w:val="24"/>
          <w:szCs w:val="24"/>
          <w:lang w:val="uk-UA" w:eastAsia="en-US"/>
          <w14:ligatures w14:val="standardContextual"/>
        </w:rPr>
        <w:t>Граничний сукупний обсяг публічних інвестицій на середньостроковий період – 2</w:t>
      </w:r>
      <w:r w:rsidRPr="00725DD7">
        <w:rPr>
          <w:rFonts w:eastAsia="Aptos"/>
          <w:b/>
          <w:bCs/>
          <w:color w:val="000000"/>
          <w:kern w:val="2"/>
          <w:sz w:val="24"/>
          <w:szCs w:val="24"/>
          <w:lang w:val="uk-UA" w:eastAsia="en-US"/>
          <w14:ligatures w14:val="standardContextual"/>
        </w:rPr>
        <w:t> 800,0 тис. грн</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119"/>
        <w:gridCol w:w="1843"/>
        <w:gridCol w:w="2693"/>
        <w:gridCol w:w="1276"/>
        <w:gridCol w:w="1208"/>
        <w:gridCol w:w="2477"/>
      </w:tblGrid>
      <w:tr w:rsidR="00EA35CB" w:rsidRPr="00725DD7" w14:paraId="141C27B5" w14:textId="77777777" w:rsidTr="00EA35CB">
        <w:trPr>
          <w:cantSplit/>
          <w:tblHeader/>
        </w:trPr>
        <w:tc>
          <w:tcPr>
            <w:tcW w:w="2830" w:type="dxa"/>
            <w:vAlign w:val="center"/>
          </w:tcPr>
          <w:p w14:paraId="2B40753A"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Напрям</w:t>
            </w:r>
          </w:p>
        </w:tc>
        <w:tc>
          <w:tcPr>
            <w:tcW w:w="3119" w:type="dxa"/>
            <w:vAlign w:val="center"/>
          </w:tcPr>
          <w:p w14:paraId="62DE0204" w14:textId="1339D250"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 xml:space="preserve">Діючі </w:t>
            </w:r>
            <w:proofErr w:type="spellStart"/>
            <w:r w:rsidRPr="00725DD7">
              <w:rPr>
                <w:rFonts w:eastAsia="Aptos"/>
                <w:b/>
                <w:bCs/>
                <w:color w:val="000000"/>
                <w:kern w:val="2"/>
                <w:sz w:val="24"/>
                <w:szCs w:val="24"/>
                <w:lang w:val="uk-UA" w:eastAsia="en-US"/>
                <w14:ligatures w14:val="standardContextual"/>
              </w:rPr>
              <w:t>проєкти</w:t>
            </w:r>
            <w:proofErr w:type="spellEnd"/>
            <w:r w:rsidR="00961EA3">
              <w:rPr>
                <w:rFonts w:eastAsia="Aptos"/>
                <w:b/>
                <w:bCs/>
                <w:color w:val="000000"/>
                <w:kern w:val="2"/>
                <w:sz w:val="24"/>
                <w:szCs w:val="24"/>
                <w:lang w:val="uk-UA" w:eastAsia="en-US"/>
                <w14:ligatures w14:val="standardContextual"/>
              </w:rPr>
              <w:t xml:space="preserve"> </w:t>
            </w:r>
            <w:r w:rsidRPr="00725DD7">
              <w:rPr>
                <w:rFonts w:eastAsia="Aptos"/>
                <w:b/>
                <w:bCs/>
                <w:color w:val="000000"/>
                <w:kern w:val="2"/>
                <w:sz w:val="24"/>
                <w:szCs w:val="24"/>
                <w:lang w:val="uk-UA" w:eastAsia="en-US"/>
                <w14:ligatures w14:val="standardContextual"/>
              </w:rPr>
              <w:t>/ програми</w:t>
            </w:r>
          </w:p>
        </w:tc>
        <w:tc>
          <w:tcPr>
            <w:tcW w:w="1843" w:type="dxa"/>
            <w:vAlign w:val="center"/>
          </w:tcPr>
          <w:p w14:paraId="7A004C62" w14:textId="77777777" w:rsidR="00725DD7" w:rsidRPr="00725DD7" w:rsidRDefault="00725DD7" w:rsidP="00725DD7">
            <w:pPr>
              <w:jc w:val="center"/>
              <w:rPr>
                <w:rFonts w:eastAsia="Aptos"/>
                <w:kern w:val="2"/>
                <w:sz w:val="24"/>
                <w:szCs w:val="24"/>
                <w:lang w:val="uk-UA" w:eastAsia="en-US"/>
                <w14:ligatures w14:val="standardContextual"/>
              </w:rPr>
            </w:pPr>
            <w:proofErr w:type="spellStart"/>
            <w:r w:rsidRPr="00725DD7">
              <w:rPr>
                <w:rFonts w:eastAsia="Aptos"/>
                <w:b/>
                <w:bCs/>
                <w:color w:val="000000"/>
                <w:kern w:val="2"/>
                <w:sz w:val="24"/>
                <w:szCs w:val="24"/>
                <w:lang w:val="uk-UA" w:eastAsia="en-US"/>
                <w14:ligatures w14:val="standardContextual"/>
              </w:rPr>
              <w:t>Підсектор</w:t>
            </w:r>
            <w:proofErr w:type="spellEnd"/>
          </w:p>
        </w:tc>
        <w:tc>
          <w:tcPr>
            <w:tcW w:w="2693" w:type="dxa"/>
            <w:vAlign w:val="center"/>
          </w:tcPr>
          <w:p w14:paraId="787F523F"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Цільовий показник</w:t>
            </w:r>
          </w:p>
        </w:tc>
        <w:tc>
          <w:tcPr>
            <w:tcW w:w="1276" w:type="dxa"/>
            <w:vAlign w:val="center"/>
          </w:tcPr>
          <w:p w14:paraId="47832476"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Базове значення</w:t>
            </w:r>
          </w:p>
        </w:tc>
        <w:tc>
          <w:tcPr>
            <w:tcW w:w="1208" w:type="dxa"/>
            <w:vAlign w:val="center"/>
          </w:tcPr>
          <w:p w14:paraId="0D1A9A29"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Ціль 2028</w:t>
            </w:r>
          </w:p>
        </w:tc>
        <w:tc>
          <w:tcPr>
            <w:tcW w:w="2477" w:type="dxa"/>
            <w:vAlign w:val="center"/>
          </w:tcPr>
          <w:p w14:paraId="5098E1D2"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b/>
                <w:bCs/>
                <w:color w:val="000000"/>
                <w:kern w:val="2"/>
                <w:sz w:val="24"/>
                <w:szCs w:val="24"/>
                <w:lang w:val="uk-UA" w:eastAsia="en-US"/>
                <w14:ligatures w14:val="standardContextual"/>
              </w:rPr>
              <w:t>Стратегія</w:t>
            </w:r>
          </w:p>
        </w:tc>
      </w:tr>
      <w:tr w:rsidR="00EA35CB" w:rsidRPr="00725DD7" w14:paraId="38F3A4DF" w14:textId="77777777" w:rsidTr="00EA35CB">
        <w:tc>
          <w:tcPr>
            <w:tcW w:w="2830" w:type="dxa"/>
            <w:vMerge w:val="restart"/>
          </w:tcPr>
          <w:p w14:paraId="172C0C3E" w14:textId="77777777" w:rsidR="00725DD7" w:rsidRPr="00725DD7" w:rsidRDefault="00725DD7" w:rsidP="00725DD7">
            <w:pPr>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Покращення умов надання базових культурних послуг шляхом модернізації матеріально-технічної бази та приведення закладів культури у належний стан</w:t>
            </w:r>
          </w:p>
        </w:tc>
        <w:tc>
          <w:tcPr>
            <w:tcW w:w="3119" w:type="dxa"/>
            <w:vMerge w:val="restart"/>
          </w:tcPr>
          <w:p w14:paraId="0FDE76ED" w14:textId="77777777" w:rsidR="00725DD7" w:rsidRPr="00725DD7" w:rsidRDefault="00725DD7" w:rsidP="00725DD7">
            <w:pPr>
              <w:jc w:val="both"/>
              <w:rPr>
                <w:rFonts w:eastAsia="Aptos"/>
                <w:kern w:val="2"/>
                <w:sz w:val="24"/>
                <w:szCs w:val="24"/>
                <w:lang w:val="uk-UA" w:eastAsia="en-US"/>
                <w14:ligatures w14:val="standardContextual"/>
              </w:rPr>
            </w:pPr>
            <w:r w:rsidRPr="00725DD7">
              <w:rPr>
                <w:rFonts w:eastAsia="Calibri"/>
                <w:sz w:val="24"/>
                <w:szCs w:val="24"/>
                <w:lang w:val="uk-UA" w:eastAsia="en-US"/>
                <w14:ligatures w14:val="standardContextual"/>
              </w:rPr>
              <w:t>Капітальний ремонт приміщень комунального закладу «Луцька художня школа» на вул. Ветеранів, 4 у м. Луцьку</w:t>
            </w:r>
            <w:r w:rsidRPr="00725DD7">
              <w:rPr>
                <w:rFonts w:eastAsia="Aptos"/>
                <w:kern w:val="2"/>
                <w:sz w:val="24"/>
                <w:szCs w:val="24"/>
                <w:lang w:val="uk-UA" w:eastAsia="en-US"/>
                <w14:ligatures w14:val="standardContextual"/>
              </w:rPr>
              <w:t>»</w:t>
            </w:r>
          </w:p>
        </w:tc>
        <w:tc>
          <w:tcPr>
            <w:tcW w:w="1843" w:type="dxa"/>
            <w:vMerge w:val="restart"/>
          </w:tcPr>
          <w:p w14:paraId="648511C0" w14:textId="77777777" w:rsidR="00725DD7" w:rsidRPr="00725DD7" w:rsidRDefault="00725DD7" w:rsidP="00725DD7">
            <w:pPr>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Культурні послуги</w:t>
            </w:r>
          </w:p>
        </w:tc>
        <w:tc>
          <w:tcPr>
            <w:tcW w:w="2693" w:type="dxa"/>
          </w:tcPr>
          <w:p w14:paraId="6006E0AB" w14:textId="77777777" w:rsidR="00725DD7" w:rsidRPr="00725DD7" w:rsidRDefault="00725DD7" w:rsidP="00725DD7">
            <w:pPr>
              <w:rPr>
                <w:rFonts w:eastAsia="Aptos"/>
                <w:kern w:val="2"/>
                <w:sz w:val="24"/>
                <w:szCs w:val="24"/>
                <w:lang w:val="uk-UA" w:eastAsia="en-US"/>
                <w14:ligatures w14:val="standardContextual"/>
              </w:rPr>
            </w:pPr>
            <w:proofErr w:type="spellStart"/>
            <w:r w:rsidRPr="00725DD7">
              <w:rPr>
                <w:rFonts w:eastAsia="Aptos"/>
                <w:kern w:val="2"/>
                <w:sz w:val="24"/>
                <w:szCs w:val="24"/>
                <w:lang w:val="uk-UA" w:eastAsia="en-US"/>
                <w14:ligatures w14:val="standardContextual"/>
              </w:rPr>
              <w:t>Капітально</w:t>
            </w:r>
            <w:proofErr w:type="spellEnd"/>
            <w:r w:rsidRPr="00725DD7">
              <w:rPr>
                <w:rFonts w:eastAsia="Aptos"/>
                <w:kern w:val="2"/>
                <w:sz w:val="24"/>
                <w:szCs w:val="24"/>
                <w:lang w:val="uk-UA" w:eastAsia="en-US"/>
                <w14:ligatures w14:val="standardContextual"/>
              </w:rPr>
              <w:t xml:space="preserve"> відремонтовані приміщення (од.)</w:t>
            </w:r>
          </w:p>
        </w:tc>
        <w:tc>
          <w:tcPr>
            <w:tcW w:w="1276" w:type="dxa"/>
          </w:tcPr>
          <w:p w14:paraId="02E5EBDF"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0</w:t>
            </w:r>
          </w:p>
        </w:tc>
        <w:tc>
          <w:tcPr>
            <w:tcW w:w="1208" w:type="dxa"/>
          </w:tcPr>
          <w:p w14:paraId="49968521"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1</w:t>
            </w:r>
          </w:p>
        </w:tc>
        <w:tc>
          <w:tcPr>
            <w:tcW w:w="2477" w:type="dxa"/>
            <w:vMerge w:val="restart"/>
          </w:tcPr>
          <w:p w14:paraId="2E7E28E5" w14:textId="77777777" w:rsidR="00725DD7" w:rsidRPr="00725DD7" w:rsidRDefault="00725DD7" w:rsidP="00725DD7">
            <w:pPr>
              <w:jc w:val="both"/>
              <w:rPr>
                <w:rFonts w:eastAsia="Aptos"/>
                <w:kern w:val="2"/>
                <w:sz w:val="24"/>
                <w:szCs w:val="24"/>
                <w:lang w:val="uk-UA" w:eastAsia="en-US"/>
                <w14:ligatures w14:val="standardContextual"/>
              </w:rPr>
            </w:pPr>
            <w:r w:rsidRPr="00725DD7">
              <w:rPr>
                <w:rFonts w:eastAsia="Aptos"/>
                <w:iCs/>
                <w:color w:val="000000"/>
                <w:kern w:val="2"/>
                <w:sz w:val="24"/>
                <w:szCs w:val="24"/>
                <w:lang w:val="uk-UA" w:eastAsia="en-US"/>
                <w14:ligatures w14:val="standardContextual"/>
              </w:rPr>
              <w:t>Стратегія розвитку Луцької міської територіальної громади до 2030 року</w:t>
            </w:r>
          </w:p>
        </w:tc>
      </w:tr>
      <w:tr w:rsidR="00EA35CB" w:rsidRPr="00725DD7" w14:paraId="05D5DE8F" w14:textId="77777777" w:rsidTr="00EA35CB">
        <w:tc>
          <w:tcPr>
            <w:tcW w:w="2830" w:type="dxa"/>
            <w:vMerge/>
          </w:tcPr>
          <w:p w14:paraId="7608C405" w14:textId="77777777" w:rsidR="00725DD7" w:rsidRPr="00725DD7" w:rsidRDefault="00725DD7" w:rsidP="00725DD7">
            <w:pPr>
              <w:jc w:val="both"/>
              <w:rPr>
                <w:rFonts w:eastAsia="Aptos"/>
                <w:kern w:val="2"/>
                <w:sz w:val="24"/>
                <w:szCs w:val="24"/>
                <w:lang w:val="uk-UA" w:eastAsia="en-US"/>
                <w14:ligatures w14:val="standardContextual"/>
              </w:rPr>
            </w:pPr>
          </w:p>
        </w:tc>
        <w:tc>
          <w:tcPr>
            <w:tcW w:w="3119" w:type="dxa"/>
            <w:vMerge/>
          </w:tcPr>
          <w:p w14:paraId="4954D8D2" w14:textId="77777777" w:rsidR="00725DD7" w:rsidRPr="00725DD7" w:rsidRDefault="00725DD7" w:rsidP="00725DD7">
            <w:pPr>
              <w:jc w:val="both"/>
              <w:rPr>
                <w:rFonts w:eastAsia="Calibri"/>
                <w:sz w:val="24"/>
                <w:szCs w:val="24"/>
                <w:lang w:val="uk-UA" w:eastAsia="en-US"/>
                <w14:ligatures w14:val="standardContextual"/>
              </w:rPr>
            </w:pPr>
          </w:p>
        </w:tc>
        <w:tc>
          <w:tcPr>
            <w:tcW w:w="1843" w:type="dxa"/>
            <w:vMerge/>
          </w:tcPr>
          <w:p w14:paraId="570EC46F" w14:textId="77777777" w:rsidR="00725DD7" w:rsidRPr="00725DD7" w:rsidRDefault="00725DD7" w:rsidP="00725DD7">
            <w:pPr>
              <w:jc w:val="both"/>
              <w:rPr>
                <w:rFonts w:eastAsia="Aptos"/>
                <w:kern w:val="2"/>
                <w:sz w:val="24"/>
                <w:szCs w:val="24"/>
                <w:lang w:val="uk-UA" w:eastAsia="en-US"/>
                <w14:ligatures w14:val="standardContextual"/>
              </w:rPr>
            </w:pPr>
          </w:p>
        </w:tc>
        <w:tc>
          <w:tcPr>
            <w:tcW w:w="2693" w:type="dxa"/>
          </w:tcPr>
          <w:p w14:paraId="6C92AF7D" w14:textId="77777777" w:rsidR="00725DD7" w:rsidRPr="00725DD7" w:rsidRDefault="00725DD7" w:rsidP="00725DD7">
            <w:pP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 xml:space="preserve">Площа </w:t>
            </w:r>
            <w:proofErr w:type="spellStart"/>
            <w:r w:rsidRPr="00725DD7">
              <w:rPr>
                <w:rFonts w:eastAsia="Aptos"/>
                <w:kern w:val="2"/>
                <w:sz w:val="24"/>
                <w:szCs w:val="24"/>
                <w:lang w:val="uk-UA" w:eastAsia="en-US"/>
                <w14:ligatures w14:val="standardContextual"/>
              </w:rPr>
              <w:t>капітально</w:t>
            </w:r>
            <w:proofErr w:type="spellEnd"/>
            <w:r w:rsidRPr="00725DD7">
              <w:rPr>
                <w:rFonts w:eastAsia="Aptos"/>
                <w:kern w:val="2"/>
                <w:sz w:val="24"/>
                <w:szCs w:val="24"/>
                <w:lang w:val="uk-UA" w:eastAsia="en-US"/>
                <w14:ligatures w14:val="standardContextual"/>
              </w:rPr>
              <w:t xml:space="preserve"> відремонтованих приміщень (м</w:t>
            </w:r>
            <w:r w:rsidRPr="00725DD7">
              <w:rPr>
                <w:rFonts w:eastAsia="Aptos"/>
                <w:kern w:val="2"/>
                <w:sz w:val="24"/>
                <w:szCs w:val="24"/>
                <w:vertAlign w:val="superscript"/>
                <w:lang w:val="uk-UA" w:eastAsia="en-US"/>
                <w14:ligatures w14:val="standardContextual"/>
              </w:rPr>
              <w:t>2</w:t>
            </w:r>
            <w:r w:rsidRPr="00725DD7">
              <w:rPr>
                <w:rFonts w:eastAsia="Aptos"/>
                <w:kern w:val="2"/>
                <w:sz w:val="24"/>
                <w:szCs w:val="24"/>
                <w:lang w:val="uk-UA" w:eastAsia="en-US"/>
                <w14:ligatures w14:val="standardContextual"/>
              </w:rPr>
              <w:t>)</w:t>
            </w:r>
          </w:p>
        </w:tc>
        <w:tc>
          <w:tcPr>
            <w:tcW w:w="1276" w:type="dxa"/>
          </w:tcPr>
          <w:p w14:paraId="52632E18"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0</w:t>
            </w:r>
          </w:p>
        </w:tc>
        <w:tc>
          <w:tcPr>
            <w:tcW w:w="1208" w:type="dxa"/>
          </w:tcPr>
          <w:p w14:paraId="41EC26E9"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404,5</w:t>
            </w:r>
          </w:p>
        </w:tc>
        <w:tc>
          <w:tcPr>
            <w:tcW w:w="2477" w:type="dxa"/>
            <w:vMerge/>
          </w:tcPr>
          <w:p w14:paraId="1B9D8A78" w14:textId="77777777" w:rsidR="00725DD7" w:rsidRPr="00725DD7" w:rsidRDefault="00725DD7" w:rsidP="00725DD7">
            <w:pPr>
              <w:jc w:val="both"/>
              <w:rPr>
                <w:rFonts w:eastAsia="Aptos"/>
                <w:iCs/>
                <w:color w:val="000000"/>
                <w:kern w:val="2"/>
                <w:sz w:val="24"/>
                <w:szCs w:val="24"/>
                <w:lang w:val="uk-UA" w:eastAsia="en-US"/>
                <w14:ligatures w14:val="standardContextual"/>
              </w:rPr>
            </w:pPr>
          </w:p>
        </w:tc>
      </w:tr>
      <w:tr w:rsidR="00EA35CB" w:rsidRPr="00725DD7" w14:paraId="372AB14D" w14:textId="77777777" w:rsidTr="00EA35CB">
        <w:tc>
          <w:tcPr>
            <w:tcW w:w="2830" w:type="dxa"/>
            <w:vMerge/>
          </w:tcPr>
          <w:p w14:paraId="78C7D9EE" w14:textId="77777777" w:rsidR="00725DD7" w:rsidRPr="00725DD7" w:rsidRDefault="00725DD7" w:rsidP="00725DD7">
            <w:pPr>
              <w:jc w:val="both"/>
              <w:rPr>
                <w:rFonts w:eastAsia="Aptos"/>
                <w:kern w:val="2"/>
                <w:sz w:val="24"/>
                <w:szCs w:val="24"/>
                <w:lang w:val="uk-UA" w:eastAsia="en-US"/>
                <w14:ligatures w14:val="standardContextual"/>
              </w:rPr>
            </w:pPr>
          </w:p>
        </w:tc>
        <w:tc>
          <w:tcPr>
            <w:tcW w:w="3119" w:type="dxa"/>
            <w:vMerge/>
          </w:tcPr>
          <w:p w14:paraId="26007254" w14:textId="77777777" w:rsidR="00725DD7" w:rsidRPr="00725DD7" w:rsidRDefault="00725DD7" w:rsidP="00725DD7">
            <w:pPr>
              <w:jc w:val="both"/>
              <w:rPr>
                <w:rFonts w:eastAsia="Aptos"/>
                <w:kern w:val="2"/>
                <w:sz w:val="24"/>
                <w:szCs w:val="24"/>
                <w:lang w:val="uk-UA" w:eastAsia="en-US"/>
                <w14:ligatures w14:val="standardContextual"/>
              </w:rPr>
            </w:pPr>
          </w:p>
        </w:tc>
        <w:tc>
          <w:tcPr>
            <w:tcW w:w="1843" w:type="dxa"/>
            <w:vMerge/>
          </w:tcPr>
          <w:p w14:paraId="7A2EC585" w14:textId="77777777" w:rsidR="00725DD7" w:rsidRPr="00725DD7" w:rsidRDefault="00725DD7" w:rsidP="00725DD7">
            <w:pPr>
              <w:jc w:val="both"/>
              <w:rPr>
                <w:rFonts w:eastAsia="Aptos"/>
                <w:kern w:val="2"/>
                <w:sz w:val="24"/>
                <w:szCs w:val="24"/>
                <w:lang w:val="uk-UA" w:eastAsia="en-US"/>
                <w14:ligatures w14:val="standardContextual"/>
              </w:rPr>
            </w:pPr>
          </w:p>
        </w:tc>
        <w:tc>
          <w:tcPr>
            <w:tcW w:w="2693" w:type="dxa"/>
          </w:tcPr>
          <w:p w14:paraId="6F5C8AAE" w14:textId="77777777" w:rsidR="00725DD7" w:rsidRPr="00725DD7" w:rsidRDefault="00725DD7" w:rsidP="00725DD7">
            <w:pP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Кількість відремонтованих кабінетів (од.)</w:t>
            </w:r>
          </w:p>
        </w:tc>
        <w:tc>
          <w:tcPr>
            <w:tcW w:w="1276" w:type="dxa"/>
          </w:tcPr>
          <w:p w14:paraId="4C412FB8"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0</w:t>
            </w:r>
          </w:p>
        </w:tc>
        <w:tc>
          <w:tcPr>
            <w:tcW w:w="1208" w:type="dxa"/>
          </w:tcPr>
          <w:p w14:paraId="7BD07F14"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12</w:t>
            </w:r>
          </w:p>
        </w:tc>
        <w:tc>
          <w:tcPr>
            <w:tcW w:w="2477" w:type="dxa"/>
            <w:vMerge/>
          </w:tcPr>
          <w:p w14:paraId="08A82F49" w14:textId="77777777" w:rsidR="00725DD7" w:rsidRPr="00725DD7" w:rsidRDefault="00725DD7" w:rsidP="00725DD7">
            <w:pPr>
              <w:jc w:val="both"/>
              <w:rPr>
                <w:rFonts w:eastAsia="Aptos"/>
                <w:bCs/>
                <w:iCs/>
                <w:color w:val="000000"/>
                <w:kern w:val="2"/>
                <w:sz w:val="24"/>
                <w:szCs w:val="24"/>
                <w:lang w:val="uk-UA" w:eastAsia="en-US"/>
                <w14:ligatures w14:val="standardContextual"/>
              </w:rPr>
            </w:pPr>
          </w:p>
        </w:tc>
      </w:tr>
      <w:tr w:rsidR="00EA35CB" w:rsidRPr="00725DD7" w14:paraId="3D68E496" w14:textId="77777777" w:rsidTr="00EA35CB">
        <w:tc>
          <w:tcPr>
            <w:tcW w:w="2830" w:type="dxa"/>
            <w:vMerge/>
          </w:tcPr>
          <w:p w14:paraId="7BE0B022" w14:textId="77777777" w:rsidR="00725DD7" w:rsidRPr="00725DD7" w:rsidRDefault="00725DD7" w:rsidP="00725DD7">
            <w:pPr>
              <w:jc w:val="both"/>
              <w:rPr>
                <w:rFonts w:eastAsia="Aptos"/>
                <w:kern w:val="2"/>
                <w:sz w:val="24"/>
                <w:szCs w:val="24"/>
                <w:lang w:val="uk-UA" w:eastAsia="en-US"/>
                <w14:ligatures w14:val="standardContextual"/>
              </w:rPr>
            </w:pPr>
          </w:p>
        </w:tc>
        <w:tc>
          <w:tcPr>
            <w:tcW w:w="3119" w:type="dxa"/>
            <w:vMerge/>
          </w:tcPr>
          <w:p w14:paraId="75D20E65" w14:textId="77777777" w:rsidR="00725DD7" w:rsidRPr="00725DD7" w:rsidRDefault="00725DD7" w:rsidP="00725DD7">
            <w:pPr>
              <w:jc w:val="both"/>
              <w:rPr>
                <w:rFonts w:eastAsia="Aptos"/>
                <w:kern w:val="2"/>
                <w:sz w:val="24"/>
                <w:szCs w:val="24"/>
                <w:lang w:val="uk-UA" w:eastAsia="en-US"/>
                <w14:ligatures w14:val="standardContextual"/>
              </w:rPr>
            </w:pPr>
          </w:p>
        </w:tc>
        <w:tc>
          <w:tcPr>
            <w:tcW w:w="1843" w:type="dxa"/>
            <w:vMerge/>
          </w:tcPr>
          <w:p w14:paraId="167F3740" w14:textId="77777777" w:rsidR="00725DD7" w:rsidRPr="00725DD7" w:rsidRDefault="00725DD7" w:rsidP="00725DD7">
            <w:pPr>
              <w:jc w:val="both"/>
              <w:rPr>
                <w:rFonts w:eastAsia="Aptos"/>
                <w:kern w:val="2"/>
                <w:sz w:val="24"/>
                <w:szCs w:val="24"/>
                <w:lang w:val="uk-UA" w:eastAsia="en-US"/>
                <w14:ligatures w14:val="standardContextual"/>
              </w:rPr>
            </w:pPr>
          </w:p>
        </w:tc>
        <w:tc>
          <w:tcPr>
            <w:tcW w:w="2693" w:type="dxa"/>
          </w:tcPr>
          <w:p w14:paraId="29773DC9" w14:textId="77777777" w:rsidR="00725DD7" w:rsidRPr="00725DD7" w:rsidRDefault="00725DD7" w:rsidP="00725DD7">
            <w:pP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Кількість відремонтованих санвузлів (од.)</w:t>
            </w:r>
          </w:p>
        </w:tc>
        <w:tc>
          <w:tcPr>
            <w:tcW w:w="1276" w:type="dxa"/>
          </w:tcPr>
          <w:p w14:paraId="5E8A0FF3"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0</w:t>
            </w:r>
          </w:p>
        </w:tc>
        <w:tc>
          <w:tcPr>
            <w:tcW w:w="1208" w:type="dxa"/>
          </w:tcPr>
          <w:p w14:paraId="7192C580"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6</w:t>
            </w:r>
          </w:p>
        </w:tc>
        <w:tc>
          <w:tcPr>
            <w:tcW w:w="2477" w:type="dxa"/>
            <w:vMerge/>
          </w:tcPr>
          <w:p w14:paraId="26AFB2BE" w14:textId="77777777" w:rsidR="00725DD7" w:rsidRPr="00725DD7" w:rsidRDefault="00725DD7" w:rsidP="00725DD7">
            <w:pPr>
              <w:jc w:val="both"/>
              <w:rPr>
                <w:rFonts w:eastAsia="Aptos"/>
                <w:bCs/>
                <w:iCs/>
                <w:color w:val="000000"/>
                <w:kern w:val="2"/>
                <w:sz w:val="24"/>
                <w:szCs w:val="24"/>
                <w:lang w:val="uk-UA" w:eastAsia="en-US"/>
                <w14:ligatures w14:val="standardContextual"/>
              </w:rPr>
            </w:pPr>
          </w:p>
        </w:tc>
      </w:tr>
      <w:tr w:rsidR="00EA35CB" w:rsidRPr="00725DD7" w14:paraId="0CAC7C21" w14:textId="77777777" w:rsidTr="00EA35CB">
        <w:tc>
          <w:tcPr>
            <w:tcW w:w="2830" w:type="dxa"/>
            <w:vMerge w:val="restart"/>
          </w:tcPr>
          <w:p w14:paraId="1EA7D1E1" w14:textId="655EFC84" w:rsidR="00725DD7" w:rsidRPr="00725DD7" w:rsidRDefault="00725DD7" w:rsidP="008D7B86">
            <w:pPr>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Покращення умов надання базових культурних послуг шляхом модернізації матеріально-технічної бази та приведення закладів культури у належний стан</w:t>
            </w:r>
          </w:p>
        </w:tc>
        <w:tc>
          <w:tcPr>
            <w:tcW w:w="3119" w:type="dxa"/>
            <w:vMerge w:val="restart"/>
          </w:tcPr>
          <w:p w14:paraId="272B6B06" w14:textId="77777777" w:rsidR="00725DD7" w:rsidRPr="00725DD7" w:rsidRDefault="00725DD7" w:rsidP="00725DD7">
            <w:pPr>
              <w:jc w:val="both"/>
              <w:rPr>
                <w:rFonts w:eastAsia="Aptos"/>
                <w:kern w:val="2"/>
                <w:sz w:val="24"/>
                <w:szCs w:val="24"/>
                <w:lang w:val="uk-UA" w:eastAsia="en-US"/>
                <w14:ligatures w14:val="standardContextual"/>
              </w:rPr>
            </w:pPr>
            <w:r w:rsidRPr="00725DD7">
              <w:rPr>
                <w:rFonts w:eastAsia="Calibri"/>
                <w:sz w:val="24"/>
                <w:szCs w:val="24"/>
                <w:lang w:val="uk-UA" w:eastAsia="en-US"/>
                <w14:ligatures w14:val="standardContextual"/>
              </w:rPr>
              <w:t xml:space="preserve">Капітальний ремонт приміщення клубу </w:t>
            </w:r>
            <w:r w:rsidRPr="00725DD7">
              <w:rPr>
                <w:rFonts w:eastAsia="Aptos"/>
                <w:color w:val="000000"/>
                <w:kern w:val="2"/>
                <w:sz w:val="24"/>
                <w:szCs w:val="24"/>
                <w:lang w:val="uk-UA" w:eastAsia="en-US"/>
                <w14:ligatures w14:val="standardContextual"/>
              </w:rPr>
              <w:t>«</w:t>
            </w:r>
            <w:r w:rsidRPr="00725DD7">
              <w:rPr>
                <w:rFonts w:eastAsia="Calibri"/>
                <w:sz w:val="24"/>
                <w:szCs w:val="24"/>
                <w:lang w:val="uk-UA" w:eastAsia="en-US"/>
                <w14:ligatures w14:val="standardContextual"/>
              </w:rPr>
              <w:t>Сучасник</w:t>
            </w:r>
            <w:r w:rsidRPr="00725DD7">
              <w:rPr>
                <w:rFonts w:eastAsia="Aptos"/>
                <w:color w:val="000000"/>
                <w:kern w:val="2"/>
                <w:sz w:val="24"/>
                <w:szCs w:val="24"/>
                <w:lang w:val="uk-UA" w:eastAsia="en-US"/>
                <w14:ligatures w14:val="standardContextual"/>
              </w:rPr>
              <w:t>»</w:t>
            </w:r>
            <w:r w:rsidRPr="00725DD7">
              <w:rPr>
                <w:rFonts w:eastAsia="Calibri"/>
                <w:sz w:val="24"/>
                <w:szCs w:val="24"/>
                <w:lang w:val="uk-UA" w:eastAsia="en-US"/>
                <w14:ligatures w14:val="standardContextual"/>
              </w:rPr>
              <w:t xml:space="preserve"> на вул. Конякіна,14 в м. Луцьку Волинської області</w:t>
            </w:r>
          </w:p>
        </w:tc>
        <w:tc>
          <w:tcPr>
            <w:tcW w:w="1843" w:type="dxa"/>
            <w:vMerge w:val="restart"/>
          </w:tcPr>
          <w:p w14:paraId="47B58731" w14:textId="77777777" w:rsidR="00725DD7" w:rsidRPr="00725DD7" w:rsidRDefault="00725DD7" w:rsidP="00725DD7">
            <w:pPr>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Культурні послуги</w:t>
            </w:r>
          </w:p>
        </w:tc>
        <w:tc>
          <w:tcPr>
            <w:tcW w:w="2693" w:type="dxa"/>
          </w:tcPr>
          <w:p w14:paraId="1A103D9E" w14:textId="77777777" w:rsidR="00725DD7" w:rsidRPr="00725DD7" w:rsidRDefault="00725DD7" w:rsidP="00725DD7">
            <w:pP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Площа відремонтованого приміщення (м</w:t>
            </w:r>
            <w:r w:rsidRPr="00725DD7">
              <w:rPr>
                <w:rFonts w:eastAsia="Aptos"/>
                <w:kern w:val="2"/>
                <w:sz w:val="24"/>
                <w:szCs w:val="24"/>
                <w:vertAlign w:val="superscript"/>
                <w:lang w:val="uk-UA" w:eastAsia="en-US"/>
                <w14:ligatures w14:val="standardContextual"/>
              </w:rPr>
              <w:t>2</w:t>
            </w:r>
            <w:r w:rsidRPr="00725DD7">
              <w:rPr>
                <w:rFonts w:eastAsia="Aptos"/>
                <w:kern w:val="2"/>
                <w:sz w:val="24"/>
                <w:szCs w:val="24"/>
                <w:lang w:val="uk-UA" w:eastAsia="en-US"/>
                <w14:ligatures w14:val="standardContextual"/>
              </w:rPr>
              <w:t>)</w:t>
            </w:r>
          </w:p>
        </w:tc>
        <w:tc>
          <w:tcPr>
            <w:tcW w:w="1276" w:type="dxa"/>
          </w:tcPr>
          <w:p w14:paraId="7C188F91"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w:t>
            </w:r>
          </w:p>
        </w:tc>
        <w:tc>
          <w:tcPr>
            <w:tcW w:w="1208" w:type="dxa"/>
          </w:tcPr>
          <w:p w14:paraId="55489E38"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310,1</w:t>
            </w:r>
          </w:p>
        </w:tc>
        <w:tc>
          <w:tcPr>
            <w:tcW w:w="2477" w:type="dxa"/>
            <w:vMerge w:val="restart"/>
          </w:tcPr>
          <w:p w14:paraId="5DEA9D96" w14:textId="77777777" w:rsidR="00725DD7" w:rsidRPr="00725DD7" w:rsidRDefault="00725DD7" w:rsidP="00725DD7">
            <w:pPr>
              <w:jc w:val="both"/>
              <w:rPr>
                <w:rFonts w:eastAsia="Aptos"/>
                <w:kern w:val="2"/>
                <w:sz w:val="24"/>
                <w:szCs w:val="24"/>
                <w:lang w:val="uk-UA" w:eastAsia="en-US"/>
                <w14:ligatures w14:val="standardContextual"/>
              </w:rPr>
            </w:pPr>
            <w:r w:rsidRPr="00725DD7">
              <w:rPr>
                <w:rFonts w:eastAsia="Aptos"/>
                <w:iCs/>
                <w:color w:val="000000"/>
                <w:kern w:val="2"/>
                <w:sz w:val="24"/>
                <w:szCs w:val="24"/>
                <w:lang w:val="uk-UA" w:eastAsia="en-US"/>
                <w14:ligatures w14:val="standardContextual"/>
              </w:rPr>
              <w:t>Стратегія розвитку Луцької міської територіальної громади до 2030 року</w:t>
            </w:r>
          </w:p>
        </w:tc>
      </w:tr>
      <w:tr w:rsidR="00EA35CB" w:rsidRPr="00725DD7" w14:paraId="36817DF0" w14:textId="77777777" w:rsidTr="00EA35CB">
        <w:tc>
          <w:tcPr>
            <w:tcW w:w="2830" w:type="dxa"/>
            <w:vMerge/>
          </w:tcPr>
          <w:p w14:paraId="5022C266" w14:textId="77777777" w:rsidR="00725DD7" w:rsidRPr="00725DD7" w:rsidRDefault="00725DD7" w:rsidP="00725DD7">
            <w:pPr>
              <w:jc w:val="both"/>
              <w:rPr>
                <w:rFonts w:eastAsia="Aptos"/>
                <w:kern w:val="2"/>
                <w:sz w:val="24"/>
                <w:szCs w:val="24"/>
                <w:lang w:val="uk-UA" w:eastAsia="en-US"/>
                <w14:ligatures w14:val="standardContextual"/>
              </w:rPr>
            </w:pPr>
          </w:p>
        </w:tc>
        <w:tc>
          <w:tcPr>
            <w:tcW w:w="3119" w:type="dxa"/>
            <w:vMerge/>
          </w:tcPr>
          <w:p w14:paraId="608896AC" w14:textId="77777777" w:rsidR="00725DD7" w:rsidRPr="00725DD7" w:rsidRDefault="00725DD7" w:rsidP="00725DD7">
            <w:pPr>
              <w:jc w:val="center"/>
              <w:rPr>
                <w:rFonts w:eastAsia="Calibri"/>
                <w:sz w:val="24"/>
                <w:szCs w:val="24"/>
                <w:lang w:val="uk-UA" w:eastAsia="en-US"/>
                <w14:ligatures w14:val="standardContextual"/>
              </w:rPr>
            </w:pPr>
          </w:p>
        </w:tc>
        <w:tc>
          <w:tcPr>
            <w:tcW w:w="1843" w:type="dxa"/>
            <w:vMerge/>
          </w:tcPr>
          <w:p w14:paraId="73093998" w14:textId="77777777" w:rsidR="00725DD7" w:rsidRPr="00725DD7" w:rsidRDefault="00725DD7" w:rsidP="00725DD7">
            <w:pPr>
              <w:jc w:val="center"/>
              <w:rPr>
                <w:rFonts w:eastAsia="Aptos"/>
                <w:kern w:val="2"/>
                <w:sz w:val="24"/>
                <w:szCs w:val="24"/>
                <w:lang w:val="uk-UA" w:eastAsia="en-US"/>
                <w14:ligatures w14:val="standardContextual"/>
              </w:rPr>
            </w:pPr>
          </w:p>
        </w:tc>
        <w:tc>
          <w:tcPr>
            <w:tcW w:w="2693" w:type="dxa"/>
          </w:tcPr>
          <w:p w14:paraId="43F378C0" w14:textId="77777777" w:rsidR="00725DD7" w:rsidRPr="00725DD7" w:rsidRDefault="00725DD7" w:rsidP="00725DD7">
            <w:pPr>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Кількість відремонтованих приміщень (од.)</w:t>
            </w:r>
          </w:p>
        </w:tc>
        <w:tc>
          <w:tcPr>
            <w:tcW w:w="1276" w:type="dxa"/>
          </w:tcPr>
          <w:p w14:paraId="6E6C3364" w14:textId="77777777" w:rsidR="00725DD7" w:rsidRPr="00725DD7" w:rsidRDefault="00725DD7" w:rsidP="00725DD7">
            <w:pPr>
              <w:jc w:val="center"/>
              <w:rPr>
                <w:rFonts w:eastAsia="Aptos"/>
                <w:kern w:val="2"/>
                <w:sz w:val="24"/>
                <w:szCs w:val="24"/>
                <w:lang w:val="en-US" w:eastAsia="en-US"/>
                <w14:ligatures w14:val="standardContextual"/>
              </w:rPr>
            </w:pPr>
            <w:r w:rsidRPr="00725DD7">
              <w:rPr>
                <w:rFonts w:eastAsia="Aptos"/>
                <w:kern w:val="2"/>
                <w:sz w:val="24"/>
                <w:szCs w:val="24"/>
                <w:lang w:val="en-US" w:eastAsia="en-US"/>
                <w14:ligatures w14:val="standardContextual"/>
              </w:rPr>
              <w:t>0</w:t>
            </w:r>
          </w:p>
        </w:tc>
        <w:tc>
          <w:tcPr>
            <w:tcW w:w="1208" w:type="dxa"/>
          </w:tcPr>
          <w:p w14:paraId="47FC74C5"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18</w:t>
            </w:r>
          </w:p>
        </w:tc>
        <w:tc>
          <w:tcPr>
            <w:tcW w:w="2477" w:type="dxa"/>
            <w:vMerge/>
          </w:tcPr>
          <w:p w14:paraId="3B1883B5" w14:textId="77777777" w:rsidR="00725DD7" w:rsidRPr="00725DD7" w:rsidRDefault="00725DD7" w:rsidP="00725DD7">
            <w:pPr>
              <w:jc w:val="both"/>
              <w:rPr>
                <w:rFonts w:eastAsia="Aptos"/>
                <w:iCs/>
                <w:color w:val="000000"/>
                <w:kern w:val="2"/>
                <w:sz w:val="24"/>
                <w:szCs w:val="24"/>
                <w:lang w:val="uk-UA" w:eastAsia="en-US"/>
                <w14:ligatures w14:val="standardContextual"/>
              </w:rPr>
            </w:pPr>
          </w:p>
        </w:tc>
      </w:tr>
      <w:tr w:rsidR="00EA35CB" w:rsidRPr="00725DD7" w14:paraId="704CBA1E" w14:textId="77777777" w:rsidTr="00EA35CB">
        <w:tc>
          <w:tcPr>
            <w:tcW w:w="2830" w:type="dxa"/>
            <w:vMerge w:val="restart"/>
          </w:tcPr>
          <w:p w14:paraId="20C92918" w14:textId="77777777" w:rsidR="00725DD7" w:rsidRPr="00725DD7" w:rsidRDefault="00725DD7" w:rsidP="00725DD7">
            <w:pPr>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lastRenderedPageBreak/>
              <w:t>Покращення умов надання базових культурних послуг шляхом модернізації матеріально-технічної бази та приведення закладів культури у належний стан</w:t>
            </w:r>
          </w:p>
        </w:tc>
        <w:tc>
          <w:tcPr>
            <w:tcW w:w="3119" w:type="dxa"/>
            <w:vMerge w:val="restart"/>
          </w:tcPr>
          <w:p w14:paraId="603A4D71" w14:textId="77777777" w:rsidR="00725DD7" w:rsidRPr="00725DD7" w:rsidRDefault="00725DD7" w:rsidP="00725DD7">
            <w:pPr>
              <w:jc w:val="both"/>
              <w:rPr>
                <w:rFonts w:eastAsia="Aptos"/>
                <w:kern w:val="2"/>
                <w:sz w:val="24"/>
                <w:szCs w:val="24"/>
                <w:lang w:val="uk-UA" w:eastAsia="en-US"/>
                <w14:ligatures w14:val="standardContextual"/>
              </w:rPr>
            </w:pPr>
            <w:r w:rsidRPr="00725DD7">
              <w:rPr>
                <w:rFonts w:eastAsia="Calibri"/>
                <w:sz w:val="24"/>
                <w:szCs w:val="24"/>
                <w:lang w:val="uk-UA" w:eastAsia="en-US"/>
                <w14:ligatures w14:val="standardContextual"/>
              </w:rPr>
              <w:t>Капітальний ремонт покрівлі комунального закладу «Палац  культури міста Луцька» на вулиці Богдана Хмельницького,1 в місті Луцьку Волинської області</w:t>
            </w:r>
          </w:p>
        </w:tc>
        <w:tc>
          <w:tcPr>
            <w:tcW w:w="1843" w:type="dxa"/>
            <w:vMerge w:val="restart"/>
          </w:tcPr>
          <w:p w14:paraId="37B9CC15" w14:textId="77777777" w:rsidR="00725DD7" w:rsidRPr="00725DD7" w:rsidRDefault="00725DD7" w:rsidP="00725DD7">
            <w:pPr>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Культурні послуги</w:t>
            </w:r>
          </w:p>
        </w:tc>
        <w:tc>
          <w:tcPr>
            <w:tcW w:w="2693" w:type="dxa"/>
          </w:tcPr>
          <w:p w14:paraId="6DD707E9" w14:textId="77777777" w:rsidR="00725DD7" w:rsidRPr="00725DD7" w:rsidRDefault="00725DD7" w:rsidP="00725DD7">
            <w:pPr>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Площа відремонтованої шатрової покрівлі (м</w:t>
            </w:r>
            <w:r w:rsidRPr="00725DD7">
              <w:rPr>
                <w:rFonts w:eastAsia="Aptos"/>
                <w:kern w:val="2"/>
                <w:sz w:val="24"/>
                <w:szCs w:val="24"/>
                <w:vertAlign w:val="superscript"/>
                <w:lang w:val="uk-UA" w:eastAsia="en-US"/>
                <w14:ligatures w14:val="standardContextual"/>
              </w:rPr>
              <w:t>2</w:t>
            </w:r>
            <w:r w:rsidRPr="00725DD7">
              <w:rPr>
                <w:rFonts w:eastAsia="Aptos"/>
                <w:kern w:val="2"/>
                <w:sz w:val="24"/>
                <w:szCs w:val="24"/>
                <w:lang w:val="uk-UA" w:eastAsia="en-US"/>
                <w14:ligatures w14:val="standardContextual"/>
              </w:rPr>
              <w:t>)</w:t>
            </w:r>
          </w:p>
        </w:tc>
        <w:tc>
          <w:tcPr>
            <w:tcW w:w="1276" w:type="dxa"/>
          </w:tcPr>
          <w:p w14:paraId="6D575E04"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0</w:t>
            </w:r>
          </w:p>
        </w:tc>
        <w:tc>
          <w:tcPr>
            <w:tcW w:w="1208" w:type="dxa"/>
          </w:tcPr>
          <w:p w14:paraId="4BBEC0B4"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1140</w:t>
            </w:r>
          </w:p>
        </w:tc>
        <w:tc>
          <w:tcPr>
            <w:tcW w:w="2477" w:type="dxa"/>
            <w:vMerge w:val="restart"/>
          </w:tcPr>
          <w:p w14:paraId="6FF39FF7" w14:textId="77777777" w:rsidR="00725DD7" w:rsidRPr="00725DD7" w:rsidRDefault="00725DD7" w:rsidP="00725DD7">
            <w:pPr>
              <w:jc w:val="both"/>
              <w:rPr>
                <w:rFonts w:eastAsia="Aptos"/>
                <w:kern w:val="2"/>
                <w:sz w:val="24"/>
                <w:szCs w:val="24"/>
                <w:lang w:val="uk-UA" w:eastAsia="en-US"/>
                <w14:ligatures w14:val="standardContextual"/>
              </w:rPr>
            </w:pPr>
            <w:bookmarkStart w:id="1" w:name="_Hlk209741731"/>
            <w:r w:rsidRPr="00725DD7">
              <w:rPr>
                <w:rFonts w:eastAsia="Aptos"/>
                <w:iCs/>
                <w:color w:val="000000"/>
                <w:kern w:val="2"/>
                <w:sz w:val="24"/>
                <w:szCs w:val="24"/>
                <w:lang w:val="uk-UA" w:eastAsia="en-US"/>
                <w14:ligatures w14:val="standardContextual"/>
              </w:rPr>
              <w:t>Стратегія розвитку Луцької міської територіальної громади до 2030 року</w:t>
            </w:r>
            <w:bookmarkEnd w:id="1"/>
          </w:p>
        </w:tc>
      </w:tr>
      <w:tr w:rsidR="00EA35CB" w:rsidRPr="00725DD7" w14:paraId="16DE838E" w14:textId="77777777" w:rsidTr="00EA35CB">
        <w:tc>
          <w:tcPr>
            <w:tcW w:w="2830" w:type="dxa"/>
            <w:vMerge/>
          </w:tcPr>
          <w:p w14:paraId="4A8D069C" w14:textId="77777777" w:rsidR="00725DD7" w:rsidRPr="00725DD7" w:rsidRDefault="00725DD7" w:rsidP="00725DD7">
            <w:pPr>
              <w:jc w:val="both"/>
              <w:rPr>
                <w:rFonts w:eastAsia="Aptos"/>
                <w:kern w:val="2"/>
                <w:sz w:val="24"/>
                <w:szCs w:val="24"/>
                <w:lang w:val="uk-UA" w:eastAsia="en-US"/>
                <w14:ligatures w14:val="standardContextual"/>
              </w:rPr>
            </w:pPr>
          </w:p>
        </w:tc>
        <w:tc>
          <w:tcPr>
            <w:tcW w:w="3119" w:type="dxa"/>
            <w:vMerge/>
          </w:tcPr>
          <w:p w14:paraId="1F43764D" w14:textId="77777777" w:rsidR="00725DD7" w:rsidRPr="00725DD7" w:rsidRDefault="00725DD7" w:rsidP="00725DD7">
            <w:pPr>
              <w:jc w:val="both"/>
              <w:rPr>
                <w:rFonts w:eastAsia="Calibri"/>
                <w:b/>
                <w:sz w:val="24"/>
                <w:szCs w:val="24"/>
                <w:lang w:val="uk-UA" w:eastAsia="en-US"/>
                <w14:ligatures w14:val="standardContextual"/>
              </w:rPr>
            </w:pPr>
          </w:p>
        </w:tc>
        <w:tc>
          <w:tcPr>
            <w:tcW w:w="1843" w:type="dxa"/>
            <w:vMerge/>
          </w:tcPr>
          <w:p w14:paraId="7A1E2376" w14:textId="77777777" w:rsidR="00725DD7" w:rsidRPr="00725DD7" w:rsidRDefault="00725DD7" w:rsidP="00725DD7">
            <w:pPr>
              <w:jc w:val="both"/>
              <w:rPr>
                <w:rFonts w:eastAsia="Aptos"/>
                <w:kern w:val="2"/>
                <w:sz w:val="24"/>
                <w:szCs w:val="24"/>
                <w:lang w:val="uk-UA" w:eastAsia="en-US"/>
                <w14:ligatures w14:val="standardContextual"/>
              </w:rPr>
            </w:pPr>
          </w:p>
        </w:tc>
        <w:tc>
          <w:tcPr>
            <w:tcW w:w="2693" w:type="dxa"/>
          </w:tcPr>
          <w:p w14:paraId="71436E9C" w14:textId="77777777" w:rsidR="00725DD7" w:rsidRPr="00725DD7" w:rsidRDefault="00725DD7" w:rsidP="00725DD7">
            <w:pPr>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Площа відремонтованої суміщеної покрівлі (м</w:t>
            </w:r>
            <w:r w:rsidRPr="00725DD7">
              <w:rPr>
                <w:rFonts w:eastAsia="Aptos"/>
                <w:kern w:val="2"/>
                <w:sz w:val="24"/>
                <w:szCs w:val="24"/>
                <w:vertAlign w:val="superscript"/>
                <w:lang w:val="uk-UA" w:eastAsia="en-US"/>
                <w14:ligatures w14:val="standardContextual"/>
              </w:rPr>
              <w:t>2</w:t>
            </w:r>
            <w:r w:rsidRPr="00725DD7">
              <w:rPr>
                <w:rFonts w:eastAsia="Aptos"/>
                <w:kern w:val="2"/>
                <w:sz w:val="24"/>
                <w:szCs w:val="24"/>
                <w:lang w:val="uk-UA" w:eastAsia="en-US"/>
                <w14:ligatures w14:val="standardContextual"/>
              </w:rPr>
              <w:t>)</w:t>
            </w:r>
          </w:p>
        </w:tc>
        <w:tc>
          <w:tcPr>
            <w:tcW w:w="1276" w:type="dxa"/>
          </w:tcPr>
          <w:p w14:paraId="42F7438B"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0</w:t>
            </w:r>
          </w:p>
        </w:tc>
        <w:tc>
          <w:tcPr>
            <w:tcW w:w="1208" w:type="dxa"/>
          </w:tcPr>
          <w:p w14:paraId="22E7027D" w14:textId="77777777" w:rsidR="00725DD7" w:rsidRPr="00725DD7" w:rsidRDefault="00725DD7" w:rsidP="00725DD7">
            <w:pPr>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120,5</w:t>
            </w:r>
          </w:p>
        </w:tc>
        <w:tc>
          <w:tcPr>
            <w:tcW w:w="2477" w:type="dxa"/>
            <w:vMerge/>
          </w:tcPr>
          <w:p w14:paraId="13574AD5" w14:textId="77777777" w:rsidR="00725DD7" w:rsidRPr="00725DD7" w:rsidRDefault="00725DD7" w:rsidP="00725DD7">
            <w:pPr>
              <w:jc w:val="center"/>
              <w:rPr>
                <w:rFonts w:eastAsia="Aptos"/>
                <w:bCs/>
                <w:iCs/>
                <w:color w:val="000000"/>
                <w:kern w:val="2"/>
                <w:sz w:val="24"/>
                <w:szCs w:val="24"/>
                <w:lang w:val="uk-UA" w:eastAsia="en-US"/>
                <w14:ligatures w14:val="standardContextual"/>
              </w:rPr>
            </w:pPr>
          </w:p>
        </w:tc>
      </w:tr>
    </w:tbl>
    <w:p w14:paraId="71699E92" w14:textId="77777777" w:rsidR="00725DD7" w:rsidRPr="00725DD7" w:rsidRDefault="00725DD7" w:rsidP="00725DD7">
      <w:pPr>
        <w:rPr>
          <w:rFonts w:eastAsia="Aptos"/>
          <w:kern w:val="2"/>
          <w:sz w:val="24"/>
          <w:szCs w:val="24"/>
          <w:lang w:val="uk-UA" w:eastAsia="en-US"/>
          <w14:ligatures w14:val="standardContextual"/>
        </w:rPr>
      </w:pPr>
    </w:p>
    <w:p w14:paraId="65CC30FB" w14:textId="77777777" w:rsidR="00725DD7" w:rsidRDefault="00725DD7" w:rsidP="00992176">
      <w:pPr>
        <w:pStyle w:val="a8"/>
        <w:spacing w:after="0"/>
        <w:ind w:right="158" w:firstLine="567"/>
        <w:jc w:val="both"/>
        <w:rPr>
          <w:sz w:val="28"/>
          <w:szCs w:val="28"/>
          <w:lang w:val="uk-UA"/>
        </w:rPr>
      </w:pPr>
    </w:p>
    <w:p w14:paraId="0C6D1F41" w14:textId="75DAC687" w:rsidR="005A47FA" w:rsidRPr="0048688A" w:rsidRDefault="005A47FA" w:rsidP="00992176">
      <w:pPr>
        <w:pStyle w:val="a8"/>
        <w:spacing w:after="0"/>
        <w:ind w:right="158" w:firstLine="567"/>
        <w:jc w:val="both"/>
        <w:rPr>
          <w:sz w:val="24"/>
          <w:szCs w:val="24"/>
          <w:lang w:val="uk-UA"/>
        </w:rPr>
        <w:sectPr w:rsidR="005A47FA" w:rsidRPr="0048688A" w:rsidSect="00DA3F8F">
          <w:pgSz w:w="16838" w:h="11906" w:orient="landscape"/>
          <w:pgMar w:top="1985" w:right="851" w:bottom="851" w:left="851" w:header="425" w:footer="0" w:gutter="0"/>
          <w:cols w:space="720"/>
          <w:formProt w:val="0"/>
          <w:docGrid w:linePitch="360" w:charSpace="4096"/>
        </w:sectPr>
      </w:pPr>
      <w:proofErr w:type="spellStart"/>
      <w:r w:rsidRPr="0048688A">
        <w:rPr>
          <w:sz w:val="24"/>
          <w:szCs w:val="24"/>
          <w:lang w:val="uk-UA"/>
        </w:rPr>
        <w:t>Смаль</w:t>
      </w:r>
      <w:proofErr w:type="spellEnd"/>
      <w:r w:rsidRPr="0048688A">
        <w:rPr>
          <w:sz w:val="24"/>
          <w:szCs w:val="24"/>
          <w:lang w:val="uk-UA"/>
        </w:rPr>
        <w:t xml:space="preserve"> 777 955</w:t>
      </w:r>
    </w:p>
    <w:p w14:paraId="4CF162A0" w14:textId="77777777" w:rsidR="00725DD7" w:rsidRPr="00725DD7" w:rsidRDefault="00725DD7" w:rsidP="00725DD7">
      <w:pPr>
        <w:keepNext/>
        <w:keepLines/>
        <w:ind w:left="9781"/>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lastRenderedPageBreak/>
        <w:t>Додаток 2</w:t>
      </w:r>
    </w:p>
    <w:p w14:paraId="63616EB6" w14:textId="0A9824B9" w:rsidR="00725DD7" w:rsidRPr="00725DD7" w:rsidRDefault="00725DD7" w:rsidP="00725DD7">
      <w:pPr>
        <w:keepNext/>
        <w:keepLines/>
        <w:ind w:left="9781"/>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 xml:space="preserve">до </w:t>
      </w:r>
      <w:r w:rsidR="00CC12C8">
        <w:rPr>
          <w:rFonts w:eastAsia="Aptos"/>
          <w:kern w:val="2"/>
          <w:sz w:val="24"/>
          <w:szCs w:val="24"/>
          <w:lang w:val="uk-UA" w:eastAsia="en-US"/>
          <w14:ligatures w14:val="standardContextual"/>
        </w:rPr>
        <w:t>с</w:t>
      </w:r>
      <w:r w:rsidRPr="00725DD7">
        <w:rPr>
          <w:rFonts w:eastAsia="Aptos"/>
          <w:kern w:val="2"/>
          <w:sz w:val="24"/>
          <w:szCs w:val="24"/>
          <w:lang w:val="uk-UA" w:eastAsia="en-US"/>
          <w14:ligatures w14:val="standardContextual"/>
        </w:rPr>
        <w:t>ередньострокового плану</w:t>
      </w:r>
      <w:r w:rsidRPr="00CC12C8">
        <w:rPr>
          <w:rFonts w:eastAsia="Aptos"/>
          <w:kern w:val="2"/>
          <w:sz w:val="24"/>
          <w:szCs w:val="24"/>
          <w:lang w:val="uk-UA" w:eastAsia="en-US"/>
          <w14:ligatures w14:val="standardContextual"/>
        </w:rPr>
        <w:t xml:space="preserve"> </w:t>
      </w:r>
      <w:r w:rsidRPr="00725DD7">
        <w:rPr>
          <w:rFonts w:eastAsia="Aptos"/>
          <w:kern w:val="2"/>
          <w:sz w:val="24"/>
          <w:szCs w:val="24"/>
          <w:lang w:val="uk-UA" w:eastAsia="en-US"/>
          <w14:ligatures w14:val="standardContextual"/>
        </w:rPr>
        <w:t>пріоритетних публічних інвестицій Луцької міської територіальної громади на 2026-2028 роки</w:t>
      </w:r>
    </w:p>
    <w:p w14:paraId="2BE12D1C" w14:textId="77777777" w:rsidR="00725DD7" w:rsidRPr="00725DD7" w:rsidRDefault="00725DD7" w:rsidP="00725DD7">
      <w:pPr>
        <w:keepNext/>
        <w:keepLines/>
        <w:ind w:left="9639"/>
        <w:rPr>
          <w:rFonts w:eastAsia="Aptos"/>
          <w:kern w:val="2"/>
          <w:sz w:val="24"/>
          <w:szCs w:val="24"/>
          <w:lang w:val="uk-UA" w:eastAsia="en-US"/>
          <w14:ligatures w14:val="standardContextual"/>
        </w:rPr>
      </w:pPr>
    </w:p>
    <w:p w14:paraId="788C61B6" w14:textId="71071899" w:rsidR="00725DD7" w:rsidRDefault="00725DD7" w:rsidP="00725DD7">
      <w:pPr>
        <w:keepNext/>
        <w:keepLines/>
        <w:ind w:left="9639"/>
        <w:rPr>
          <w:rFonts w:eastAsia="Aptos"/>
          <w:kern w:val="2"/>
          <w:sz w:val="24"/>
          <w:szCs w:val="24"/>
          <w:lang w:val="uk-UA" w:eastAsia="en-US"/>
          <w14:ligatures w14:val="standardContextual"/>
        </w:rPr>
      </w:pPr>
    </w:p>
    <w:p w14:paraId="3847AAA8" w14:textId="77777777" w:rsidR="00446BD9" w:rsidRPr="00725DD7" w:rsidRDefault="00446BD9" w:rsidP="00725DD7">
      <w:pPr>
        <w:keepNext/>
        <w:keepLines/>
        <w:ind w:left="9639"/>
        <w:rPr>
          <w:rFonts w:eastAsia="Aptos"/>
          <w:kern w:val="2"/>
          <w:sz w:val="24"/>
          <w:szCs w:val="24"/>
          <w:lang w:val="uk-UA" w:eastAsia="en-US"/>
          <w14:ligatures w14:val="standardContextual"/>
        </w:rPr>
      </w:pPr>
    </w:p>
    <w:p w14:paraId="3C8D7B74" w14:textId="77777777" w:rsidR="00725DD7" w:rsidRPr="00725DD7" w:rsidRDefault="00725DD7" w:rsidP="00323B59">
      <w:pPr>
        <w:widowControl w:val="0"/>
        <w:suppressAutoHyphens w:val="0"/>
        <w:jc w:val="center"/>
        <w:rPr>
          <w:rFonts w:eastAsia="Aptos"/>
          <w:b/>
          <w:bCs/>
          <w:kern w:val="2"/>
          <w:sz w:val="24"/>
          <w:szCs w:val="24"/>
          <w:lang w:val="uk-UA" w:eastAsia="en-US"/>
          <w14:ligatures w14:val="standardContextual"/>
        </w:rPr>
      </w:pPr>
      <w:proofErr w:type="spellStart"/>
      <w:r w:rsidRPr="00725DD7">
        <w:rPr>
          <w:rFonts w:eastAsia="Aptos"/>
          <w:b/>
          <w:bCs/>
          <w:kern w:val="2"/>
          <w:sz w:val="24"/>
          <w:szCs w:val="24"/>
          <w:lang w:eastAsia="en-US"/>
          <w14:ligatures w14:val="standardContextual"/>
        </w:rPr>
        <w:t>Напрями</w:t>
      </w:r>
      <w:proofErr w:type="spellEnd"/>
      <w:r w:rsidRPr="00725DD7">
        <w:rPr>
          <w:rFonts w:eastAsia="Aptos"/>
          <w:b/>
          <w:bCs/>
          <w:kern w:val="2"/>
          <w:sz w:val="24"/>
          <w:szCs w:val="24"/>
          <w:lang w:eastAsia="en-US"/>
          <w14:ligatures w14:val="standardContextual"/>
        </w:rPr>
        <w:t xml:space="preserve"> </w:t>
      </w:r>
      <w:proofErr w:type="spellStart"/>
      <w:r w:rsidRPr="00725DD7">
        <w:rPr>
          <w:rFonts w:eastAsia="Aptos"/>
          <w:b/>
          <w:bCs/>
          <w:kern w:val="2"/>
          <w:sz w:val="24"/>
          <w:szCs w:val="24"/>
          <w:lang w:eastAsia="en-US"/>
          <w14:ligatures w14:val="standardContextual"/>
        </w:rPr>
        <w:t>публічного</w:t>
      </w:r>
      <w:proofErr w:type="spellEnd"/>
      <w:r w:rsidRPr="00725DD7">
        <w:rPr>
          <w:rFonts w:eastAsia="Aptos"/>
          <w:b/>
          <w:bCs/>
          <w:kern w:val="2"/>
          <w:sz w:val="24"/>
          <w:szCs w:val="24"/>
          <w:lang w:eastAsia="en-US"/>
          <w14:ligatures w14:val="standardContextual"/>
        </w:rPr>
        <w:t xml:space="preserve"> </w:t>
      </w:r>
      <w:proofErr w:type="spellStart"/>
      <w:r w:rsidRPr="00725DD7">
        <w:rPr>
          <w:rFonts w:eastAsia="Aptos"/>
          <w:b/>
          <w:bCs/>
          <w:kern w:val="2"/>
          <w:sz w:val="24"/>
          <w:szCs w:val="24"/>
          <w:lang w:eastAsia="en-US"/>
          <w14:ligatures w14:val="standardContextual"/>
        </w:rPr>
        <w:t>інвестування</w:t>
      </w:r>
      <w:proofErr w:type="spellEnd"/>
    </w:p>
    <w:p w14:paraId="1AC5E031" w14:textId="77777777" w:rsidR="00725DD7" w:rsidRPr="00725DD7" w:rsidRDefault="00725DD7" w:rsidP="00323B59">
      <w:pPr>
        <w:widowControl w:val="0"/>
        <w:suppressAutoHyphens w:val="0"/>
        <w:rPr>
          <w:rFonts w:eastAsia="Aptos"/>
          <w:kern w:val="2"/>
          <w:sz w:val="24"/>
          <w:szCs w:val="24"/>
          <w:lang w:val="uk-UA" w:eastAsia="en-US"/>
          <w14:ligatures w14:val="standardContextual"/>
        </w:rPr>
      </w:pPr>
    </w:p>
    <w:p w14:paraId="2A5ECAB2" w14:textId="77777777" w:rsidR="00725DD7" w:rsidRPr="00725DD7" w:rsidRDefault="00725DD7" w:rsidP="00323B59">
      <w:pPr>
        <w:widowControl w:val="0"/>
        <w:suppressAutoHyphens w:val="0"/>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 xml:space="preserve">Галузь (сектор) для публічного інвестування – </w:t>
      </w:r>
      <w:r w:rsidRPr="00725DD7">
        <w:rPr>
          <w:rFonts w:eastAsia="Aptos"/>
          <w:b/>
          <w:kern w:val="2"/>
          <w:sz w:val="24"/>
          <w:szCs w:val="24"/>
          <w:lang w:val="uk-UA" w:eastAsia="en-US"/>
          <w14:ligatures w14:val="standardContextual"/>
        </w:rPr>
        <w:t xml:space="preserve">Охорона </w:t>
      </w:r>
      <w:proofErr w:type="spellStart"/>
      <w:r w:rsidRPr="00725DD7">
        <w:rPr>
          <w:rFonts w:eastAsia="Aptos"/>
          <w:b/>
          <w:kern w:val="2"/>
          <w:sz w:val="24"/>
          <w:szCs w:val="24"/>
          <w:lang w:val="uk-UA" w:eastAsia="en-US"/>
          <w14:ligatures w14:val="standardContextual"/>
        </w:rPr>
        <w:t>здоров</w:t>
      </w:r>
      <w:proofErr w:type="spellEnd"/>
      <w:r w:rsidRPr="00725DD7">
        <w:rPr>
          <w:rFonts w:eastAsia="Aptos"/>
          <w:b/>
          <w:kern w:val="2"/>
          <w:sz w:val="24"/>
          <w:szCs w:val="24"/>
          <w:lang w:eastAsia="en-US"/>
          <w14:ligatures w14:val="standardContextual"/>
        </w:rPr>
        <w:t>’я</w:t>
      </w:r>
    </w:p>
    <w:p w14:paraId="1192CD4F" w14:textId="77777777" w:rsidR="00725DD7" w:rsidRPr="00725DD7" w:rsidRDefault="00725DD7" w:rsidP="00446BD9">
      <w:pPr>
        <w:widowControl w:val="0"/>
        <w:suppressAutoHyphens w:val="0"/>
        <w:jc w:val="both"/>
        <w:rPr>
          <w:rFonts w:eastAsia="Aptos"/>
          <w:b/>
          <w:kern w:val="2"/>
          <w:sz w:val="24"/>
          <w:szCs w:val="24"/>
          <w:lang w:val="uk-UA" w:eastAsia="en-US"/>
          <w14:ligatures w14:val="standardContextual"/>
        </w:rPr>
      </w:pPr>
      <w:r w:rsidRPr="00725DD7">
        <w:rPr>
          <w:rFonts w:eastAsia="Aptos"/>
          <w:kern w:val="2"/>
          <w:sz w:val="24"/>
          <w:szCs w:val="24"/>
          <w:lang w:val="uk-UA" w:eastAsia="en-US"/>
          <w14:ligatures w14:val="standardContextual"/>
        </w:rPr>
        <w:t>Головний розпорядник коштів місцевого бюджету, відповідальний за галузь (сектор) для публічного інвестування –</w:t>
      </w:r>
      <w:r w:rsidRPr="00725DD7">
        <w:rPr>
          <w:rFonts w:eastAsia="Aptos"/>
          <w:b/>
          <w:kern w:val="2"/>
          <w:sz w:val="24"/>
          <w:szCs w:val="24"/>
          <w:lang w:val="uk-UA" w:eastAsia="en-US"/>
          <w14:ligatures w14:val="standardContextual"/>
        </w:rPr>
        <w:t xml:space="preserve"> Управління охорони здоров’я Луцької міської ради</w:t>
      </w:r>
    </w:p>
    <w:tbl>
      <w:tblPr>
        <w:tblW w:w="15451" w:type="dxa"/>
        <w:tblInd w:w="108" w:type="dxa"/>
        <w:tblLayout w:type="fixed"/>
        <w:tblLook w:val="04A0" w:firstRow="1" w:lastRow="0" w:firstColumn="1" w:lastColumn="0" w:noHBand="0" w:noVBand="1"/>
      </w:tblPr>
      <w:tblGrid>
        <w:gridCol w:w="4142"/>
        <w:gridCol w:w="2835"/>
        <w:gridCol w:w="3260"/>
        <w:gridCol w:w="1418"/>
        <w:gridCol w:w="1275"/>
        <w:gridCol w:w="2521"/>
      </w:tblGrid>
      <w:tr w:rsidR="00725DD7" w:rsidRPr="00725DD7" w14:paraId="1B02DBE7" w14:textId="77777777" w:rsidTr="00EA35CB">
        <w:trPr>
          <w:tblHeader/>
        </w:trPr>
        <w:tc>
          <w:tcPr>
            <w:tcW w:w="4142" w:type="dxa"/>
            <w:tcBorders>
              <w:top w:val="single" w:sz="2" w:space="0" w:color="000000"/>
              <w:left w:val="single" w:sz="2" w:space="0" w:color="000000"/>
              <w:bottom w:val="single" w:sz="2" w:space="0" w:color="000000"/>
            </w:tcBorders>
            <w:vAlign w:val="center"/>
          </w:tcPr>
          <w:p w14:paraId="47DAFD7B"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b/>
                <w:bCs/>
                <w:kern w:val="2"/>
                <w:sz w:val="24"/>
                <w:szCs w:val="24"/>
                <w:lang w:val="uk-UA" w:eastAsia="en-US"/>
                <w14:ligatures w14:val="standardContextual"/>
              </w:rPr>
              <w:t>Напрям</w:t>
            </w:r>
          </w:p>
        </w:tc>
        <w:tc>
          <w:tcPr>
            <w:tcW w:w="2835" w:type="dxa"/>
            <w:tcBorders>
              <w:top w:val="single" w:sz="2" w:space="0" w:color="000000"/>
              <w:left w:val="single" w:sz="2" w:space="0" w:color="000000"/>
              <w:bottom w:val="single" w:sz="2" w:space="0" w:color="000000"/>
            </w:tcBorders>
            <w:vAlign w:val="center"/>
          </w:tcPr>
          <w:p w14:paraId="373B30D9"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proofErr w:type="spellStart"/>
            <w:r w:rsidRPr="00725DD7">
              <w:rPr>
                <w:rFonts w:eastAsia="Aptos"/>
                <w:b/>
                <w:bCs/>
                <w:kern w:val="2"/>
                <w:sz w:val="24"/>
                <w:szCs w:val="24"/>
                <w:lang w:val="uk-UA" w:eastAsia="en-US"/>
                <w14:ligatures w14:val="standardContextual"/>
              </w:rPr>
              <w:t>Підсектор</w:t>
            </w:r>
            <w:proofErr w:type="spellEnd"/>
          </w:p>
        </w:tc>
        <w:tc>
          <w:tcPr>
            <w:tcW w:w="3260" w:type="dxa"/>
            <w:tcBorders>
              <w:top w:val="single" w:sz="2" w:space="0" w:color="000000"/>
              <w:left w:val="single" w:sz="2" w:space="0" w:color="000000"/>
              <w:bottom w:val="single" w:sz="2" w:space="0" w:color="000000"/>
            </w:tcBorders>
            <w:vAlign w:val="center"/>
          </w:tcPr>
          <w:p w14:paraId="74CDD483"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b/>
                <w:bCs/>
                <w:kern w:val="2"/>
                <w:sz w:val="24"/>
                <w:szCs w:val="24"/>
                <w:lang w:val="uk-UA" w:eastAsia="en-US"/>
                <w14:ligatures w14:val="standardContextual"/>
              </w:rPr>
              <w:t>Цільовий показник</w:t>
            </w:r>
          </w:p>
        </w:tc>
        <w:tc>
          <w:tcPr>
            <w:tcW w:w="1418" w:type="dxa"/>
            <w:tcBorders>
              <w:top w:val="single" w:sz="2" w:space="0" w:color="000000"/>
              <w:left w:val="single" w:sz="2" w:space="0" w:color="000000"/>
              <w:bottom w:val="single" w:sz="2" w:space="0" w:color="000000"/>
            </w:tcBorders>
            <w:vAlign w:val="center"/>
          </w:tcPr>
          <w:p w14:paraId="175EA412"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b/>
                <w:bCs/>
                <w:kern w:val="2"/>
                <w:sz w:val="24"/>
                <w:szCs w:val="24"/>
                <w:lang w:val="uk-UA" w:eastAsia="en-US"/>
                <w14:ligatures w14:val="standardContextual"/>
              </w:rPr>
              <w:t>Базове значення</w:t>
            </w:r>
          </w:p>
        </w:tc>
        <w:tc>
          <w:tcPr>
            <w:tcW w:w="1275" w:type="dxa"/>
            <w:tcBorders>
              <w:top w:val="single" w:sz="2" w:space="0" w:color="000000"/>
              <w:left w:val="single" w:sz="2" w:space="0" w:color="000000"/>
              <w:bottom w:val="single" w:sz="2" w:space="0" w:color="000000"/>
            </w:tcBorders>
            <w:vAlign w:val="center"/>
          </w:tcPr>
          <w:p w14:paraId="24C91165"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b/>
                <w:bCs/>
                <w:kern w:val="2"/>
                <w:sz w:val="24"/>
                <w:szCs w:val="24"/>
                <w:lang w:val="uk-UA" w:eastAsia="en-US"/>
                <w14:ligatures w14:val="standardContextual"/>
              </w:rPr>
              <w:t>Ціль 2028</w:t>
            </w:r>
          </w:p>
        </w:tc>
        <w:tc>
          <w:tcPr>
            <w:tcW w:w="2521" w:type="dxa"/>
            <w:tcBorders>
              <w:top w:val="single" w:sz="2" w:space="0" w:color="000000"/>
              <w:left w:val="single" w:sz="2" w:space="0" w:color="000000"/>
              <w:bottom w:val="single" w:sz="2" w:space="0" w:color="000000"/>
              <w:right w:val="single" w:sz="2" w:space="0" w:color="000000"/>
            </w:tcBorders>
            <w:vAlign w:val="center"/>
          </w:tcPr>
          <w:p w14:paraId="50AD14C6"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b/>
                <w:bCs/>
                <w:kern w:val="2"/>
                <w:sz w:val="24"/>
                <w:szCs w:val="24"/>
                <w:lang w:val="uk-UA" w:eastAsia="en-US"/>
                <w14:ligatures w14:val="standardContextual"/>
              </w:rPr>
              <w:t>Стратегія</w:t>
            </w:r>
          </w:p>
        </w:tc>
      </w:tr>
      <w:tr w:rsidR="00725DD7" w:rsidRPr="00725DD7" w14:paraId="48461CEB" w14:textId="77777777" w:rsidTr="00EA35CB">
        <w:trPr>
          <w:trHeight w:val="986"/>
        </w:trPr>
        <w:tc>
          <w:tcPr>
            <w:tcW w:w="4142" w:type="dxa"/>
            <w:tcBorders>
              <w:left w:val="single" w:sz="2" w:space="0" w:color="000000"/>
              <w:bottom w:val="single" w:sz="4" w:space="0" w:color="auto"/>
            </w:tcBorders>
          </w:tcPr>
          <w:p w14:paraId="57BAFCF1" w14:textId="77777777" w:rsidR="00725DD7" w:rsidRPr="00725DD7" w:rsidRDefault="00725DD7" w:rsidP="00323B59">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Забезпечення медичних закладів сучасним обладнанням та медичними виробами</w:t>
            </w:r>
          </w:p>
        </w:tc>
        <w:tc>
          <w:tcPr>
            <w:tcW w:w="2835" w:type="dxa"/>
            <w:tcBorders>
              <w:left w:val="single" w:sz="2" w:space="0" w:color="000000"/>
              <w:bottom w:val="single" w:sz="4" w:space="0" w:color="auto"/>
            </w:tcBorders>
          </w:tcPr>
          <w:p w14:paraId="3B868317" w14:textId="77777777" w:rsidR="00725DD7" w:rsidRPr="00725DD7" w:rsidRDefault="00725DD7" w:rsidP="00323B59">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Первинна медична допомога</w:t>
            </w:r>
          </w:p>
          <w:p w14:paraId="23F4E2D4" w14:textId="19912A0E" w:rsidR="00725DD7" w:rsidRPr="00725DD7" w:rsidRDefault="00446BD9" w:rsidP="00323B59">
            <w:pPr>
              <w:widowControl w:val="0"/>
              <w:suppressAutoHyphens w:val="0"/>
              <w:jc w:val="both"/>
              <w:rPr>
                <w:rFonts w:eastAsia="Aptos"/>
                <w:kern w:val="2"/>
                <w:sz w:val="24"/>
                <w:szCs w:val="24"/>
                <w:lang w:val="uk-UA" w:eastAsia="en-US"/>
                <w14:ligatures w14:val="standardContextual"/>
              </w:rPr>
            </w:pPr>
            <w:r w:rsidRPr="00446BD9">
              <w:rPr>
                <w:rFonts w:eastAsia="Aptos"/>
                <w:kern w:val="2"/>
                <w:sz w:val="24"/>
                <w:szCs w:val="24"/>
                <w:lang w:val="uk-UA" w:eastAsia="en-US"/>
                <w14:ligatures w14:val="standardContextual"/>
              </w:rPr>
              <w:t xml:space="preserve">Спеціалізована медична допомога </w:t>
            </w:r>
          </w:p>
        </w:tc>
        <w:tc>
          <w:tcPr>
            <w:tcW w:w="3260" w:type="dxa"/>
            <w:tcBorders>
              <w:left w:val="single" w:sz="2" w:space="0" w:color="000000"/>
              <w:bottom w:val="single" w:sz="4" w:space="0" w:color="auto"/>
            </w:tcBorders>
          </w:tcPr>
          <w:p w14:paraId="04AEABBF" w14:textId="77777777" w:rsidR="00725DD7" w:rsidRPr="00725DD7" w:rsidRDefault="00725DD7" w:rsidP="00323B59">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Кількість закладів охорони здоров’я, в яких оновлено та покращено матеріально-технічну базу (од.)</w:t>
            </w:r>
          </w:p>
        </w:tc>
        <w:tc>
          <w:tcPr>
            <w:tcW w:w="1418" w:type="dxa"/>
            <w:tcBorders>
              <w:left w:val="single" w:sz="2" w:space="0" w:color="000000"/>
              <w:bottom w:val="single" w:sz="4" w:space="0" w:color="auto"/>
            </w:tcBorders>
          </w:tcPr>
          <w:p w14:paraId="3BFF71DD"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0</w:t>
            </w:r>
          </w:p>
        </w:tc>
        <w:tc>
          <w:tcPr>
            <w:tcW w:w="1275" w:type="dxa"/>
            <w:tcBorders>
              <w:left w:val="single" w:sz="2" w:space="0" w:color="000000"/>
              <w:bottom w:val="single" w:sz="4" w:space="0" w:color="auto"/>
            </w:tcBorders>
          </w:tcPr>
          <w:p w14:paraId="51BFFCF5"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1</w:t>
            </w:r>
          </w:p>
        </w:tc>
        <w:tc>
          <w:tcPr>
            <w:tcW w:w="2521" w:type="dxa"/>
            <w:tcBorders>
              <w:left w:val="single" w:sz="2" w:space="0" w:color="000000"/>
              <w:bottom w:val="single" w:sz="4" w:space="0" w:color="auto"/>
              <w:right w:val="single" w:sz="2" w:space="0" w:color="000000"/>
            </w:tcBorders>
          </w:tcPr>
          <w:p w14:paraId="4D581C65" w14:textId="77777777" w:rsidR="00725DD7" w:rsidRPr="00725DD7" w:rsidRDefault="00725DD7" w:rsidP="00323B59">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Стратегія розвитку Луцької міської територіальної громади до 2030 року</w:t>
            </w:r>
          </w:p>
        </w:tc>
      </w:tr>
      <w:tr w:rsidR="00725DD7" w:rsidRPr="00725DD7" w14:paraId="4FAEF814" w14:textId="77777777" w:rsidTr="00EA35CB">
        <w:trPr>
          <w:trHeight w:val="137"/>
        </w:trPr>
        <w:tc>
          <w:tcPr>
            <w:tcW w:w="4142" w:type="dxa"/>
            <w:tcBorders>
              <w:top w:val="single" w:sz="4" w:space="0" w:color="auto"/>
              <w:left w:val="single" w:sz="4" w:space="0" w:color="auto"/>
              <w:bottom w:val="single" w:sz="4" w:space="0" w:color="auto"/>
              <w:right w:val="single" w:sz="4" w:space="0" w:color="auto"/>
            </w:tcBorders>
          </w:tcPr>
          <w:p w14:paraId="44D02F20" w14:textId="77777777" w:rsidR="00725DD7" w:rsidRPr="00725DD7" w:rsidRDefault="00725DD7" w:rsidP="00323B59">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Розбудова мережі стаціонарних реабілітаційних відділень</w:t>
            </w:r>
          </w:p>
        </w:tc>
        <w:tc>
          <w:tcPr>
            <w:tcW w:w="2835" w:type="dxa"/>
            <w:tcBorders>
              <w:top w:val="single" w:sz="4" w:space="0" w:color="auto"/>
              <w:left w:val="single" w:sz="4" w:space="0" w:color="auto"/>
              <w:bottom w:val="single" w:sz="4" w:space="0" w:color="auto"/>
              <w:right w:val="single" w:sz="4" w:space="0" w:color="auto"/>
            </w:tcBorders>
          </w:tcPr>
          <w:p w14:paraId="5819B6D4" w14:textId="1D75B46B" w:rsidR="00725DD7" w:rsidRPr="00725DD7" w:rsidRDefault="00725DD7" w:rsidP="00323B59">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Реабілітація</w:t>
            </w:r>
            <w:r w:rsidR="00323B59">
              <w:rPr>
                <w:rFonts w:eastAsia="Aptos"/>
                <w:kern w:val="2"/>
                <w:sz w:val="24"/>
                <w:szCs w:val="24"/>
                <w:lang w:val="uk-UA" w:eastAsia="en-US"/>
                <w14:ligatures w14:val="standardContextual"/>
              </w:rPr>
              <w:t>.</w:t>
            </w:r>
          </w:p>
          <w:p w14:paraId="6D87B789" w14:textId="77777777" w:rsidR="00725DD7" w:rsidRPr="00725DD7" w:rsidRDefault="00725DD7" w:rsidP="00323B59">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Спеціалізована медична допомога</w:t>
            </w:r>
          </w:p>
        </w:tc>
        <w:tc>
          <w:tcPr>
            <w:tcW w:w="3260" w:type="dxa"/>
            <w:tcBorders>
              <w:top w:val="single" w:sz="4" w:space="0" w:color="auto"/>
              <w:left w:val="single" w:sz="4" w:space="0" w:color="auto"/>
              <w:bottom w:val="single" w:sz="4" w:space="0" w:color="auto"/>
              <w:right w:val="single" w:sz="4" w:space="0" w:color="auto"/>
            </w:tcBorders>
          </w:tcPr>
          <w:p w14:paraId="0A98EF6B" w14:textId="77777777" w:rsidR="00725DD7" w:rsidRPr="00725DD7" w:rsidRDefault="00725DD7" w:rsidP="00323B59">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Збільшення кількості пацієнтів, які отримали реабілітаційні послуги у рамках пакету Програми медичних гарантій</w:t>
            </w:r>
          </w:p>
        </w:tc>
        <w:tc>
          <w:tcPr>
            <w:tcW w:w="1418" w:type="dxa"/>
            <w:tcBorders>
              <w:top w:val="single" w:sz="4" w:space="0" w:color="auto"/>
              <w:left w:val="single" w:sz="4" w:space="0" w:color="auto"/>
              <w:bottom w:val="single" w:sz="4" w:space="0" w:color="auto"/>
              <w:right w:val="single" w:sz="4" w:space="0" w:color="auto"/>
            </w:tcBorders>
          </w:tcPr>
          <w:p w14:paraId="28259E09"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55%</w:t>
            </w:r>
          </w:p>
        </w:tc>
        <w:tc>
          <w:tcPr>
            <w:tcW w:w="1275" w:type="dxa"/>
            <w:tcBorders>
              <w:top w:val="single" w:sz="4" w:space="0" w:color="auto"/>
              <w:left w:val="single" w:sz="4" w:space="0" w:color="auto"/>
              <w:bottom w:val="single" w:sz="4" w:space="0" w:color="auto"/>
              <w:right w:val="single" w:sz="4" w:space="0" w:color="auto"/>
            </w:tcBorders>
          </w:tcPr>
          <w:p w14:paraId="462C81A8"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75%</w:t>
            </w:r>
          </w:p>
        </w:tc>
        <w:tc>
          <w:tcPr>
            <w:tcW w:w="2521" w:type="dxa"/>
            <w:tcBorders>
              <w:top w:val="single" w:sz="4" w:space="0" w:color="auto"/>
              <w:left w:val="single" w:sz="4" w:space="0" w:color="auto"/>
              <w:bottom w:val="single" w:sz="4" w:space="0" w:color="auto"/>
              <w:right w:val="single" w:sz="4" w:space="0" w:color="auto"/>
            </w:tcBorders>
          </w:tcPr>
          <w:p w14:paraId="3476E153" w14:textId="77777777" w:rsidR="00725DD7" w:rsidRPr="00725DD7" w:rsidRDefault="00725DD7" w:rsidP="00323B59">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Стратегія розвитку Луцької міської територіальної громади до 2030 року</w:t>
            </w:r>
          </w:p>
        </w:tc>
      </w:tr>
      <w:tr w:rsidR="00725DD7" w:rsidRPr="00725DD7" w14:paraId="713EB9CB" w14:textId="77777777" w:rsidTr="00EA35CB">
        <w:trPr>
          <w:trHeight w:val="137"/>
        </w:trPr>
        <w:tc>
          <w:tcPr>
            <w:tcW w:w="4142" w:type="dxa"/>
            <w:tcBorders>
              <w:top w:val="single" w:sz="4" w:space="0" w:color="auto"/>
              <w:left w:val="single" w:sz="4" w:space="0" w:color="auto"/>
              <w:bottom w:val="single" w:sz="4" w:space="0" w:color="auto"/>
              <w:right w:val="single" w:sz="4" w:space="0" w:color="auto"/>
            </w:tcBorders>
          </w:tcPr>
          <w:p w14:paraId="22ADF3C6" w14:textId="6283F9CD" w:rsidR="00725DD7" w:rsidRPr="00725DD7" w:rsidRDefault="00725DD7" w:rsidP="00446BD9">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Забезпечення утримання стану будівель, споруд та приміщень, інженерно-технічних комунікацій закладів охорони здоров'я відповідно до чинних нормативних документів шляхом проведення реконструкції, модернізації тощо</w:t>
            </w:r>
          </w:p>
        </w:tc>
        <w:tc>
          <w:tcPr>
            <w:tcW w:w="2835" w:type="dxa"/>
            <w:tcBorders>
              <w:top w:val="single" w:sz="4" w:space="0" w:color="auto"/>
              <w:left w:val="single" w:sz="4" w:space="0" w:color="auto"/>
              <w:bottom w:val="single" w:sz="4" w:space="0" w:color="auto"/>
              <w:right w:val="single" w:sz="4" w:space="0" w:color="auto"/>
            </w:tcBorders>
          </w:tcPr>
          <w:p w14:paraId="066DB851" w14:textId="77777777" w:rsidR="00725DD7" w:rsidRPr="00725DD7" w:rsidRDefault="00725DD7" w:rsidP="00323B59">
            <w:pPr>
              <w:widowControl w:val="0"/>
              <w:suppressAutoHyphens w:val="0"/>
              <w:jc w:val="both"/>
              <w:rPr>
                <w:rFonts w:eastAsia="Aptos"/>
                <w:kern w:val="2"/>
                <w:sz w:val="24"/>
                <w:szCs w:val="24"/>
                <w:lang w:val="en-US" w:eastAsia="en-US"/>
                <w14:ligatures w14:val="standardContextual"/>
              </w:rPr>
            </w:pPr>
            <w:r w:rsidRPr="00725DD7">
              <w:rPr>
                <w:rFonts w:eastAsia="Aptos"/>
                <w:kern w:val="2"/>
                <w:sz w:val="24"/>
                <w:szCs w:val="24"/>
                <w:lang w:val="uk-UA" w:eastAsia="en-US"/>
                <w14:ligatures w14:val="standardContextual"/>
              </w:rPr>
              <w:t>Первинна медична допомога</w:t>
            </w:r>
          </w:p>
        </w:tc>
        <w:tc>
          <w:tcPr>
            <w:tcW w:w="3260" w:type="dxa"/>
            <w:tcBorders>
              <w:top w:val="single" w:sz="4" w:space="0" w:color="auto"/>
              <w:left w:val="single" w:sz="4" w:space="0" w:color="auto"/>
              <w:bottom w:val="single" w:sz="4" w:space="0" w:color="auto"/>
              <w:right w:val="single" w:sz="4" w:space="0" w:color="auto"/>
            </w:tcBorders>
          </w:tcPr>
          <w:p w14:paraId="3A44B68B" w14:textId="77777777" w:rsidR="00725DD7" w:rsidRPr="00725DD7" w:rsidRDefault="00725DD7" w:rsidP="00323B59">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Кількість центрів первинної медичної допомоги, у яких покращено умови праці персоналу, поліпшено комфортне і безпечне середовище для пацієнтів (од.)</w:t>
            </w:r>
          </w:p>
        </w:tc>
        <w:tc>
          <w:tcPr>
            <w:tcW w:w="1418" w:type="dxa"/>
            <w:tcBorders>
              <w:top w:val="single" w:sz="4" w:space="0" w:color="auto"/>
              <w:left w:val="single" w:sz="4" w:space="0" w:color="auto"/>
              <w:bottom w:val="single" w:sz="4" w:space="0" w:color="auto"/>
              <w:right w:val="single" w:sz="4" w:space="0" w:color="auto"/>
            </w:tcBorders>
          </w:tcPr>
          <w:p w14:paraId="791BD865"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0</w:t>
            </w:r>
          </w:p>
        </w:tc>
        <w:tc>
          <w:tcPr>
            <w:tcW w:w="1275" w:type="dxa"/>
            <w:tcBorders>
              <w:top w:val="single" w:sz="4" w:space="0" w:color="auto"/>
              <w:left w:val="single" w:sz="4" w:space="0" w:color="auto"/>
              <w:bottom w:val="single" w:sz="4" w:space="0" w:color="auto"/>
              <w:right w:val="single" w:sz="4" w:space="0" w:color="auto"/>
            </w:tcBorders>
          </w:tcPr>
          <w:p w14:paraId="3C499C18"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4</w:t>
            </w:r>
          </w:p>
        </w:tc>
        <w:tc>
          <w:tcPr>
            <w:tcW w:w="2521" w:type="dxa"/>
            <w:tcBorders>
              <w:top w:val="single" w:sz="4" w:space="0" w:color="auto"/>
              <w:left w:val="single" w:sz="4" w:space="0" w:color="auto"/>
              <w:bottom w:val="single" w:sz="4" w:space="0" w:color="auto"/>
              <w:right w:val="single" w:sz="4" w:space="0" w:color="auto"/>
            </w:tcBorders>
          </w:tcPr>
          <w:p w14:paraId="6EF612DE" w14:textId="77777777" w:rsidR="00725DD7" w:rsidRPr="00725DD7" w:rsidRDefault="00725DD7" w:rsidP="00323B59">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Стратегія розвитку Луцької міської територіальної громади до 2030 року</w:t>
            </w:r>
          </w:p>
        </w:tc>
      </w:tr>
      <w:tr w:rsidR="00725DD7" w:rsidRPr="00725DD7" w14:paraId="37475F1D" w14:textId="77777777" w:rsidTr="00EA35CB">
        <w:trPr>
          <w:cantSplit/>
          <w:trHeight w:val="137"/>
        </w:trPr>
        <w:tc>
          <w:tcPr>
            <w:tcW w:w="4142" w:type="dxa"/>
            <w:tcBorders>
              <w:top w:val="single" w:sz="4" w:space="0" w:color="auto"/>
              <w:left w:val="single" w:sz="4" w:space="0" w:color="auto"/>
              <w:bottom w:val="single" w:sz="4" w:space="0" w:color="auto"/>
              <w:right w:val="single" w:sz="4" w:space="0" w:color="auto"/>
            </w:tcBorders>
          </w:tcPr>
          <w:p w14:paraId="0E6A975C" w14:textId="77777777" w:rsidR="00725DD7" w:rsidRPr="00725DD7" w:rsidRDefault="00725DD7" w:rsidP="00B7636E">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lastRenderedPageBreak/>
              <w:t>Забезпечення утримання стану будівель, споруд та приміщень, інженерно-технічних комунікацій закладів охорони здоров'я відповідно до чинних нормативних документів шляхом проведення реконструкції, модернізації тощо</w:t>
            </w:r>
          </w:p>
        </w:tc>
        <w:tc>
          <w:tcPr>
            <w:tcW w:w="2835" w:type="dxa"/>
            <w:tcBorders>
              <w:top w:val="single" w:sz="4" w:space="0" w:color="auto"/>
              <w:left w:val="single" w:sz="4" w:space="0" w:color="auto"/>
              <w:bottom w:val="single" w:sz="4" w:space="0" w:color="auto"/>
              <w:right w:val="single" w:sz="4" w:space="0" w:color="auto"/>
            </w:tcBorders>
          </w:tcPr>
          <w:p w14:paraId="2A3D6C94" w14:textId="77777777" w:rsidR="00725DD7" w:rsidRPr="00725DD7" w:rsidRDefault="00725DD7" w:rsidP="00323B59">
            <w:pPr>
              <w:widowControl w:val="0"/>
              <w:suppressAutoHyphens w:val="0"/>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Спеціалізована медична допомога</w:t>
            </w:r>
          </w:p>
        </w:tc>
        <w:tc>
          <w:tcPr>
            <w:tcW w:w="3260" w:type="dxa"/>
            <w:tcBorders>
              <w:top w:val="single" w:sz="4" w:space="0" w:color="auto"/>
              <w:left w:val="single" w:sz="4" w:space="0" w:color="auto"/>
              <w:bottom w:val="single" w:sz="4" w:space="0" w:color="auto"/>
              <w:right w:val="single" w:sz="4" w:space="0" w:color="auto"/>
            </w:tcBorders>
          </w:tcPr>
          <w:p w14:paraId="117B4089" w14:textId="77777777" w:rsidR="00725DD7" w:rsidRPr="00725DD7" w:rsidRDefault="00725DD7" w:rsidP="00323B59">
            <w:pPr>
              <w:widowControl w:val="0"/>
              <w:suppressAutoHyphens w:val="0"/>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Кількість закладів спеціалізованої медичної допомоги, у яких покращено умови праці персоналу, поліпшено комфортне і безпечне середовище для пацієнтів (од.)</w:t>
            </w:r>
          </w:p>
        </w:tc>
        <w:tc>
          <w:tcPr>
            <w:tcW w:w="1418" w:type="dxa"/>
            <w:tcBorders>
              <w:top w:val="single" w:sz="4" w:space="0" w:color="auto"/>
              <w:left w:val="single" w:sz="4" w:space="0" w:color="auto"/>
              <w:bottom w:val="single" w:sz="4" w:space="0" w:color="auto"/>
              <w:right w:val="single" w:sz="4" w:space="0" w:color="auto"/>
            </w:tcBorders>
          </w:tcPr>
          <w:p w14:paraId="40678848"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0</w:t>
            </w:r>
          </w:p>
        </w:tc>
        <w:tc>
          <w:tcPr>
            <w:tcW w:w="1275" w:type="dxa"/>
            <w:tcBorders>
              <w:top w:val="single" w:sz="4" w:space="0" w:color="auto"/>
              <w:left w:val="single" w:sz="4" w:space="0" w:color="auto"/>
              <w:bottom w:val="single" w:sz="4" w:space="0" w:color="auto"/>
              <w:right w:val="single" w:sz="4" w:space="0" w:color="auto"/>
            </w:tcBorders>
          </w:tcPr>
          <w:p w14:paraId="5EE41B0E"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1</w:t>
            </w:r>
          </w:p>
        </w:tc>
        <w:tc>
          <w:tcPr>
            <w:tcW w:w="2521" w:type="dxa"/>
            <w:tcBorders>
              <w:top w:val="single" w:sz="4" w:space="0" w:color="auto"/>
              <w:left w:val="single" w:sz="4" w:space="0" w:color="auto"/>
              <w:bottom w:val="single" w:sz="4" w:space="0" w:color="auto"/>
              <w:right w:val="single" w:sz="4" w:space="0" w:color="auto"/>
            </w:tcBorders>
          </w:tcPr>
          <w:p w14:paraId="6FEECD50" w14:textId="77777777" w:rsidR="00725DD7" w:rsidRPr="00725DD7" w:rsidRDefault="00725DD7" w:rsidP="00B7636E">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Стратегія розвитку Луцької міської територіальної громади до 2030 року</w:t>
            </w:r>
          </w:p>
        </w:tc>
      </w:tr>
    </w:tbl>
    <w:p w14:paraId="4818A87D" w14:textId="77777777" w:rsidR="00725DD7" w:rsidRPr="00CC12C8" w:rsidRDefault="00725DD7" w:rsidP="00323B59">
      <w:pPr>
        <w:widowControl w:val="0"/>
        <w:suppressAutoHyphens w:val="0"/>
        <w:rPr>
          <w:rFonts w:eastAsia="Aptos"/>
          <w:kern w:val="2"/>
          <w:sz w:val="24"/>
          <w:szCs w:val="24"/>
          <w:lang w:val="uk-UA" w:eastAsia="en-US"/>
          <w14:ligatures w14:val="standardContextual"/>
        </w:rPr>
      </w:pPr>
    </w:p>
    <w:p w14:paraId="75048BCA" w14:textId="77777777" w:rsidR="00725DD7" w:rsidRPr="00725DD7" w:rsidRDefault="00725DD7" w:rsidP="00323B59">
      <w:pPr>
        <w:widowControl w:val="0"/>
        <w:suppressAutoHyphens w:val="0"/>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 xml:space="preserve">Галузь (сектор) для публічного інвестування – </w:t>
      </w:r>
      <w:r w:rsidRPr="00725DD7">
        <w:rPr>
          <w:rFonts w:eastAsia="Aptos"/>
          <w:b/>
          <w:bCs/>
          <w:kern w:val="2"/>
          <w:sz w:val="24"/>
          <w:szCs w:val="24"/>
          <w:lang w:val="uk-UA" w:eastAsia="en-US"/>
          <w14:ligatures w14:val="standardContextual"/>
        </w:rPr>
        <w:t>Освіта і наука</w:t>
      </w:r>
    </w:p>
    <w:p w14:paraId="4A73B00E" w14:textId="77777777" w:rsidR="00725DD7" w:rsidRPr="00725DD7" w:rsidRDefault="00725DD7" w:rsidP="00323B59">
      <w:pPr>
        <w:widowControl w:val="0"/>
        <w:suppressAutoHyphens w:val="0"/>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 xml:space="preserve">Головний розпорядник коштів місцевого бюджету, відповідальний за галузь (сектор) для публічного інвестування – </w:t>
      </w:r>
      <w:r w:rsidRPr="00725DD7">
        <w:rPr>
          <w:rFonts w:eastAsia="Aptos"/>
          <w:b/>
          <w:bCs/>
          <w:kern w:val="2"/>
          <w:sz w:val="24"/>
          <w:szCs w:val="24"/>
          <w:lang w:val="uk-UA" w:eastAsia="en-US"/>
          <w14:ligatures w14:val="standardContextual"/>
        </w:rPr>
        <w:t>Департамент освіти Луцької міської ради</w:t>
      </w:r>
    </w:p>
    <w:tbl>
      <w:tblPr>
        <w:tblW w:w="15451" w:type="dxa"/>
        <w:tblInd w:w="108" w:type="dxa"/>
        <w:tblLayout w:type="fixed"/>
        <w:tblLook w:val="04A0" w:firstRow="1" w:lastRow="0" w:firstColumn="1" w:lastColumn="0" w:noHBand="0" w:noVBand="1"/>
      </w:tblPr>
      <w:tblGrid>
        <w:gridCol w:w="4142"/>
        <w:gridCol w:w="2835"/>
        <w:gridCol w:w="3260"/>
        <w:gridCol w:w="1418"/>
        <w:gridCol w:w="1275"/>
        <w:gridCol w:w="2521"/>
      </w:tblGrid>
      <w:tr w:rsidR="00EA35CB" w:rsidRPr="00725DD7" w14:paraId="246742F0" w14:textId="77777777" w:rsidTr="00EA35CB">
        <w:trPr>
          <w:tblHeader/>
        </w:trPr>
        <w:tc>
          <w:tcPr>
            <w:tcW w:w="4142" w:type="dxa"/>
            <w:tcBorders>
              <w:top w:val="single" w:sz="2" w:space="0" w:color="000000"/>
              <w:left w:val="single" w:sz="2" w:space="0" w:color="000000"/>
              <w:bottom w:val="single" w:sz="2" w:space="0" w:color="000000"/>
            </w:tcBorders>
            <w:vAlign w:val="center"/>
          </w:tcPr>
          <w:p w14:paraId="5335E3AC"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b/>
                <w:bCs/>
                <w:kern w:val="2"/>
                <w:sz w:val="24"/>
                <w:szCs w:val="24"/>
                <w:lang w:val="uk-UA" w:eastAsia="en-US"/>
                <w14:ligatures w14:val="standardContextual"/>
              </w:rPr>
              <w:t>Напрям</w:t>
            </w:r>
          </w:p>
        </w:tc>
        <w:tc>
          <w:tcPr>
            <w:tcW w:w="2835" w:type="dxa"/>
            <w:tcBorders>
              <w:top w:val="single" w:sz="2" w:space="0" w:color="000000"/>
              <w:left w:val="single" w:sz="2" w:space="0" w:color="000000"/>
              <w:bottom w:val="single" w:sz="2" w:space="0" w:color="000000"/>
            </w:tcBorders>
            <w:vAlign w:val="center"/>
          </w:tcPr>
          <w:p w14:paraId="556C2E7A"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proofErr w:type="spellStart"/>
            <w:r w:rsidRPr="00725DD7">
              <w:rPr>
                <w:rFonts w:eastAsia="Aptos"/>
                <w:b/>
                <w:bCs/>
                <w:kern w:val="2"/>
                <w:sz w:val="24"/>
                <w:szCs w:val="24"/>
                <w:lang w:val="uk-UA" w:eastAsia="en-US"/>
                <w14:ligatures w14:val="standardContextual"/>
              </w:rPr>
              <w:t>Підсектор</w:t>
            </w:r>
            <w:proofErr w:type="spellEnd"/>
          </w:p>
        </w:tc>
        <w:tc>
          <w:tcPr>
            <w:tcW w:w="3260" w:type="dxa"/>
            <w:tcBorders>
              <w:top w:val="single" w:sz="2" w:space="0" w:color="000000"/>
              <w:left w:val="single" w:sz="2" w:space="0" w:color="000000"/>
              <w:bottom w:val="single" w:sz="2" w:space="0" w:color="000000"/>
            </w:tcBorders>
            <w:vAlign w:val="center"/>
          </w:tcPr>
          <w:p w14:paraId="323FD4DD"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b/>
                <w:bCs/>
                <w:kern w:val="2"/>
                <w:sz w:val="24"/>
                <w:szCs w:val="24"/>
                <w:lang w:val="uk-UA" w:eastAsia="en-US"/>
                <w14:ligatures w14:val="standardContextual"/>
              </w:rPr>
              <w:t>Цільовий показник</w:t>
            </w:r>
          </w:p>
        </w:tc>
        <w:tc>
          <w:tcPr>
            <w:tcW w:w="1418" w:type="dxa"/>
            <w:tcBorders>
              <w:top w:val="single" w:sz="2" w:space="0" w:color="000000"/>
              <w:left w:val="single" w:sz="2" w:space="0" w:color="000000"/>
              <w:bottom w:val="single" w:sz="2" w:space="0" w:color="000000"/>
            </w:tcBorders>
            <w:vAlign w:val="center"/>
          </w:tcPr>
          <w:p w14:paraId="55D5F441"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b/>
                <w:bCs/>
                <w:kern w:val="2"/>
                <w:sz w:val="24"/>
                <w:szCs w:val="24"/>
                <w:lang w:val="uk-UA" w:eastAsia="en-US"/>
                <w14:ligatures w14:val="standardContextual"/>
              </w:rPr>
              <w:t>Базове значення</w:t>
            </w:r>
          </w:p>
        </w:tc>
        <w:tc>
          <w:tcPr>
            <w:tcW w:w="1275" w:type="dxa"/>
            <w:tcBorders>
              <w:top w:val="single" w:sz="2" w:space="0" w:color="000000"/>
              <w:left w:val="single" w:sz="2" w:space="0" w:color="000000"/>
              <w:bottom w:val="single" w:sz="2" w:space="0" w:color="000000"/>
            </w:tcBorders>
            <w:vAlign w:val="center"/>
          </w:tcPr>
          <w:p w14:paraId="0C0856E1"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b/>
                <w:bCs/>
                <w:kern w:val="2"/>
                <w:sz w:val="24"/>
                <w:szCs w:val="24"/>
                <w:lang w:val="uk-UA" w:eastAsia="en-US"/>
                <w14:ligatures w14:val="standardContextual"/>
              </w:rPr>
              <w:t>Ціль 2028</w:t>
            </w:r>
          </w:p>
        </w:tc>
        <w:tc>
          <w:tcPr>
            <w:tcW w:w="2521" w:type="dxa"/>
            <w:tcBorders>
              <w:top w:val="single" w:sz="2" w:space="0" w:color="000000"/>
              <w:left w:val="single" w:sz="2" w:space="0" w:color="000000"/>
              <w:bottom w:val="single" w:sz="2" w:space="0" w:color="000000"/>
              <w:right w:val="single" w:sz="2" w:space="0" w:color="000000"/>
            </w:tcBorders>
            <w:vAlign w:val="center"/>
          </w:tcPr>
          <w:p w14:paraId="36F9B37B"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b/>
                <w:bCs/>
                <w:kern w:val="2"/>
                <w:sz w:val="24"/>
                <w:szCs w:val="24"/>
                <w:lang w:val="uk-UA" w:eastAsia="en-US"/>
                <w14:ligatures w14:val="standardContextual"/>
              </w:rPr>
              <w:t>Стратегія</w:t>
            </w:r>
          </w:p>
        </w:tc>
      </w:tr>
      <w:tr w:rsidR="00EA35CB" w:rsidRPr="00725DD7" w14:paraId="1CF0FC5C" w14:textId="77777777" w:rsidTr="00EA35CB">
        <w:tc>
          <w:tcPr>
            <w:tcW w:w="4142" w:type="dxa"/>
            <w:tcBorders>
              <w:top w:val="single" w:sz="2" w:space="0" w:color="000000"/>
              <w:left w:val="single" w:sz="2" w:space="0" w:color="000000"/>
              <w:bottom w:val="single" w:sz="2" w:space="0" w:color="000000"/>
            </w:tcBorders>
          </w:tcPr>
          <w:p w14:paraId="287FAF14" w14:textId="77777777" w:rsidR="00725DD7" w:rsidRPr="00725DD7" w:rsidRDefault="00725DD7" w:rsidP="00323B59">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Створення ефективної системи безпеки освітніх закладів</w:t>
            </w:r>
          </w:p>
        </w:tc>
        <w:tc>
          <w:tcPr>
            <w:tcW w:w="2835" w:type="dxa"/>
            <w:tcBorders>
              <w:top w:val="single" w:sz="2" w:space="0" w:color="000000"/>
              <w:left w:val="single" w:sz="2" w:space="0" w:color="000000"/>
              <w:bottom w:val="single" w:sz="2" w:space="0" w:color="000000"/>
            </w:tcBorders>
          </w:tcPr>
          <w:p w14:paraId="456C6D74" w14:textId="77777777" w:rsidR="00725DD7" w:rsidRPr="00725DD7" w:rsidRDefault="00725DD7" w:rsidP="00323B59">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Шкільна освіта</w:t>
            </w:r>
          </w:p>
        </w:tc>
        <w:tc>
          <w:tcPr>
            <w:tcW w:w="3260" w:type="dxa"/>
            <w:tcBorders>
              <w:top w:val="single" w:sz="2" w:space="0" w:color="000000"/>
              <w:left w:val="single" w:sz="2" w:space="0" w:color="000000"/>
              <w:bottom w:val="single" w:sz="2" w:space="0" w:color="000000"/>
            </w:tcBorders>
          </w:tcPr>
          <w:p w14:paraId="6BAFD726" w14:textId="77777777" w:rsidR="00725DD7" w:rsidRPr="00725DD7" w:rsidRDefault="00725DD7" w:rsidP="00323B59">
            <w:pPr>
              <w:widowControl w:val="0"/>
              <w:suppressAutoHyphens w:val="0"/>
              <w:ind w:left="63" w:right="-51"/>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Відсоток закладів освіти, обладнаних системами відеоспостереження, рамками металошукачів</w:t>
            </w:r>
          </w:p>
        </w:tc>
        <w:tc>
          <w:tcPr>
            <w:tcW w:w="1418" w:type="dxa"/>
            <w:tcBorders>
              <w:top w:val="single" w:sz="2" w:space="0" w:color="000000"/>
              <w:left w:val="single" w:sz="2" w:space="0" w:color="000000"/>
              <w:bottom w:val="single" w:sz="2" w:space="0" w:color="000000"/>
            </w:tcBorders>
          </w:tcPr>
          <w:p w14:paraId="53DDCF1B"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50 %</w:t>
            </w:r>
          </w:p>
        </w:tc>
        <w:tc>
          <w:tcPr>
            <w:tcW w:w="1275" w:type="dxa"/>
            <w:tcBorders>
              <w:top w:val="single" w:sz="2" w:space="0" w:color="000000"/>
              <w:left w:val="single" w:sz="2" w:space="0" w:color="000000"/>
              <w:bottom w:val="single" w:sz="2" w:space="0" w:color="000000"/>
            </w:tcBorders>
          </w:tcPr>
          <w:p w14:paraId="7F5F13D9"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75 %</w:t>
            </w:r>
          </w:p>
        </w:tc>
        <w:tc>
          <w:tcPr>
            <w:tcW w:w="2521" w:type="dxa"/>
            <w:tcBorders>
              <w:top w:val="single" w:sz="2" w:space="0" w:color="000000"/>
              <w:left w:val="single" w:sz="2" w:space="0" w:color="000000"/>
              <w:bottom w:val="single" w:sz="2" w:space="0" w:color="000000"/>
              <w:right w:val="single" w:sz="2" w:space="0" w:color="000000"/>
            </w:tcBorders>
          </w:tcPr>
          <w:p w14:paraId="7D897240" w14:textId="77777777" w:rsidR="00725DD7" w:rsidRPr="00725DD7" w:rsidRDefault="00725DD7" w:rsidP="00323B59">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Стратегія розвитку Луцької міської територіальної громади до 2030 року</w:t>
            </w:r>
          </w:p>
        </w:tc>
      </w:tr>
      <w:tr w:rsidR="00EA35CB" w:rsidRPr="00725DD7" w14:paraId="7212E94D" w14:textId="77777777" w:rsidTr="00EA35CB">
        <w:tc>
          <w:tcPr>
            <w:tcW w:w="4142" w:type="dxa"/>
            <w:tcBorders>
              <w:left w:val="single" w:sz="2" w:space="0" w:color="000000"/>
              <w:bottom w:val="single" w:sz="4" w:space="0" w:color="auto"/>
            </w:tcBorders>
          </w:tcPr>
          <w:p w14:paraId="640E19AE" w14:textId="77777777" w:rsidR="00725DD7" w:rsidRPr="00725DD7" w:rsidRDefault="00725DD7" w:rsidP="00323B59">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Оснащення обладнанням</w:t>
            </w:r>
            <w:r w:rsidRPr="00725DD7">
              <w:rPr>
                <w:rFonts w:eastAsia="Aptos"/>
                <w:kern w:val="2"/>
                <w:sz w:val="24"/>
                <w:szCs w:val="24"/>
                <w:lang w:val="en-US" w:eastAsia="en-US"/>
                <w14:ligatures w14:val="standardContextual"/>
              </w:rPr>
              <w:t xml:space="preserve"> STEM</w:t>
            </w:r>
            <w:r w:rsidRPr="00725DD7">
              <w:rPr>
                <w:rFonts w:eastAsia="Aptos"/>
                <w:kern w:val="2"/>
                <w:sz w:val="24"/>
                <w:szCs w:val="24"/>
                <w:lang w:val="uk-UA" w:eastAsia="en-US"/>
                <w14:ligatures w14:val="standardContextual"/>
              </w:rPr>
              <w:t xml:space="preserve"> центру</w:t>
            </w:r>
          </w:p>
        </w:tc>
        <w:tc>
          <w:tcPr>
            <w:tcW w:w="2835" w:type="dxa"/>
            <w:tcBorders>
              <w:left w:val="single" w:sz="2" w:space="0" w:color="000000"/>
              <w:bottom w:val="single" w:sz="4" w:space="0" w:color="auto"/>
            </w:tcBorders>
          </w:tcPr>
          <w:p w14:paraId="0BFC1443" w14:textId="77777777" w:rsidR="00725DD7" w:rsidRPr="00725DD7" w:rsidRDefault="00725DD7" w:rsidP="00323B59">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Шкільна освіта</w:t>
            </w:r>
          </w:p>
        </w:tc>
        <w:tc>
          <w:tcPr>
            <w:tcW w:w="3260" w:type="dxa"/>
            <w:tcBorders>
              <w:left w:val="single" w:sz="2" w:space="0" w:color="000000"/>
              <w:bottom w:val="single" w:sz="4" w:space="0" w:color="auto"/>
            </w:tcBorders>
          </w:tcPr>
          <w:p w14:paraId="60A1FEF7" w14:textId="77777777" w:rsidR="00725DD7" w:rsidRPr="00725DD7" w:rsidRDefault="00725DD7" w:rsidP="00323B59">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 xml:space="preserve">Кількість закладів, забезпечених матеріально-технічним оснащенням з акцентом на </w:t>
            </w:r>
            <w:r w:rsidRPr="00725DD7">
              <w:rPr>
                <w:rFonts w:eastAsia="Aptos"/>
                <w:kern w:val="2"/>
                <w:sz w:val="24"/>
                <w:szCs w:val="24"/>
                <w:lang w:val="en-US" w:eastAsia="en-US"/>
                <w14:ligatures w14:val="standardContextual"/>
              </w:rPr>
              <w:t>STEM</w:t>
            </w:r>
            <w:r w:rsidRPr="00725DD7">
              <w:rPr>
                <w:rFonts w:eastAsia="Aptos"/>
                <w:kern w:val="2"/>
                <w:sz w:val="24"/>
                <w:szCs w:val="24"/>
                <w:lang w:eastAsia="en-US"/>
                <w14:ligatures w14:val="standardContextual"/>
              </w:rPr>
              <w:t>-</w:t>
            </w:r>
            <w:r w:rsidRPr="00725DD7">
              <w:rPr>
                <w:rFonts w:eastAsia="Aptos"/>
                <w:kern w:val="2"/>
                <w:sz w:val="24"/>
                <w:szCs w:val="24"/>
                <w:lang w:val="uk-UA" w:eastAsia="en-US"/>
                <w14:ligatures w14:val="standardContextual"/>
              </w:rPr>
              <w:t>освіту (од.)</w:t>
            </w:r>
          </w:p>
        </w:tc>
        <w:tc>
          <w:tcPr>
            <w:tcW w:w="1418" w:type="dxa"/>
            <w:tcBorders>
              <w:left w:val="single" w:sz="2" w:space="0" w:color="000000"/>
              <w:bottom w:val="single" w:sz="4" w:space="0" w:color="auto"/>
            </w:tcBorders>
          </w:tcPr>
          <w:p w14:paraId="41BF4583"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0</w:t>
            </w:r>
          </w:p>
        </w:tc>
        <w:tc>
          <w:tcPr>
            <w:tcW w:w="1275" w:type="dxa"/>
            <w:tcBorders>
              <w:left w:val="single" w:sz="2" w:space="0" w:color="000000"/>
              <w:bottom w:val="single" w:sz="4" w:space="0" w:color="auto"/>
            </w:tcBorders>
          </w:tcPr>
          <w:p w14:paraId="61DA8F20" w14:textId="77777777" w:rsidR="00725DD7" w:rsidRPr="00725DD7" w:rsidRDefault="00725DD7" w:rsidP="00323B59">
            <w:pPr>
              <w:widowControl w:val="0"/>
              <w:suppressAutoHyphens w:val="0"/>
              <w:jc w:val="center"/>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1</w:t>
            </w:r>
          </w:p>
        </w:tc>
        <w:tc>
          <w:tcPr>
            <w:tcW w:w="2521" w:type="dxa"/>
            <w:tcBorders>
              <w:left w:val="single" w:sz="2" w:space="0" w:color="000000"/>
              <w:bottom w:val="single" w:sz="4" w:space="0" w:color="auto"/>
              <w:right w:val="single" w:sz="2" w:space="0" w:color="000000"/>
            </w:tcBorders>
          </w:tcPr>
          <w:p w14:paraId="18B1A4FB" w14:textId="77777777" w:rsidR="00725DD7" w:rsidRPr="00725DD7" w:rsidRDefault="00725DD7" w:rsidP="00323B59">
            <w:pPr>
              <w:widowControl w:val="0"/>
              <w:suppressAutoHyphens w:val="0"/>
              <w:jc w:val="both"/>
              <w:rPr>
                <w:rFonts w:eastAsia="Aptos"/>
                <w:kern w:val="2"/>
                <w:sz w:val="24"/>
                <w:szCs w:val="24"/>
                <w:lang w:val="uk-UA" w:eastAsia="en-US"/>
                <w14:ligatures w14:val="standardContextual"/>
              </w:rPr>
            </w:pPr>
            <w:r w:rsidRPr="00725DD7">
              <w:rPr>
                <w:rFonts w:eastAsia="Aptos"/>
                <w:kern w:val="2"/>
                <w:sz w:val="24"/>
                <w:szCs w:val="24"/>
                <w:lang w:val="uk-UA" w:eastAsia="en-US"/>
                <w14:ligatures w14:val="standardContextual"/>
              </w:rPr>
              <w:t>Стратегія розвитку Луцької міської територіальної громади до 2030 року</w:t>
            </w:r>
          </w:p>
        </w:tc>
      </w:tr>
      <w:tr w:rsidR="00EA35CB" w:rsidRPr="0079014E" w14:paraId="27641035" w14:textId="77777777" w:rsidTr="00EA35CB">
        <w:tc>
          <w:tcPr>
            <w:tcW w:w="4142" w:type="dxa"/>
            <w:tcBorders>
              <w:top w:val="single" w:sz="4" w:space="0" w:color="auto"/>
              <w:left w:val="single" w:sz="4" w:space="0" w:color="auto"/>
              <w:bottom w:val="single" w:sz="4" w:space="0" w:color="auto"/>
              <w:right w:val="single" w:sz="4" w:space="0" w:color="auto"/>
            </w:tcBorders>
          </w:tcPr>
          <w:p w14:paraId="5A8D310C" w14:textId="77777777" w:rsidR="00725DD7" w:rsidRPr="0079014E" w:rsidRDefault="00725DD7" w:rsidP="00323B5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Облаштування велосипедної інфраструктури у ЗЗСО</w:t>
            </w:r>
          </w:p>
        </w:tc>
        <w:tc>
          <w:tcPr>
            <w:tcW w:w="2835" w:type="dxa"/>
            <w:tcBorders>
              <w:top w:val="single" w:sz="4" w:space="0" w:color="auto"/>
              <w:left w:val="single" w:sz="4" w:space="0" w:color="auto"/>
              <w:bottom w:val="single" w:sz="4" w:space="0" w:color="auto"/>
              <w:right w:val="single" w:sz="4" w:space="0" w:color="auto"/>
            </w:tcBorders>
          </w:tcPr>
          <w:p w14:paraId="759F7FC9" w14:textId="77777777" w:rsidR="00725DD7" w:rsidRPr="0079014E" w:rsidRDefault="00725DD7" w:rsidP="00323B5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Шкільна освіта</w:t>
            </w:r>
          </w:p>
        </w:tc>
        <w:tc>
          <w:tcPr>
            <w:tcW w:w="3260" w:type="dxa"/>
            <w:tcBorders>
              <w:top w:val="single" w:sz="4" w:space="0" w:color="auto"/>
              <w:left w:val="single" w:sz="4" w:space="0" w:color="auto"/>
              <w:bottom w:val="single" w:sz="4" w:space="0" w:color="auto"/>
              <w:right w:val="single" w:sz="4" w:space="0" w:color="auto"/>
            </w:tcBorders>
          </w:tcPr>
          <w:p w14:paraId="02F6277A" w14:textId="77777777" w:rsidR="00725DD7" w:rsidRPr="0079014E" w:rsidRDefault="00725DD7" w:rsidP="00323B5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 xml:space="preserve">Кількість ЗЗСО з наявними </w:t>
            </w:r>
            <w:proofErr w:type="spellStart"/>
            <w:r w:rsidRPr="0079014E">
              <w:rPr>
                <w:rFonts w:eastAsia="Aptos"/>
                <w:kern w:val="2"/>
                <w:sz w:val="24"/>
                <w:szCs w:val="24"/>
                <w:lang w:val="uk-UA" w:eastAsia="en-US"/>
                <w14:ligatures w14:val="standardContextual"/>
              </w:rPr>
              <w:t>велопарковками</w:t>
            </w:r>
            <w:proofErr w:type="spellEnd"/>
            <w:r w:rsidRPr="0079014E">
              <w:rPr>
                <w:rFonts w:eastAsia="Aptos"/>
                <w:kern w:val="2"/>
                <w:sz w:val="24"/>
                <w:szCs w:val="24"/>
                <w:lang w:val="uk-UA" w:eastAsia="en-US"/>
                <w14:ligatures w14:val="standardContextual"/>
              </w:rPr>
              <w:t xml:space="preserve"> та підведеними </w:t>
            </w:r>
            <w:proofErr w:type="spellStart"/>
            <w:r w:rsidRPr="0079014E">
              <w:rPr>
                <w:rFonts w:eastAsia="Aptos"/>
                <w:kern w:val="2"/>
                <w:sz w:val="24"/>
                <w:szCs w:val="24"/>
                <w:lang w:val="uk-UA" w:eastAsia="en-US"/>
                <w14:ligatures w14:val="standardContextual"/>
              </w:rPr>
              <w:t>велодоріжками</w:t>
            </w:r>
            <w:proofErr w:type="spellEnd"/>
            <w:r w:rsidRPr="0079014E">
              <w:rPr>
                <w:rFonts w:eastAsia="Aptos"/>
                <w:kern w:val="2"/>
                <w:sz w:val="24"/>
                <w:szCs w:val="24"/>
                <w:lang w:val="uk-UA" w:eastAsia="en-US"/>
                <w14:ligatures w14:val="standardContextual"/>
              </w:rPr>
              <w:t xml:space="preserve"> (од.)</w:t>
            </w:r>
          </w:p>
        </w:tc>
        <w:tc>
          <w:tcPr>
            <w:tcW w:w="1418" w:type="dxa"/>
            <w:tcBorders>
              <w:top w:val="single" w:sz="4" w:space="0" w:color="auto"/>
              <w:left w:val="single" w:sz="4" w:space="0" w:color="auto"/>
              <w:bottom w:val="single" w:sz="4" w:space="0" w:color="auto"/>
              <w:right w:val="single" w:sz="4" w:space="0" w:color="auto"/>
            </w:tcBorders>
          </w:tcPr>
          <w:p w14:paraId="385524B3" w14:textId="77777777" w:rsidR="00725DD7" w:rsidRPr="0079014E" w:rsidRDefault="00725DD7" w:rsidP="00323B59">
            <w:pPr>
              <w:widowControl w:val="0"/>
              <w:suppressAutoHyphens w:val="0"/>
              <w:jc w:val="center"/>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20</w:t>
            </w:r>
          </w:p>
        </w:tc>
        <w:tc>
          <w:tcPr>
            <w:tcW w:w="1275" w:type="dxa"/>
            <w:tcBorders>
              <w:top w:val="single" w:sz="4" w:space="0" w:color="auto"/>
              <w:left w:val="single" w:sz="4" w:space="0" w:color="auto"/>
              <w:bottom w:val="single" w:sz="4" w:space="0" w:color="auto"/>
              <w:right w:val="single" w:sz="4" w:space="0" w:color="auto"/>
            </w:tcBorders>
          </w:tcPr>
          <w:p w14:paraId="356DB568" w14:textId="77777777" w:rsidR="00725DD7" w:rsidRPr="0079014E" w:rsidRDefault="00725DD7" w:rsidP="00323B59">
            <w:pPr>
              <w:widowControl w:val="0"/>
              <w:suppressAutoHyphens w:val="0"/>
              <w:jc w:val="center"/>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36</w:t>
            </w:r>
          </w:p>
        </w:tc>
        <w:tc>
          <w:tcPr>
            <w:tcW w:w="2521" w:type="dxa"/>
            <w:tcBorders>
              <w:top w:val="single" w:sz="4" w:space="0" w:color="auto"/>
              <w:left w:val="single" w:sz="4" w:space="0" w:color="auto"/>
              <w:bottom w:val="single" w:sz="4" w:space="0" w:color="auto"/>
              <w:right w:val="single" w:sz="4" w:space="0" w:color="auto"/>
            </w:tcBorders>
          </w:tcPr>
          <w:p w14:paraId="4CD5211C" w14:textId="77777777" w:rsidR="00725DD7" w:rsidRPr="0079014E" w:rsidRDefault="00725DD7" w:rsidP="00323B5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Стратегія розвитку Луцької міської територіальної громади до 2030 року</w:t>
            </w:r>
          </w:p>
        </w:tc>
      </w:tr>
      <w:tr w:rsidR="00EA35CB" w:rsidRPr="0079014E" w14:paraId="16537004" w14:textId="77777777" w:rsidTr="00EA35CB">
        <w:tc>
          <w:tcPr>
            <w:tcW w:w="4142" w:type="dxa"/>
            <w:tcBorders>
              <w:top w:val="single" w:sz="4" w:space="0" w:color="auto"/>
              <w:left w:val="single" w:sz="2" w:space="0" w:color="000000"/>
              <w:bottom w:val="single" w:sz="2" w:space="0" w:color="000000"/>
            </w:tcBorders>
          </w:tcPr>
          <w:p w14:paraId="44CE7D59" w14:textId="77777777" w:rsidR="00725DD7" w:rsidRPr="0079014E" w:rsidRDefault="00725DD7" w:rsidP="00323B5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Облаштування захисних споруд цивільного захисту (</w:t>
            </w:r>
            <w:proofErr w:type="spellStart"/>
            <w:r w:rsidRPr="0079014E">
              <w:rPr>
                <w:rFonts w:eastAsia="Aptos"/>
                <w:kern w:val="2"/>
                <w:sz w:val="24"/>
                <w:szCs w:val="24"/>
                <w:lang w:val="uk-UA" w:eastAsia="en-US"/>
                <w14:ligatures w14:val="standardContextual"/>
              </w:rPr>
              <w:t>укриттів</w:t>
            </w:r>
            <w:proofErr w:type="spellEnd"/>
            <w:r w:rsidRPr="0079014E">
              <w:rPr>
                <w:rFonts w:eastAsia="Aptos"/>
                <w:kern w:val="2"/>
                <w:sz w:val="24"/>
                <w:szCs w:val="24"/>
                <w:lang w:val="uk-UA" w:eastAsia="en-US"/>
                <w14:ligatures w14:val="standardContextual"/>
              </w:rPr>
              <w:t xml:space="preserve">) у закладах загальної середньої освіти </w:t>
            </w:r>
          </w:p>
        </w:tc>
        <w:tc>
          <w:tcPr>
            <w:tcW w:w="2835" w:type="dxa"/>
            <w:tcBorders>
              <w:top w:val="single" w:sz="4" w:space="0" w:color="auto"/>
              <w:left w:val="single" w:sz="2" w:space="0" w:color="000000"/>
              <w:bottom w:val="single" w:sz="2" w:space="0" w:color="000000"/>
            </w:tcBorders>
          </w:tcPr>
          <w:p w14:paraId="40AB8CBC" w14:textId="77777777" w:rsidR="00725DD7" w:rsidRPr="0079014E" w:rsidRDefault="00725DD7" w:rsidP="00323B5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Шкільна освіта</w:t>
            </w:r>
          </w:p>
        </w:tc>
        <w:tc>
          <w:tcPr>
            <w:tcW w:w="3260" w:type="dxa"/>
            <w:tcBorders>
              <w:top w:val="single" w:sz="4" w:space="0" w:color="auto"/>
              <w:left w:val="single" w:sz="2" w:space="0" w:color="000000"/>
              <w:bottom w:val="single" w:sz="2" w:space="0" w:color="000000"/>
            </w:tcBorders>
          </w:tcPr>
          <w:p w14:paraId="1042D421" w14:textId="77777777" w:rsidR="00725DD7" w:rsidRPr="0079014E" w:rsidRDefault="00725DD7" w:rsidP="00323B5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 xml:space="preserve">Відсоток </w:t>
            </w:r>
            <w:proofErr w:type="spellStart"/>
            <w:r w:rsidRPr="0079014E">
              <w:rPr>
                <w:rFonts w:eastAsia="Aptos"/>
                <w:kern w:val="2"/>
                <w:sz w:val="24"/>
                <w:szCs w:val="24"/>
                <w:lang w:val="uk-UA" w:eastAsia="en-US"/>
                <w14:ligatures w14:val="standardContextual"/>
              </w:rPr>
              <w:t>укриттів</w:t>
            </w:r>
            <w:proofErr w:type="spellEnd"/>
            <w:r w:rsidRPr="0079014E">
              <w:rPr>
                <w:rFonts w:eastAsia="Aptos"/>
                <w:kern w:val="2"/>
                <w:sz w:val="24"/>
                <w:szCs w:val="24"/>
                <w:lang w:val="uk-UA" w:eastAsia="en-US"/>
                <w14:ligatures w14:val="standardContextual"/>
              </w:rPr>
              <w:t>, забезпечених підйомниками, доступними для маломобільних категорій</w:t>
            </w:r>
          </w:p>
        </w:tc>
        <w:tc>
          <w:tcPr>
            <w:tcW w:w="1418" w:type="dxa"/>
            <w:tcBorders>
              <w:top w:val="single" w:sz="4" w:space="0" w:color="auto"/>
              <w:left w:val="single" w:sz="2" w:space="0" w:color="000000"/>
              <w:bottom w:val="single" w:sz="2" w:space="0" w:color="000000"/>
            </w:tcBorders>
          </w:tcPr>
          <w:p w14:paraId="6ED0A291" w14:textId="77777777" w:rsidR="00725DD7" w:rsidRPr="0079014E" w:rsidRDefault="00725DD7" w:rsidP="00323B59">
            <w:pPr>
              <w:widowControl w:val="0"/>
              <w:suppressAutoHyphens w:val="0"/>
              <w:jc w:val="center"/>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0</w:t>
            </w:r>
          </w:p>
        </w:tc>
        <w:tc>
          <w:tcPr>
            <w:tcW w:w="1275" w:type="dxa"/>
            <w:tcBorders>
              <w:top w:val="single" w:sz="4" w:space="0" w:color="auto"/>
              <w:left w:val="single" w:sz="2" w:space="0" w:color="000000"/>
              <w:bottom w:val="single" w:sz="2" w:space="0" w:color="000000"/>
            </w:tcBorders>
          </w:tcPr>
          <w:p w14:paraId="54F997CD" w14:textId="77777777" w:rsidR="00725DD7" w:rsidRPr="0079014E" w:rsidRDefault="00725DD7" w:rsidP="00323B59">
            <w:pPr>
              <w:widowControl w:val="0"/>
              <w:suppressAutoHyphens w:val="0"/>
              <w:jc w:val="center"/>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20 %</w:t>
            </w:r>
          </w:p>
        </w:tc>
        <w:tc>
          <w:tcPr>
            <w:tcW w:w="2521" w:type="dxa"/>
            <w:tcBorders>
              <w:top w:val="single" w:sz="4" w:space="0" w:color="auto"/>
              <w:left w:val="single" w:sz="2" w:space="0" w:color="000000"/>
              <w:bottom w:val="single" w:sz="2" w:space="0" w:color="000000"/>
              <w:right w:val="single" w:sz="2" w:space="0" w:color="000000"/>
            </w:tcBorders>
          </w:tcPr>
          <w:p w14:paraId="06416885" w14:textId="77777777" w:rsidR="00725DD7" w:rsidRPr="0079014E" w:rsidRDefault="00725DD7" w:rsidP="00323B5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Стратегія розвитку Луцької міської територіальної громади до 2030 року</w:t>
            </w:r>
          </w:p>
        </w:tc>
      </w:tr>
      <w:tr w:rsidR="00EA35CB" w:rsidRPr="0079014E" w14:paraId="1C751651" w14:textId="77777777" w:rsidTr="00EA35CB">
        <w:trPr>
          <w:cantSplit/>
        </w:trPr>
        <w:tc>
          <w:tcPr>
            <w:tcW w:w="4142" w:type="dxa"/>
            <w:tcBorders>
              <w:left w:val="single" w:sz="2" w:space="0" w:color="000000"/>
              <w:bottom w:val="single" w:sz="2" w:space="0" w:color="000000"/>
            </w:tcBorders>
          </w:tcPr>
          <w:p w14:paraId="19FCF7B0" w14:textId="77777777" w:rsidR="00725DD7" w:rsidRPr="0079014E" w:rsidRDefault="00725DD7" w:rsidP="00323B5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lastRenderedPageBreak/>
              <w:t>Втілення концепції інклюзивного простору громади</w:t>
            </w:r>
          </w:p>
        </w:tc>
        <w:tc>
          <w:tcPr>
            <w:tcW w:w="2835" w:type="dxa"/>
            <w:tcBorders>
              <w:left w:val="single" w:sz="2" w:space="0" w:color="000000"/>
              <w:bottom w:val="single" w:sz="2" w:space="0" w:color="000000"/>
            </w:tcBorders>
          </w:tcPr>
          <w:p w14:paraId="18B6D130" w14:textId="77777777" w:rsidR="00725DD7" w:rsidRPr="0079014E" w:rsidRDefault="00725DD7" w:rsidP="00323B5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 xml:space="preserve">Шкільна освіта / </w:t>
            </w:r>
          </w:p>
          <w:p w14:paraId="3883E565" w14:textId="77777777" w:rsidR="00725DD7" w:rsidRPr="0079014E" w:rsidRDefault="00725DD7" w:rsidP="00323B5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Дошкільна освіта</w:t>
            </w:r>
          </w:p>
        </w:tc>
        <w:tc>
          <w:tcPr>
            <w:tcW w:w="3260" w:type="dxa"/>
            <w:tcBorders>
              <w:left w:val="single" w:sz="2" w:space="0" w:color="000000"/>
              <w:bottom w:val="single" w:sz="2" w:space="0" w:color="000000"/>
            </w:tcBorders>
          </w:tcPr>
          <w:p w14:paraId="37042E0E" w14:textId="77777777" w:rsidR="00725DD7" w:rsidRPr="0079014E" w:rsidRDefault="00725DD7" w:rsidP="00323B5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 xml:space="preserve">Відсоток закладів, обладнаних </w:t>
            </w:r>
            <w:proofErr w:type="spellStart"/>
            <w:r w:rsidRPr="0079014E">
              <w:rPr>
                <w:rFonts w:eastAsia="Aptos"/>
                <w:kern w:val="2"/>
                <w:sz w:val="24"/>
                <w:szCs w:val="24"/>
                <w:lang w:val="uk-UA" w:eastAsia="en-US"/>
                <w14:ligatures w14:val="standardContextual"/>
              </w:rPr>
              <w:t>інклюзивно</w:t>
            </w:r>
            <w:proofErr w:type="spellEnd"/>
            <w:r w:rsidRPr="0079014E">
              <w:rPr>
                <w:rFonts w:eastAsia="Aptos"/>
                <w:kern w:val="2"/>
                <w:sz w:val="24"/>
                <w:szCs w:val="24"/>
                <w:lang w:val="uk-UA" w:eastAsia="en-US"/>
                <w14:ligatures w14:val="standardContextual"/>
              </w:rPr>
              <w:t>-ресурсними кімнатами</w:t>
            </w:r>
          </w:p>
        </w:tc>
        <w:tc>
          <w:tcPr>
            <w:tcW w:w="1418" w:type="dxa"/>
            <w:tcBorders>
              <w:left w:val="single" w:sz="2" w:space="0" w:color="000000"/>
              <w:bottom w:val="single" w:sz="2" w:space="0" w:color="000000"/>
            </w:tcBorders>
          </w:tcPr>
          <w:p w14:paraId="3667AB2C" w14:textId="77777777" w:rsidR="00725DD7" w:rsidRPr="0079014E" w:rsidRDefault="00725DD7" w:rsidP="00323B59">
            <w:pPr>
              <w:widowControl w:val="0"/>
              <w:suppressAutoHyphens w:val="0"/>
              <w:jc w:val="center"/>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50 %</w:t>
            </w:r>
          </w:p>
        </w:tc>
        <w:tc>
          <w:tcPr>
            <w:tcW w:w="1275" w:type="dxa"/>
            <w:tcBorders>
              <w:left w:val="single" w:sz="2" w:space="0" w:color="000000"/>
              <w:bottom w:val="single" w:sz="2" w:space="0" w:color="000000"/>
            </w:tcBorders>
          </w:tcPr>
          <w:p w14:paraId="421E99E4" w14:textId="77777777" w:rsidR="00725DD7" w:rsidRPr="0079014E" w:rsidRDefault="00725DD7" w:rsidP="00323B59">
            <w:pPr>
              <w:widowControl w:val="0"/>
              <w:suppressAutoHyphens w:val="0"/>
              <w:jc w:val="center"/>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75 %</w:t>
            </w:r>
          </w:p>
        </w:tc>
        <w:tc>
          <w:tcPr>
            <w:tcW w:w="2521" w:type="dxa"/>
            <w:tcBorders>
              <w:left w:val="single" w:sz="2" w:space="0" w:color="000000"/>
              <w:bottom w:val="single" w:sz="2" w:space="0" w:color="000000"/>
              <w:right w:val="single" w:sz="2" w:space="0" w:color="000000"/>
            </w:tcBorders>
          </w:tcPr>
          <w:p w14:paraId="2B0290AD" w14:textId="77777777" w:rsidR="00725DD7" w:rsidRPr="0079014E" w:rsidRDefault="00725DD7" w:rsidP="00323B5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Стратегія розвитку Луцької міської територіальної громади до 2030 року</w:t>
            </w:r>
          </w:p>
        </w:tc>
      </w:tr>
      <w:tr w:rsidR="00EA35CB" w:rsidRPr="0079014E" w14:paraId="58320C1F" w14:textId="77777777" w:rsidTr="00EA35CB">
        <w:tc>
          <w:tcPr>
            <w:tcW w:w="4142" w:type="dxa"/>
            <w:tcBorders>
              <w:left w:val="single" w:sz="2" w:space="0" w:color="000000"/>
              <w:bottom w:val="single" w:sz="2" w:space="0" w:color="000000"/>
            </w:tcBorders>
          </w:tcPr>
          <w:p w14:paraId="52E5D041" w14:textId="77777777" w:rsidR="00725DD7" w:rsidRPr="0079014E" w:rsidRDefault="00725DD7" w:rsidP="00323B5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 xml:space="preserve">Модернізація інфраструктури закладів дошкільної,  загальної середньої освіти шляхом впровадження заходів з енергозбереження, та підвищення рівня енергоефективності </w:t>
            </w:r>
          </w:p>
        </w:tc>
        <w:tc>
          <w:tcPr>
            <w:tcW w:w="2835" w:type="dxa"/>
            <w:tcBorders>
              <w:left w:val="single" w:sz="2" w:space="0" w:color="000000"/>
              <w:bottom w:val="single" w:sz="2" w:space="0" w:color="000000"/>
            </w:tcBorders>
          </w:tcPr>
          <w:p w14:paraId="55733B9B" w14:textId="77777777" w:rsidR="00725DD7" w:rsidRPr="0079014E" w:rsidRDefault="00725DD7" w:rsidP="00323B5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 xml:space="preserve">Шкільна освіта / </w:t>
            </w:r>
          </w:p>
          <w:p w14:paraId="40C29C06" w14:textId="77777777" w:rsidR="00725DD7" w:rsidRPr="0079014E" w:rsidRDefault="00725DD7" w:rsidP="00323B5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Дошкільна освіта</w:t>
            </w:r>
          </w:p>
        </w:tc>
        <w:tc>
          <w:tcPr>
            <w:tcW w:w="3260" w:type="dxa"/>
            <w:tcBorders>
              <w:left w:val="single" w:sz="2" w:space="0" w:color="000000"/>
              <w:bottom w:val="single" w:sz="2" w:space="0" w:color="000000"/>
            </w:tcBorders>
          </w:tcPr>
          <w:p w14:paraId="04E86F8B" w14:textId="77777777" w:rsidR="00725DD7" w:rsidRPr="0079014E" w:rsidRDefault="00725DD7" w:rsidP="00323B5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Відсоток закладів з встановленими ІТП, модернізованими системами опалення</w:t>
            </w:r>
          </w:p>
        </w:tc>
        <w:tc>
          <w:tcPr>
            <w:tcW w:w="1418" w:type="dxa"/>
            <w:tcBorders>
              <w:left w:val="single" w:sz="2" w:space="0" w:color="000000"/>
              <w:bottom w:val="single" w:sz="2" w:space="0" w:color="000000"/>
            </w:tcBorders>
          </w:tcPr>
          <w:p w14:paraId="640BE768" w14:textId="77777777" w:rsidR="00725DD7" w:rsidRPr="0079014E" w:rsidRDefault="00725DD7" w:rsidP="00323B59">
            <w:pPr>
              <w:widowControl w:val="0"/>
              <w:suppressAutoHyphens w:val="0"/>
              <w:jc w:val="center"/>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75 %</w:t>
            </w:r>
          </w:p>
        </w:tc>
        <w:tc>
          <w:tcPr>
            <w:tcW w:w="1275" w:type="dxa"/>
            <w:tcBorders>
              <w:left w:val="single" w:sz="2" w:space="0" w:color="000000"/>
              <w:bottom w:val="single" w:sz="2" w:space="0" w:color="000000"/>
            </w:tcBorders>
          </w:tcPr>
          <w:p w14:paraId="37B97EA9" w14:textId="77777777" w:rsidR="00725DD7" w:rsidRPr="0079014E" w:rsidRDefault="00725DD7" w:rsidP="00323B59">
            <w:pPr>
              <w:widowControl w:val="0"/>
              <w:suppressAutoHyphens w:val="0"/>
              <w:jc w:val="center"/>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100 %</w:t>
            </w:r>
          </w:p>
        </w:tc>
        <w:tc>
          <w:tcPr>
            <w:tcW w:w="2521" w:type="dxa"/>
            <w:tcBorders>
              <w:left w:val="single" w:sz="2" w:space="0" w:color="000000"/>
              <w:bottom w:val="single" w:sz="2" w:space="0" w:color="000000"/>
              <w:right w:val="single" w:sz="2" w:space="0" w:color="000000"/>
            </w:tcBorders>
          </w:tcPr>
          <w:p w14:paraId="623CF93A" w14:textId="77777777" w:rsidR="00725DD7" w:rsidRPr="0079014E" w:rsidRDefault="00725DD7" w:rsidP="00323B5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Стратегія розвитку Луцької міської територіальної громади до 2030 року</w:t>
            </w:r>
          </w:p>
        </w:tc>
      </w:tr>
      <w:tr w:rsidR="00EA35CB" w:rsidRPr="0079014E" w14:paraId="47909F01" w14:textId="77777777" w:rsidTr="00EA35CB">
        <w:tc>
          <w:tcPr>
            <w:tcW w:w="4142" w:type="dxa"/>
            <w:tcBorders>
              <w:left w:val="single" w:sz="2" w:space="0" w:color="000000"/>
              <w:bottom w:val="single" w:sz="2" w:space="0" w:color="000000"/>
            </w:tcBorders>
          </w:tcPr>
          <w:p w14:paraId="1307EA3D" w14:textId="77777777" w:rsidR="00725DD7" w:rsidRPr="0079014E" w:rsidRDefault="00725DD7" w:rsidP="00323B5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 xml:space="preserve">Модернізація інфраструктури закладів дошкільної,  загальної середньої освіти шляхом впровадження заходів з енергозбереження, та підвищення рівня енергоефективності </w:t>
            </w:r>
          </w:p>
        </w:tc>
        <w:tc>
          <w:tcPr>
            <w:tcW w:w="2835" w:type="dxa"/>
            <w:tcBorders>
              <w:left w:val="single" w:sz="2" w:space="0" w:color="000000"/>
              <w:bottom w:val="single" w:sz="2" w:space="0" w:color="000000"/>
            </w:tcBorders>
          </w:tcPr>
          <w:p w14:paraId="31B1EBFF" w14:textId="77777777" w:rsidR="00725DD7" w:rsidRPr="0079014E" w:rsidRDefault="00725DD7" w:rsidP="00323B5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 xml:space="preserve">Шкільна освіта / </w:t>
            </w:r>
          </w:p>
          <w:p w14:paraId="11B75434" w14:textId="77777777" w:rsidR="00725DD7" w:rsidRPr="0079014E" w:rsidRDefault="00725DD7" w:rsidP="00323B5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Дошкільна освіта</w:t>
            </w:r>
          </w:p>
        </w:tc>
        <w:tc>
          <w:tcPr>
            <w:tcW w:w="3260" w:type="dxa"/>
            <w:tcBorders>
              <w:left w:val="single" w:sz="2" w:space="0" w:color="000000"/>
              <w:bottom w:val="single" w:sz="2" w:space="0" w:color="000000"/>
            </w:tcBorders>
          </w:tcPr>
          <w:p w14:paraId="41261C11" w14:textId="77777777" w:rsidR="00725DD7" w:rsidRPr="0079014E" w:rsidRDefault="00725DD7" w:rsidP="00323B5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Відсоток закладів, забезпечених модернізованою системою вентиляції</w:t>
            </w:r>
          </w:p>
        </w:tc>
        <w:tc>
          <w:tcPr>
            <w:tcW w:w="1418" w:type="dxa"/>
            <w:tcBorders>
              <w:left w:val="single" w:sz="2" w:space="0" w:color="000000"/>
              <w:bottom w:val="single" w:sz="2" w:space="0" w:color="000000"/>
            </w:tcBorders>
          </w:tcPr>
          <w:p w14:paraId="6E0F9576" w14:textId="77777777" w:rsidR="00725DD7" w:rsidRPr="0079014E" w:rsidRDefault="00725DD7" w:rsidP="00323B59">
            <w:pPr>
              <w:widowControl w:val="0"/>
              <w:suppressAutoHyphens w:val="0"/>
              <w:jc w:val="center"/>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15 %</w:t>
            </w:r>
          </w:p>
        </w:tc>
        <w:tc>
          <w:tcPr>
            <w:tcW w:w="1275" w:type="dxa"/>
            <w:tcBorders>
              <w:left w:val="single" w:sz="2" w:space="0" w:color="000000"/>
              <w:bottom w:val="single" w:sz="2" w:space="0" w:color="000000"/>
            </w:tcBorders>
          </w:tcPr>
          <w:p w14:paraId="66E5AF2D" w14:textId="77777777" w:rsidR="00725DD7" w:rsidRPr="0079014E" w:rsidRDefault="00725DD7" w:rsidP="00323B59">
            <w:pPr>
              <w:widowControl w:val="0"/>
              <w:suppressAutoHyphens w:val="0"/>
              <w:jc w:val="center"/>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40 %</w:t>
            </w:r>
          </w:p>
        </w:tc>
        <w:tc>
          <w:tcPr>
            <w:tcW w:w="2521" w:type="dxa"/>
            <w:tcBorders>
              <w:left w:val="single" w:sz="2" w:space="0" w:color="000000"/>
              <w:bottom w:val="single" w:sz="2" w:space="0" w:color="000000"/>
              <w:right w:val="single" w:sz="2" w:space="0" w:color="000000"/>
            </w:tcBorders>
          </w:tcPr>
          <w:p w14:paraId="147E2CFD" w14:textId="77777777" w:rsidR="00725DD7" w:rsidRPr="0079014E" w:rsidRDefault="00725DD7" w:rsidP="00323B5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Стратегія розвитку Луцької міської територіальної громади до 2030 року</w:t>
            </w:r>
          </w:p>
        </w:tc>
      </w:tr>
      <w:tr w:rsidR="00EA35CB" w:rsidRPr="0079014E" w14:paraId="6BA9EDE4" w14:textId="77777777" w:rsidTr="00EA35CB">
        <w:tc>
          <w:tcPr>
            <w:tcW w:w="4142" w:type="dxa"/>
            <w:tcBorders>
              <w:left w:val="single" w:sz="2" w:space="0" w:color="000000"/>
              <w:bottom w:val="single" w:sz="2" w:space="0" w:color="000000"/>
            </w:tcBorders>
          </w:tcPr>
          <w:p w14:paraId="1230D2F1" w14:textId="77777777" w:rsidR="00725DD7" w:rsidRPr="0079014E" w:rsidRDefault="00725DD7" w:rsidP="00323B5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 xml:space="preserve">Модернізація інфраструктури закладів дошкільної,  загальної середньої освіти шляхом впровадження заходів з енергозбереження, та підвищення рівня енергоефективності </w:t>
            </w:r>
          </w:p>
        </w:tc>
        <w:tc>
          <w:tcPr>
            <w:tcW w:w="2835" w:type="dxa"/>
            <w:tcBorders>
              <w:left w:val="single" w:sz="2" w:space="0" w:color="000000"/>
              <w:bottom w:val="single" w:sz="2" w:space="0" w:color="000000"/>
            </w:tcBorders>
          </w:tcPr>
          <w:p w14:paraId="76191867" w14:textId="77777777" w:rsidR="00725DD7" w:rsidRPr="0079014E" w:rsidRDefault="00725DD7" w:rsidP="00323B5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 xml:space="preserve">Шкільна освіта / </w:t>
            </w:r>
          </w:p>
          <w:p w14:paraId="3BCA11BE" w14:textId="77777777" w:rsidR="00725DD7" w:rsidRPr="0079014E" w:rsidRDefault="00725DD7" w:rsidP="00323B5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Дошкільна освіта</w:t>
            </w:r>
          </w:p>
        </w:tc>
        <w:tc>
          <w:tcPr>
            <w:tcW w:w="3260" w:type="dxa"/>
            <w:tcBorders>
              <w:left w:val="single" w:sz="2" w:space="0" w:color="000000"/>
              <w:bottom w:val="single" w:sz="2" w:space="0" w:color="000000"/>
            </w:tcBorders>
          </w:tcPr>
          <w:p w14:paraId="52177645" w14:textId="77777777" w:rsidR="00725DD7" w:rsidRPr="0079014E" w:rsidRDefault="00725DD7" w:rsidP="00323B5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Відсоток закладів, обладнаних СЕС, іншими альтернативними джерелами генерації енергії</w:t>
            </w:r>
          </w:p>
        </w:tc>
        <w:tc>
          <w:tcPr>
            <w:tcW w:w="1418" w:type="dxa"/>
            <w:tcBorders>
              <w:left w:val="single" w:sz="2" w:space="0" w:color="000000"/>
              <w:bottom w:val="single" w:sz="2" w:space="0" w:color="000000"/>
            </w:tcBorders>
          </w:tcPr>
          <w:p w14:paraId="69212382" w14:textId="77777777" w:rsidR="00725DD7" w:rsidRPr="0079014E" w:rsidRDefault="00725DD7" w:rsidP="00323B59">
            <w:pPr>
              <w:widowControl w:val="0"/>
              <w:suppressAutoHyphens w:val="0"/>
              <w:jc w:val="center"/>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25 %</w:t>
            </w:r>
          </w:p>
        </w:tc>
        <w:tc>
          <w:tcPr>
            <w:tcW w:w="1275" w:type="dxa"/>
            <w:tcBorders>
              <w:left w:val="single" w:sz="2" w:space="0" w:color="000000"/>
              <w:bottom w:val="single" w:sz="2" w:space="0" w:color="000000"/>
            </w:tcBorders>
          </w:tcPr>
          <w:p w14:paraId="375C2864" w14:textId="77777777" w:rsidR="00725DD7" w:rsidRPr="0079014E" w:rsidRDefault="00725DD7" w:rsidP="00323B59">
            <w:pPr>
              <w:widowControl w:val="0"/>
              <w:suppressAutoHyphens w:val="0"/>
              <w:jc w:val="center"/>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50 %</w:t>
            </w:r>
          </w:p>
        </w:tc>
        <w:tc>
          <w:tcPr>
            <w:tcW w:w="2521" w:type="dxa"/>
            <w:tcBorders>
              <w:left w:val="single" w:sz="2" w:space="0" w:color="000000"/>
              <w:bottom w:val="single" w:sz="2" w:space="0" w:color="000000"/>
              <w:right w:val="single" w:sz="2" w:space="0" w:color="000000"/>
            </w:tcBorders>
          </w:tcPr>
          <w:p w14:paraId="658648F6" w14:textId="77777777" w:rsidR="00725DD7" w:rsidRPr="0079014E" w:rsidRDefault="00725DD7" w:rsidP="00323B5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Стратегія розвитку Луцької міської територіальної громади до 2030 року</w:t>
            </w:r>
          </w:p>
        </w:tc>
      </w:tr>
      <w:tr w:rsidR="00EA35CB" w:rsidRPr="0079014E" w14:paraId="6E1B70BC" w14:textId="77777777" w:rsidTr="00EA35CB">
        <w:tc>
          <w:tcPr>
            <w:tcW w:w="4142" w:type="dxa"/>
            <w:tcBorders>
              <w:left w:val="single" w:sz="2" w:space="0" w:color="000000"/>
              <w:bottom w:val="single" w:sz="2" w:space="0" w:color="000000"/>
            </w:tcBorders>
          </w:tcPr>
          <w:p w14:paraId="71182C93" w14:textId="77777777" w:rsidR="00725DD7" w:rsidRPr="0079014E" w:rsidRDefault="00725DD7" w:rsidP="00323B5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Облаштування безпечних умов у закладах, що надають загальну середню освіту</w:t>
            </w:r>
          </w:p>
        </w:tc>
        <w:tc>
          <w:tcPr>
            <w:tcW w:w="2835" w:type="dxa"/>
            <w:tcBorders>
              <w:left w:val="single" w:sz="2" w:space="0" w:color="000000"/>
              <w:bottom w:val="single" w:sz="2" w:space="0" w:color="000000"/>
            </w:tcBorders>
          </w:tcPr>
          <w:p w14:paraId="22022732" w14:textId="25A5C59F" w:rsidR="00725DD7" w:rsidRPr="0079014E" w:rsidRDefault="00725DD7" w:rsidP="00446BD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Шкільна освіта</w:t>
            </w:r>
          </w:p>
        </w:tc>
        <w:tc>
          <w:tcPr>
            <w:tcW w:w="3260" w:type="dxa"/>
            <w:tcBorders>
              <w:left w:val="single" w:sz="2" w:space="0" w:color="000000"/>
              <w:bottom w:val="single" w:sz="2" w:space="0" w:color="000000"/>
            </w:tcBorders>
          </w:tcPr>
          <w:p w14:paraId="47A673F1" w14:textId="0C1BB5E9" w:rsidR="00725DD7" w:rsidRPr="0079014E" w:rsidRDefault="00725DD7" w:rsidP="00323B59">
            <w:pPr>
              <w:widowControl w:val="0"/>
              <w:suppressAutoHyphens w:val="0"/>
              <w:jc w:val="both"/>
              <w:rPr>
                <w:rFonts w:eastAsia="Calibri"/>
                <w:sz w:val="24"/>
                <w:szCs w:val="24"/>
                <w:lang w:val="uk-UA" w:eastAsia="en-US"/>
                <w14:ligatures w14:val="standardContextual"/>
              </w:rPr>
            </w:pPr>
            <w:proofErr w:type="spellStart"/>
            <w:r w:rsidRPr="0079014E">
              <w:rPr>
                <w:rFonts w:eastAsia="Calibri"/>
                <w:sz w:val="24"/>
                <w:szCs w:val="24"/>
                <w:lang w:val="uk-UA" w:eastAsia="en-US"/>
                <w14:ligatures w14:val="standardContextual"/>
              </w:rPr>
              <w:t>Капітально</w:t>
            </w:r>
            <w:proofErr w:type="spellEnd"/>
            <w:r w:rsidRPr="0079014E">
              <w:rPr>
                <w:rFonts w:eastAsia="Calibri"/>
                <w:sz w:val="24"/>
                <w:szCs w:val="24"/>
                <w:lang w:val="uk-UA" w:eastAsia="en-US"/>
                <w14:ligatures w14:val="standardContextual"/>
              </w:rPr>
              <w:t xml:space="preserve"> відремонтована будівля корпусу №2 комунального закладу «Луцький навчально-виховний комплекс загальноосвітня школа-інтернат І-ІІІ ступенів – правознавчий ліцей з посиленою фізичною підготовкою Луцької міської ради Волинської області» на вулиці Дубнівській,32 у м.</w:t>
            </w:r>
            <w:r w:rsidR="004D0828">
              <w:rPr>
                <w:rFonts w:eastAsia="Calibri"/>
                <w:sz w:val="24"/>
                <w:szCs w:val="24"/>
                <w:lang w:val="uk-UA" w:eastAsia="en-US"/>
                <w14:ligatures w14:val="standardContextual"/>
              </w:rPr>
              <w:t> </w:t>
            </w:r>
            <w:r w:rsidRPr="0079014E">
              <w:rPr>
                <w:rFonts w:eastAsia="Calibri"/>
                <w:sz w:val="24"/>
                <w:szCs w:val="24"/>
                <w:lang w:val="uk-UA" w:eastAsia="en-US"/>
                <w14:ligatures w14:val="standardContextual"/>
              </w:rPr>
              <w:t>Луцьку (од.)</w:t>
            </w:r>
          </w:p>
          <w:p w14:paraId="57BAC907" w14:textId="77777777" w:rsidR="00725DD7" w:rsidRPr="0079014E" w:rsidRDefault="00725DD7" w:rsidP="00323B59">
            <w:pPr>
              <w:widowControl w:val="0"/>
              <w:suppressAutoHyphens w:val="0"/>
              <w:jc w:val="both"/>
              <w:rPr>
                <w:sz w:val="24"/>
                <w:szCs w:val="24"/>
                <w:lang w:val="uk-UA" w:eastAsia="uk-UA"/>
                <w14:ligatures w14:val="standardContextual"/>
              </w:rPr>
            </w:pPr>
          </w:p>
        </w:tc>
        <w:tc>
          <w:tcPr>
            <w:tcW w:w="1418" w:type="dxa"/>
            <w:tcBorders>
              <w:left w:val="single" w:sz="2" w:space="0" w:color="000000"/>
              <w:bottom w:val="single" w:sz="2" w:space="0" w:color="000000"/>
            </w:tcBorders>
          </w:tcPr>
          <w:p w14:paraId="33BF01A3" w14:textId="77777777" w:rsidR="00725DD7" w:rsidRPr="0079014E" w:rsidRDefault="00725DD7" w:rsidP="00323B59">
            <w:pPr>
              <w:widowControl w:val="0"/>
              <w:suppressAutoHyphens w:val="0"/>
              <w:jc w:val="center"/>
              <w:rPr>
                <w:sz w:val="24"/>
                <w:szCs w:val="24"/>
                <w:lang w:val="uk-UA" w:eastAsia="uk-UA"/>
                <w14:ligatures w14:val="standardContextual"/>
              </w:rPr>
            </w:pPr>
            <w:r w:rsidRPr="0079014E">
              <w:rPr>
                <w:rFonts w:eastAsia="Aptos"/>
                <w:kern w:val="2"/>
                <w:sz w:val="24"/>
                <w:szCs w:val="24"/>
                <w:lang w:val="uk-UA" w:eastAsia="en-US"/>
                <w14:ligatures w14:val="standardContextual"/>
              </w:rPr>
              <w:t>0</w:t>
            </w:r>
          </w:p>
        </w:tc>
        <w:tc>
          <w:tcPr>
            <w:tcW w:w="1275" w:type="dxa"/>
            <w:tcBorders>
              <w:left w:val="single" w:sz="2" w:space="0" w:color="000000"/>
              <w:bottom w:val="single" w:sz="2" w:space="0" w:color="000000"/>
            </w:tcBorders>
          </w:tcPr>
          <w:p w14:paraId="41AE99DD" w14:textId="77777777" w:rsidR="00725DD7" w:rsidRPr="0079014E" w:rsidRDefault="00725DD7" w:rsidP="00323B59">
            <w:pPr>
              <w:widowControl w:val="0"/>
              <w:suppressAutoHyphens w:val="0"/>
              <w:jc w:val="center"/>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1</w:t>
            </w:r>
          </w:p>
        </w:tc>
        <w:tc>
          <w:tcPr>
            <w:tcW w:w="2521" w:type="dxa"/>
            <w:tcBorders>
              <w:left w:val="single" w:sz="2" w:space="0" w:color="000000"/>
              <w:bottom w:val="single" w:sz="2" w:space="0" w:color="000000"/>
              <w:right w:val="single" w:sz="2" w:space="0" w:color="000000"/>
            </w:tcBorders>
          </w:tcPr>
          <w:p w14:paraId="62519058" w14:textId="77777777" w:rsidR="00725DD7" w:rsidRPr="0079014E" w:rsidRDefault="00725DD7" w:rsidP="00323B59">
            <w:pPr>
              <w:widowControl w:val="0"/>
              <w:suppressAutoHyphens w:val="0"/>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Стратегія розвитку Луцької міської територіальної громади до 2030 року</w:t>
            </w:r>
          </w:p>
        </w:tc>
      </w:tr>
    </w:tbl>
    <w:p w14:paraId="7E733556" w14:textId="77777777" w:rsidR="00725DD7" w:rsidRPr="0079014E" w:rsidRDefault="00725DD7" w:rsidP="00725DD7">
      <w:pPr>
        <w:widowControl w:val="0"/>
        <w:suppressAutoHyphens w:val="0"/>
        <w:rPr>
          <w:rFonts w:eastAsia="Aptos"/>
          <w:kern w:val="2"/>
          <w:sz w:val="24"/>
          <w:szCs w:val="24"/>
          <w:lang w:val="uk-UA" w:eastAsia="en-US"/>
          <w14:ligatures w14:val="standardContextual"/>
        </w:rPr>
      </w:pPr>
      <w:r w:rsidRPr="0079014E">
        <w:rPr>
          <w:rFonts w:eastAsia="Aptos"/>
          <w:spacing w:val="-1"/>
          <w:kern w:val="2"/>
          <w:sz w:val="24"/>
          <w:szCs w:val="24"/>
          <w:lang w:val="uk-UA" w:eastAsia="en-US"/>
          <w14:ligatures w14:val="standardContextual"/>
        </w:rPr>
        <w:lastRenderedPageBreak/>
        <w:t>Галузь (сектор) для публічного інвестування –</w:t>
      </w:r>
      <w:r w:rsidRPr="0079014E">
        <w:rPr>
          <w:rFonts w:eastAsia="Aptos"/>
          <w:kern w:val="2"/>
          <w:sz w:val="24"/>
          <w:szCs w:val="24"/>
          <w:lang w:val="uk-UA" w:eastAsia="en-US"/>
          <w14:ligatures w14:val="standardContextual"/>
        </w:rPr>
        <w:t xml:space="preserve"> </w:t>
      </w:r>
      <w:r w:rsidRPr="0079014E">
        <w:rPr>
          <w:rFonts w:eastAsia="Aptos"/>
          <w:b/>
          <w:bCs/>
          <w:kern w:val="2"/>
          <w:sz w:val="24"/>
          <w:szCs w:val="24"/>
          <w:lang w:val="uk-UA" w:eastAsia="en-US"/>
          <w14:ligatures w14:val="standardContextual"/>
        </w:rPr>
        <w:t>Культура та інформація</w:t>
      </w:r>
    </w:p>
    <w:p w14:paraId="24D221F9" w14:textId="77777777" w:rsidR="00725DD7" w:rsidRPr="0079014E" w:rsidRDefault="00725DD7" w:rsidP="00725DD7">
      <w:pPr>
        <w:widowControl w:val="0"/>
        <w:suppressAutoHyphens w:val="0"/>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 xml:space="preserve">Головний розпорядник коштів місцевого бюджету, відповідальний за галузь (сектор) для публічного інвестування – </w:t>
      </w:r>
      <w:r w:rsidRPr="0079014E">
        <w:rPr>
          <w:rFonts w:eastAsia="Aptos"/>
          <w:b/>
          <w:bCs/>
          <w:kern w:val="2"/>
          <w:sz w:val="24"/>
          <w:szCs w:val="24"/>
          <w:lang w:val="uk-UA" w:eastAsia="en-US"/>
          <w14:ligatures w14:val="standardContextual"/>
        </w:rPr>
        <w:t>Департамент культури Луцької міської ради</w:t>
      </w:r>
    </w:p>
    <w:tbl>
      <w:tblPr>
        <w:tblW w:w="15456" w:type="dxa"/>
        <w:tblLayout w:type="fixed"/>
        <w:tblCellMar>
          <w:left w:w="5" w:type="dxa"/>
          <w:right w:w="5" w:type="dxa"/>
        </w:tblCellMar>
        <w:tblLook w:val="01E0" w:firstRow="1" w:lastRow="1" w:firstColumn="1" w:lastColumn="1" w:noHBand="0" w:noVBand="0"/>
      </w:tblPr>
      <w:tblGrid>
        <w:gridCol w:w="4248"/>
        <w:gridCol w:w="2835"/>
        <w:gridCol w:w="3260"/>
        <w:gridCol w:w="1418"/>
        <w:gridCol w:w="1275"/>
        <w:gridCol w:w="2420"/>
      </w:tblGrid>
      <w:tr w:rsidR="00725DD7" w:rsidRPr="0079014E" w14:paraId="7C908E9A" w14:textId="77777777" w:rsidTr="00EA35CB">
        <w:trPr>
          <w:tblHeader/>
        </w:trPr>
        <w:tc>
          <w:tcPr>
            <w:tcW w:w="4248" w:type="dxa"/>
            <w:tcBorders>
              <w:top w:val="single" w:sz="4" w:space="0" w:color="000000"/>
              <w:left w:val="single" w:sz="4" w:space="0" w:color="000000"/>
              <w:bottom w:val="single" w:sz="4" w:space="0" w:color="auto"/>
              <w:right w:val="single" w:sz="4" w:space="0" w:color="000000"/>
            </w:tcBorders>
          </w:tcPr>
          <w:p w14:paraId="2C6E1F81" w14:textId="77777777" w:rsidR="00725DD7" w:rsidRPr="0079014E" w:rsidRDefault="00725DD7" w:rsidP="00EA35CB">
            <w:pPr>
              <w:widowControl w:val="0"/>
              <w:suppressAutoHyphens w:val="0"/>
              <w:ind w:left="142" w:right="134"/>
              <w:jc w:val="center"/>
              <w:rPr>
                <w:kern w:val="2"/>
                <w:sz w:val="24"/>
                <w:szCs w:val="24"/>
                <w:lang w:val="uk-UA" w:eastAsia="en-US"/>
                <w14:ligatures w14:val="standardContextual"/>
              </w:rPr>
            </w:pPr>
            <w:r w:rsidRPr="0079014E">
              <w:rPr>
                <w:rFonts w:eastAsia="Calibri"/>
                <w:b/>
                <w:sz w:val="24"/>
                <w:szCs w:val="24"/>
                <w:lang w:val="uk-UA" w:eastAsia="en-US"/>
                <w14:ligatures w14:val="standardContextual"/>
              </w:rPr>
              <w:t>Напрям</w:t>
            </w:r>
          </w:p>
        </w:tc>
        <w:tc>
          <w:tcPr>
            <w:tcW w:w="2835" w:type="dxa"/>
            <w:tcBorders>
              <w:top w:val="single" w:sz="4" w:space="0" w:color="000000"/>
              <w:left w:val="single" w:sz="4" w:space="0" w:color="000000"/>
              <w:bottom w:val="single" w:sz="4" w:space="0" w:color="auto"/>
              <w:right w:val="single" w:sz="4" w:space="0" w:color="000000"/>
            </w:tcBorders>
          </w:tcPr>
          <w:p w14:paraId="17BB6DBC" w14:textId="77777777" w:rsidR="00725DD7" w:rsidRPr="0079014E" w:rsidRDefault="00725DD7" w:rsidP="00EA35CB">
            <w:pPr>
              <w:widowControl w:val="0"/>
              <w:suppressAutoHyphens w:val="0"/>
              <w:ind w:left="140" w:right="134"/>
              <w:jc w:val="center"/>
              <w:rPr>
                <w:kern w:val="2"/>
                <w:sz w:val="24"/>
                <w:szCs w:val="24"/>
                <w:lang w:val="uk-UA" w:eastAsia="en-US"/>
                <w14:ligatures w14:val="standardContextual"/>
              </w:rPr>
            </w:pPr>
            <w:proofErr w:type="spellStart"/>
            <w:r w:rsidRPr="0079014E">
              <w:rPr>
                <w:rFonts w:eastAsia="Calibri"/>
                <w:b/>
                <w:spacing w:val="-1"/>
                <w:sz w:val="24"/>
                <w:szCs w:val="24"/>
                <w:lang w:val="uk-UA" w:eastAsia="en-US"/>
                <w14:ligatures w14:val="standardContextual"/>
              </w:rPr>
              <w:t>Підсектор</w:t>
            </w:r>
            <w:proofErr w:type="spellEnd"/>
          </w:p>
        </w:tc>
        <w:tc>
          <w:tcPr>
            <w:tcW w:w="3260" w:type="dxa"/>
            <w:tcBorders>
              <w:top w:val="single" w:sz="4" w:space="0" w:color="000000"/>
              <w:left w:val="single" w:sz="4" w:space="0" w:color="000000"/>
              <w:bottom w:val="single" w:sz="4" w:space="0" w:color="auto"/>
              <w:right w:val="single" w:sz="4" w:space="0" w:color="000000"/>
            </w:tcBorders>
          </w:tcPr>
          <w:p w14:paraId="0C6D7EEC" w14:textId="77777777" w:rsidR="00725DD7" w:rsidRPr="0079014E" w:rsidRDefault="00725DD7" w:rsidP="00EA35CB">
            <w:pPr>
              <w:widowControl w:val="0"/>
              <w:suppressAutoHyphens w:val="0"/>
              <w:ind w:left="135" w:right="134" w:hanging="8"/>
              <w:jc w:val="center"/>
              <w:rPr>
                <w:kern w:val="2"/>
                <w:sz w:val="24"/>
                <w:szCs w:val="24"/>
                <w:lang w:val="uk-UA" w:eastAsia="en-US"/>
                <w14:ligatures w14:val="standardContextual"/>
              </w:rPr>
            </w:pPr>
            <w:r w:rsidRPr="0079014E">
              <w:rPr>
                <w:rFonts w:eastAsia="Calibri"/>
                <w:b/>
                <w:sz w:val="24"/>
                <w:szCs w:val="24"/>
                <w:lang w:val="uk-UA" w:eastAsia="en-US"/>
                <w14:ligatures w14:val="standardContextual"/>
              </w:rPr>
              <w:t>Цільовий показник</w:t>
            </w:r>
          </w:p>
        </w:tc>
        <w:tc>
          <w:tcPr>
            <w:tcW w:w="1418" w:type="dxa"/>
            <w:tcBorders>
              <w:top w:val="single" w:sz="4" w:space="0" w:color="000000"/>
              <w:left w:val="single" w:sz="4" w:space="0" w:color="000000"/>
              <w:bottom w:val="single" w:sz="4" w:space="0" w:color="auto"/>
              <w:right w:val="single" w:sz="4" w:space="0" w:color="000000"/>
            </w:tcBorders>
          </w:tcPr>
          <w:p w14:paraId="5FAACAFF" w14:textId="77777777" w:rsidR="00725DD7" w:rsidRPr="0079014E" w:rsidRDefault="00725DD7" w:rsidP="00EA35CB">
            <w:pPr>
              <w:widowControl w:val="0"/>
              <w:tabs>
                <w:tab w:val="left" w:pos="1012"/>
              </w:tabs>
              <w:suppressAutoHyphens w:val="0"/>
              <w:ind w:left="21" w:right="134" w:firstLine="43"/>
              <w:jc w:val="center"/>
              <w:rPr>
                <w:kern w:val="2"/>
                <w:sz w:val="24"/>
                <w:szCs w:val="24"/>
                <w:lang w:val="uk-UA" w:eastAsia="en-US"/>
                <w14:ligatures w14:val="standardContextual"/>
              </w:rPr>
            </w:pPr>
            <w:r w:rsidRPr="0079014E">
              <w:rPr>
                <w:rFonts w:eastAsia="Calibri"/>
                <w:b/>
                <w:sz w:val="24"/>
                <w:szCs w:val="24"/>
                <w:lang w:val="uk-UA" w:eastAsia="en-US"/>
                <w14:ligatures w14:val="standardContextual"/>
              </w:rPr>
              <w:t>Базове значення</w:t>
            </w:r>
          </w:p>
        </w:tc>
        <w:tc>
          <w:tcPr>
            <w:tcW w:w="1275" w:type="dxa"/>
            <w:tcBorders>
              <w:top w:val="single" w:sz="4" w:space="0" w:color="000000"/>
              <w:left w:val="single" w:sz="4" w:space="0" w:color="000000"/>
              <w:bottom w:val="single" w:sz="4" w:space="0" w:color="auto"/>
              <w:right w:val="single" w:sz="4" w:space="0" w:color="000000"/>
            </w:tcBorders>
          </w:tcPr>
          <w:p w14:paraId="363A795F" w14:textId="77777777" w:rsidR="00725DD7" w:rsidRPr="0079014E" w:rsidRDefault="00725DD7" w:rsidP="00EA35CB">
            <w:pPr>
              <w:widowControl w:val="0"/>
              <w:suppressAutoHyphens w:val="0"/>
              <w:ind w:right="134"/>
              <w:jc w:val="center"/>
              <w:rPr>
                <w:kern w:val="2"/>
                <w:sz w:val="24"/>
                <w:szCs w:val="24"/>
                <w:lang w:val="uk-UA" w:eastAsia="en-US"/>
                <w14:ligatures w14:val="standardContextual"/>
              </w:rPr>
            </w:pPr>
            <w:r w:rsidRPr="0079014E">
              <w:rPr>
                <w:rFonts w:eastAsia="Calibri"/>
                <w:b/>
                <w:sz w:val="24"/>
                <w:szCs w:val="24"/>
                <w:lang w:val="uk-UA" w:eastAsia="en-US"/>
                <w14:ligatures w14:val="standardContextual"/>
              </w:rPr>
              <w:t xml:space="preserve">Ціль </w:t>
            </w:r>
            <w:r w:rsidRPr="0079014E">
              <w:rPr>
                <w:rFonts w:eastAsia="Calibri"/>
                <w:b/>
                <w:spacing w:val="-1"/>
                <w:sz w:val="24"/>
                <w:szCs w:val="24"/>
                <w:lang w:val="uk-UA" w:eastAsia="en-US"/>
                <w14:ligatures w14:val="standardContextual"/>
              </w:rPr>
              <w:t>2028</w:t>
            </w:r>
          </w:p>
        </w:tc>
        <w:tc>
          <w:tcPr>
            <w:tcW w:w="2420" w:type="dxa"/>
            <w:tcBorders>
              <w:top w:val="single" w:sz="4" w:space="0" w:color="000000"/>
              <w:left w:val="single" w:sz="4" w:space="0" w:color="000000"/>
              <w:bottom w:val="single" w:sz="4" w:space="0" w:color="auto"/>
              <w:right w:val="single" w:sz="4" w:space="0" w:color="000000"/>
            </w:tcBorders>
          </w:tcPr>
          <w:p w14:paraId="7C4EF817" w14:textId="77777777" w:rsidR="00725DD7" w:rsidRPr="0079014E" w:rsidRDefault="00725DD7" w:rsidP="00EA35CB">
            <w:pPr>
              <w:widowControl w:val="0"/>
              <w:suppressAutoHyphens w:val="0"/>
              <w:ind w:left="126" w:right="134"/>
              <w:jc w:val="center"/>
              <w:rPr>
                <w:kern w:val="2"/>
                <w:sz w:val="24"/>
                <w:szCs w:val="24"/>
                <w:lang w:val="uk-UA" w:eastAsia="en-US"/>
                <w14:ligatures w14:val="standardContextual"/>
              </w:rPr>
            </w:pPr>
            <w:r w:rsidRPr="0079014E">
              <w:rPr>
                <w:rFonts w:eastAsia="Calibri"/>
                <w:b/>
                <w:sz w:val="24"/>
                <w:szCs w:val="24"/>
                <w:lang w:val="uk-UA" w:eastAsia="en-US"/>
                <w14:ligatures w14:val="standardContextual"/>
              </w:rPr>
              <w:t>Стратегія</w:t>
            </w:r>
          </w:p>
        </w:tc>
      </w:tr>
      <w:tr w:rsidR="00725DD7" w:rsidRPr="0079014E" w14:paraId="73D7290B" w14:textId="77777777" w:rsidTr="00EA35CB">
        <w:tc>
          <w:tcPr>
            <w:tcW w:w="4248" w:type="dxa"/>
            <w:tcBorders>
              <w:top w:val="single" w:sz="4" w:space="0" w:color="auto"/>
              <w:left w:val="single" w:sz="4" w:space="0" w:color="auto"/>
              <w:bottom w:val="single" w:sz="4" w:space="0" w:color="auto"/>
              <w:right w:val="single" w:sz="4" w:space="0" w:color="auto"/>
            </w:tcBorders>
          </w:tcPr>
          <w:p w14:paraId="50BB9AB6" w14:textId="77777777" w:rsidR="00725DD7" w:rsidRPr="0079014E" w:rsidRDefault="00725DD7" w:rsidP="00EA35CB">
            <w:pPr>
              <w:widowControl w:val="0"/>
              <w:suppressAutoHyphens w:val="0"/>
              <w:ind w:left="142" w:right="134"/>
              <w:jc w:val="both"/>
              <w:rPr>
                <w:rFonts w:eastAsia="Aptos"/>
                <w:kern w:val="2"/>
                <w:sz w:val="24"/>
                <w:szCs w:val="24"/>
                <w:lang w:val="uk-UA" w:eastAsia="en-US"/>
                <w14:ligatures w14:val="standardContextual"/>
              </w:rPr>
            </w:pPr>
            <w:r w:rsidRPr="0079014E">
              <w:rPr>
                <w:rFonts w:eastAsia="Calibri"/>
                <w:bCs/>
                <w:sz w:val="24"/>
                <w:szCs w:val="24"/>
                <w:lang w:val="uk-UA" w:eastAsia="en-US"/>
                <w14:ligatures w14:val="standardContextual"/>
              </w:rPr>
              <w:t>Модернізація комунальних закладів культури, покращення доступу до культурних послуг</w:t>
            </w:r>
          </w:p>
        </w:tc>
        <w:tc>
          <w:tcPr>
            <w:tcW w:w="2835" w:type="dxa"/>
            <w:tcBorders>
              <w:top w:val="single" w:sz="4" w:space="0" w:color="auto"/>
              <w:left w:val="single" w:sz="4" w:space="0" w:color="auto"/>
              <w:bottom w:val="single" w:sz="4" w:space="0" w:color="auto"/>
              <w:right w:val="single" w:sz="4" w:space="0" w:color="auto"/>
            </w:tcBorders>
          </w:tcPr>
          <w:p w14:paraId="482B2031" w14:textId="77777777" w:rsidR="00725DD7" w:rsidRPr="0079014E" w:rsidRDefault="00725DD7" w:rsidP="00EA35CB">
            <w:pPr>
              <w:widowControl w:val="0"/>
              <w:suppressAutoHyphens w:val="0"/>
              <w:ind w:left="140" w:right="138"/>
              <w:jc w:val="both"/>
              <w:rPr>
                <w:rFonts w:eastAsia="Aptos"/>
                <w:kern w:val="2"/>
                <w:sz w:val="24"/>
                <w:szCs w:val="24"/>
                <w:lang w:val="uk-UA" w:eastAsia="en-US"/>
                <w14:ligatures w14:val="standardContextual"/>
              </w:rPr>
            </w:pPr>
            <w:r w:rsidRPr="0079014E">
              <w:rPr>
                <w:rFonts w:eastAsia="Calibri"/>
                <w:sz w:val="24"/>
                <w:szCs w:val="24"/>
                <w:lang w:val="uk-UA" w:eastAsia="en-US"/>
                <w14:ligatures w14:val="standardContextual"/>
              </w:rPr>
              <w:t>Культурні послуги</w:t>
            </w:r>
          </w:p>
        </w:tc>
        <w:tc>
          <w:tcPr>
            <w:tcW w:w="3260" w:type="dxa"/>
            <w:tcBorders>
              <w:top w:val="single" w:sz="4" w:space="0" w:color="auto"/>
              <w:left w:val="single" w:sz="4" w:space="0" w:color="auto"/>
              <w:bottom w:val="single" w:sz="4" w:space="0" w:color="auto"/>
              <w:right w:val="single" w:sz="4" w:space="0" w:color="auto"/>
            </w:tcBorders>
          </w:tcPr>
          <w:p w14:paraId="397EDD1B" w14:textId="77777777" w:rsidR="00725DD7" w:rsidRPr="0079014E" w:rsidRDefault="00725DD7" w:rsidP="00EA35CB">
            <w:pPr>
              <w:widowControl w:val="0"/>
              <w:suppressAutoHyphens w:val="0"/>
              <w:ind w:left="135" w:right="134"/>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Кількість відремонтованих закладів, що надають базові культурні послуги, в яких оновлено матеріально-технічну базу, т</w:t>
            </w:r>
            <w:r w:rsidRPr="0079014E">
              <w:rPr>
                <w:rFonts w:eastAsia="Calibri"/>
                <w:sz w:val="24"/>
                <w:szCs w:val="24"/>
                <w:lang w:val="uk-UA" w:eastAsia="en-US"/>
                <w14:ligatures w14:val="standardContextual"/>
              </w:rPr>
              <w:t>рансформованих у сучасні осередки культури та центри громадської активності (од.)</w:t>
            </w:r>
          </w:p>
        </w:tc>
        <w:tc>
          <w:tcPr>
            <w:tcW w:w="1418" w:type="dxa"/>
            <w:tcBorders>
              <w:top w:val="single" w:sz="4" w:space="0" w:color="auto"/>
              <w:left w:val="single" w:sz="4" w:space="0" w:color="auto"/>
              <w:bottom w:val="single" w:sz="4" w:space="0" w:color="auto"/>
              <w:right w:val="single" w:sz="4" w:space="0" w:color="auto"/>
            </w:tcBorders>
          </w:tcPr>
          <w:p w14:paraId="52F51E76" w14:textId="77777777" w:rsidR="00725DD7" w:rsidRPr="0079014E" w:rsidRDefault="00725DD7" w:rsidP="00EA35CB">
            <w:pPr>
              <w:widowControl w:val="0"/>
              <w:tabs>
                <w:tab w:val="left" w:pos="1012"/>
              </w:tabs>
              <w:suppressAutoHyphens w:val="0"/>
              <w:ind w:left="21" w:firstLine="43"/>
              <w:jc w:val="center"/>
              <w:rPr>
                <w:rFonts w:eastAsia="Aptos"/>
                <w:kern w:val="2"/>
                <w:sz w:val="24"/>
                <w:szCs w:val="24"/>
                <w:lang w:val="uk-UA" w:eastAsia="en-US"/>
                <w14:ligatures w14:val="standardContextual"/>
              </w:rPr>
            </w:pPr>
            <w:r w:rsidRPr="0079014E">
              <w:rPr>
                <w:rFonts w:eastAsia="Calibri"/>
                <w:sz w:val="24"/>
                <w:szCs w:val="24"/>
                <w:lang w:val="uk-UA" w:eastAsia="en-US"/>
                <w14:ligatures w14:val="standardContextual"/>
              </w:rPr>
              <w:t>1</w:t>
            </w:r>
          </w:p>
        </w:tc>
        <w:tc>
          <w:tcPr>
            <w:tcW w:w="1275" w:type="dxa"/>
            <w:tcBorders>
              <w:top w:val="single" w:sz="4" w:space="0" w:color="auto"/>
              <w:left w:val="single" w:sz="4" w:space="0" w:color="auto"/>
              <w:bottom w:val="single" w:sz="4" w:space="0" w:color="auto"/>
              <w:right w:val="single" w:sz="4" w:space="0" w:color="auto"/>
            </w:tcBorders>
          </w:tcPr>
          <w:p w14:paraId="209E83EA" w14:textId="77777777" w:rsidR="00725DD7" w:rsidRPr="0079014E" w:rsidRDefault="00725DD7" w:rsidP="00EA35CB">
            <w:pPr>
              <w:widowControl w:val="0"/>
              <w:suppressAutoHyphens w:val="0"/>
              <w:jc w:val="center"/>
              <w:rPr>
                <w:rFonts w:eastAsia="Aptos"/>
                <w:kern w:val="2"/>
                <w:sz w:val="24"/>
                <w:szCs w:val="24"/>
                <w:lang w:val="uk-UA" w:eastAsia="en-US"/>
                <w14:ligatures w14:val="standardContextual"/>
              </w:rPr>
            </w:pPr>
            <w:r w:rsidRPr="0079014E">
              <w:rPr>
                <w:rFonts w:eastAsia="Calibri"/>
                <w:sz w:val="24"/>
                <w:szCs w:val="24"/>
                <w:lang w:val="uk-UA" w:eastAsia="en-US"/>
                <w14:ligatures w14:val="standardContextual"/>
              </w:rPr>
              <w:t>6</w:t>
            </w:r>
          </w:p>
        </w:tc>
        <w:tc>
          <w:tcPr>
            <w:tcW w:w="2420" w:type="dxa"/>
            <w:tcBorders>
              <w:top w:val="single" w:sz="4" w:space="0" w:color="auto"/>
              <w:left w:val="single" w:sz="4" w:space="0" w:color="auto"/>
              <w:bottom w:val="single" w:sz="4" w:space="0" w:color="auto"/>
              <w:right w:val="single" w:sz="4" w:space="0" w:color="auto"/>
            </w:tcBorders>
          </w:tcPr>
          <w:p w14:paraId="7C3762D3" w14:textId="5EB7E234" w:rsidR="00725DD7" w:rsidRPr="0079014E" w:rsidRDefault="00725DD7" w:rsidP="00EA35CB">
            <w:pPr>
              <w:widowControl w:val="0"/>
              <w:suppressAutoHyphens w:val="0"/>
              <w:ind w:left="126" w:right="137"/>
              <w:jc w:val="both"/>
              <w:rPr>
                <w:rFonts w:eastAsia="Aptos"/>
                <w:kern w:val="2"/>
                <w:sz w:val="24"/>
                <w:szCs w:val="24"/>
                <w:lang w:val="uk-UA" w:eastAsia="en-US"/>
                <w14:ligatures w14:val="standardContextual"/>
              </w:rPr>
            </w:pPr>
            <w:r w:rsidRPr="0079014E">
              <w:rPr>
                <w:rFonts w:eastAsia="Calibri"/>
                <w:sz w:val="24"/>
                <w:szCs w:val="24"/>
                <w:lang w:val="uk-UA" w:eastAsia="en-US"/>
                <w14:ligatures w14:val="standardContextual"/>
              </w:rPr>
              <w:t>Стратегія розвитку Луцької міської територіальної громади до 2030</w:t>
            </w:r>
            <w:r w:rsidR="000434B6">
              <w:rPr>
                <w:rFonts w:eastAsia="Calibri"/>
                <w:sz w:val="24"/>
                <w:szCs w:val="24"/>
                <w:lang w:val="uk-UA" w:eastAsia="en-US"/>
                <w14:ligatures w14:val="standardContextual"/>
              </w:rPr>
              <w:t> </w:t>
            </w:r>
            <w:r w:rsidRPr="0079014E">
              <w:rPr>
                <w:rFonts w:eastAsia="Calibri"/>
                <w:sz w:val="24"/>
                <w:szCs w:val="24"/>
                <w:lang w:val="uk-UA" w:eastAsia="en-US"/>
                <w14:ligatures w14:val="standardContextual"/>
              </w:rPr>
              <w:t>року</w:t>
            </w:r>
          </w:p>
        </w:tc>
      </w:tr>
      <w:tr w:rsidR="00725DD7" w:rsidRPr="0079014E" w14:paraId="3CE2FC62" w14:textId="77777777" w:rsidTr="00EA35CB">
        <w:tc>
          <w:tcPr>
            <w:tcW w:w="4248" w:type="dxa"/>
            <w:tcBorders>
              <w:top w:val="single" w:sz="4" w:space="0" w:color="auto"/>
              <w:left w:val="single" w:sz="4" w:space="0" w:color="auto"/>
              <w:bottom w:val="single" w:sz="4" w:space="0" w:color="auto"/>
              <w:right w:val="single" w:sz="4" w:space="0" w:color="auto"/>
            </w:tcBorders>
          </w:tcPr>
          <w:p w14:paraId="403F5670" w14:textId="368B7A11" w:rsidR="00725DD7" w:rsidRPr="0079014E" w:rsidRDefault="00725DD7" w:rsidP="00EA35CB">
            <w:pPr>
              <w:widowControl w:val="0"/>
              <w:suppressAutoHyphens w:val="0"/>
              <w:ind w:left="142" w:right="134"/>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Покращення якості надання культурних послуг шляхом оновлення матеріально-технічної бази закладів культури, що надають базові культурні послуги</w:t>
            </w:r>
          </w:p>
        </w:tc>
        <w:tc>
          <w:tcPr>
            <w:tcW w:w="2835" w:type="dxa"/>
            <w:tcBorders>
              <w:top w:val="single" w:sz="4" w:space="0" w:color="auto"/>
              <w:left w:val="single" w:sz="4" w:space="0" w:color="auto"/>
              <w:bottom w:val="single" w:sz="4" w:space="0" w:color="auto"/>
              <w:right w:val="single" w:sz="4" w:space="0" w:color="auto"/>
            </w:tcBorders>
          </w:tcPr>
          <w:p w14:paraId="58E3D031" w14:textId="77777777" w:rsidR="00725DD7" w:rsidRPr="0079014E" w:rsidRDefault="00725DD7" w:rsidP="00EA35CB">
            <w:pPr>
              <w:widowControl w:val="0"/>
              <w:suppressAutoHyphens w:val="0"/>
              <w:ind w:left="140" w:right="138"/>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Культурні послуги</w:t>
            </w:r>
          </w:p>
        </w:tc>
        <w:tc>
          <w:tcPr>
            <w:tcW w:w="3260" w:type="dxa"/>
            <w:tcBorders>
              <w:top w:val="single" w:sz="4" w:space="0" w:color="auto"/>
              <w:left w:val="single" w:sz="4" w:space="0" w:color="auto"/>
              <w:bottom w:val="single" w:sz="4" w:space="0" w:color="auto"/>
              <w:right w:val="single" w:sz="4" w:space="0" w:color="auto"/>
            </w:tcBorders>
          </w:tcPr>
          <w:p w14:paraId="36B6C8E9" w14:textId="77777777" w:rsidR="00725DD7" w:rsidRPr="0079014E" w:rsidRDefault="00725DD7" w:rsidP="00EA35CB">
            <w:pPr>
              <w:widowControl w:val="0"/>
              <w:suppressAutoHyphens w:val="0"/>
              <w:ind w:left="135" w:right="134"/>
              <w:jc w:val="both"/>
              <w:rPr>
                <w:rFonts w:eastAsia="Aptos"/>
                <w:kern w:val="2"/>
                <w:sz w:val="24"/>
                <w:szCs w:val="24"/>
                <w:lang w:val="uk-UA" w:eastAsia="en-US"/>
                <w14:ligatures w14:val="standardContextual"/>
              </w:rPr>
            </w:pPr>
            <w:r w:rsidRPr="0079014E">
              <w:rPr>
                <w:rFonts w:eastAsia="Calibri"/>
                <w:sz w:val="24"/>
                <w:szCs w:val="24"/>
                <w:lang w:val="uk-UA" w:eastAsia="en-US"/>
                <w14:ligatures w14:val="standardContextual"/>
              </w:rPr>
              <w:t>Кількість модернізованих  бібліотечних закладів, трансформованих у сучасні центри інформації та громадської активності (од.)</w:t>
            </w:r>
          </w:p>
        </w:tc>
        <w:tc>
          <w:tcPr>
            <w:tcW w:w="1418" w:type="dxa"/>
            <w:tcBorders>
              <w:top w:val="single" w:sz="4" w:space="0" w:color="auto"/>
              <w:left w:val="single" w:sz="4" w:space="0" w:color="auto"/>
              <w:bottom w:val="single" w:sz="4" w:space="0" w:color="auto"/>
              <w:right w:val="single" w:sz="4" w:space="0" w:color="auto"/>
            </w:tcBorders>
          </w:tcPr>
          <w:p w14:paraId="1D4655B5" w14:textId="77777777" w:rsidR="00725DD7" w:rsidRPr="0079014E" w:rsidRDefault="00725DD7" w:rsidP="00EA35CB">
            <w:pPr>
              <w:widowControl w:val="0"/>
              <w:tabs>
                <w:tab w:val="left" w:pos="1012"/>
              </w:tabs>
              <w:suppressAutoHyphens w:val="0"/>
              <w:ind w:left="21" w:firstLine="43"/>
              <w:jc w:val="center"/>
              <w:rPr>
                <w:rFonts w:eastAsia="Aptos"/>
                <w:kern w:val="2"/>
                <w:sz w:val="24"/>
                <w:szCs w:val="24"/>
                <w:lang w:val="uk-UA" w:eastAsia="en-US"/>
                <w14:ligatures w14:val="standardContextual"/>
              </w:rPr>
            </w:pPr>
            <w:r w:rsidRPr="0079014E">
              <w:rPr>
                <w:rFonts w:eastAsia="Calibri"/>
                <w:sz w:val="24"/>
                <w:szCs w:val="24"/>
                <w:lang w:val="uk-UA" w:eastAsia="en-US"/>
                <w14:ligatures w14:val="standardContextual"/>
              </w:rPr>
              <w:t>1</w:t>
            </w:r>
          </w:p>
        </w:tc>
        <w:tc>
          <w:tcPr>
            <w:tcW w:w="1275" w:type="dxa"/>
            <w:tcBorders>
              <w:top w:val="single" w:sz="4" w:space="0" w:color="auto"/>
              <w:left w:val="single" w:sz="4" w:space="0" w:color="auto"/>
              <w:bottom w:val="single" w:sz="4" w:space="0" w:color="auto"/>
              <w:right w:val="single" w:sz="4" w:space="0" w:color="auto"/>
            </w:tcBorders>
          </w:tcPr>
          <w:p w14:paraId="2E52CA09" w14:textId="77777777" w:rsidR="00725DD7" w:rsidRPr="0079014E" w:rsidRDefault="00725DD7" w:rsidP="00EA35CB">
            <w:pPr>
              <w:widowControl w:val="0"/>
              <w:suppressAutoHyphens w:val="0"/>
              <w:jc w:val="center"/>
              <w:rPr>
                <w:rFonts w:eastAsia="Aptos"/>
                <w:kern w:val="2"/>
                <w:sz w:val="24"/>
                <w:szCs w:val="24"/>
                <w:lang w:val="uk-UA" w:eastAsia="en-US"/>
                <w14:ligatures w14:val="standardContextual"/>
              </w:rPr>
            </w:pPr>
            <w:r w:rsidRPr="0079014E">
              <w:rPr>
                <w:rFonts w:eastAsia="Calibri"/>
                <w:sz w:val="24"/>
                <w:szCs w:val="24"/>
                <w:lang w:val="uk-UA" w:eastAsia="en-US"/>
                <w14:ligatures w14:val="standardContextual"/>
              </w:rPr>
              <w:t>3</w:t>
            </w:r>
          </w:p>
        </w:tc>
        <w:tc>
          <w:tcPr>
            <w:tcW w:w="2420" w:type="dxa"/>
            <w:tcBorders>
              <w:top w:val="single" w:sz="4" w:space="0" w:color="auto"/>
              <w:left w:val="single" w:sz="4" w:space="0" w:color="auto"/>
              <w:bottom w:val="single" w:sz="4" w:space="0" w:color="auto"/>
              <w:right w:val="single" w:sz="4" w:space="0" w:color="auto"/>
            </w:tcBorders>
          </w:tcPr>
          <w:p w14:paraId="391D8779" w14:textId="3331F682" w:rsidR="00725DD7" w:rsidRPr="0079014E" w:rsidRDefault="00725DD7" w:rsidP="00EA35CB">
            <w:pPr>
              <w:widowControl w:val="0"/>
              <w:suppressAutoHyphens w:val="0"/>
              <w:ind w:left="126" w:right="137"/>
              <w:jc w:val="both"/>
              <w:rPr>
                <w:rFonts w:eastAsia="Aptos"/>
                <w:kern w:val="2"/>
                <w:sz w:val="24"/>
                <w:szCs w:val="24"/>
                <w:lang w:val="uk-UA" w:eastAsia="en-US"/>
                <w14:ligatures w14:val="standardContextual"/>
              </w:rPr>
            </w:pPr>
            <w:r w:rsidRPr="0079014E">
              <w:rPr>
                <w:rFonts w:eastAsia="Calibri"/>
                <w:sz w:val="24"/>
                <w:szCs w:val="24"/>
                <w:lang w:val="uk-UA" w:eastAsia="en-US"/>
                <w14:ligatures w14:val="standardContextual"/>
              </w:rPr>
              <w:t>Стратегія розвитку Луцької міської територіальної громади до 2030</w:t>
            </w:r>
            <w:r w:rsidR="000434B6">
              <w:rPr>
                <w:rFonts w:eastAsia="Calibri"/>
                <w:sz w:val="24"/>
                <w:szCs w:val="24"/>
                <w:lang w:val="uk-UA" w:eastAsia="en-US"/>
                <w14:ligatures w14:val="standardContextual"/>
              </w:rPr>
              <w:t> </w:t>
            </w:r>
            <w:r w:rsidRPr="0079014E">
              <w:rPr>
                <w:rFonts w:eastAsia="Calibri"/>
                <w:sz w:val="24"/>
                <w:szCs w:val="24"/>
                <w:lang w:val="uk-UA" w:eastAsia="en-US"/>
                <w14:ligatures w14:val="standardContextual"/>
              </w:rPr>
              <w:t>року</w:t>
            </w:r>
          </w:p>
        </w:tc>
      </w:tr>
      <w:tr w:rsidR="00725DD7" w:rsidRPr="0079014E" w14:paraId="48B98A96" w14:textId="77777777" w:rsidTr="00EA35CB">
        <w:tc>
          <w:tcPr>
            <w:tcW w:w="4248" w:type="dxa"/>
            <w:tcBorders>
              <w:top w:val="single" w:sz="4" w:space="0" w:color="auto"/>
              <w:left w:val="single" w:sz="4" w:space="0" w:color="auto"/>
              <w:bottom w:val="single" w:sz="4" w:space="0" w:color="auto"/>
              <w:right w:val="single" w:sz="4" w:space="0" w:color="auto"/>
            </w:tcBorders>
          </w:tcPr>
          <w:p w14:paraId="6AF903C1" w14:textId="77777777" w:rsidR="00725DD7" w:rsidRPr="0079014E" w:rsidRDefault="00725DD7" w:rsidP="00EA35CB">
            <w:pPr>
              <w:widowControl w:val="0"/>
              <w:suppressAutoHyphens w:val="0"/>
              <w:ind w:left="142" w:right="134"/>
              <w:jc w:val="both"/>
              <w:rPr>
                <w:kern w:val="2"/>
                <w:sz w:val="24"/>
                <w:szCs w:val="24"/>
                <w:lang w:val="uk-UA" w:eastAsia="uk-UA"/>
                <w14:ligatures w14:val="standardContextual"/>
              </w:rPr>
            </w:pPr>
            <w:r w:rsidRPr="0079014E">
              <w:rPr>
                <w:rFonts w:eastAsia="Aptos"/>
                <w:kern w:val="2"/>
                <w:sz w:val="24"/>
                <w:szCs w:val="24"/>
                <w:lang w:val="uk-UA" w:eastAsia="en-US"/>
                <w14:ligatures w14:val="standardContextual"/>
              </w:rPr>
              <w:t>Покращення умов надання послуг мистецького спрямування шляхом модернізації матеріально-технічної бази та приведення закладів культури мистецького спрямування у належний стан</w:t>
            </w:r>
          </w:p>
        </w:tc>
        <w:tc>
          <w:tcPr>
            <w:tcW w:w="2835" w:type="dxa"/>
            <w:tcBorders>
              <w:top w:val="single" w:sz="4" w:space="0" w:color="auto"/>
              <w:left w:val="single" w:sz="4" w:space="0" w:color="auto"/>
              <w:bottom w:val="single" w:sz="4" w:space="0" w:color="auto"/>
              <w:right w:val="single" w:sz="4" w:space="0" w:color="auto"/>
            </w:tcBorders>
          </w:tcPr>
          <w:p w14:paraId="6E12003E" w14:textId="77777777" w:rsidR="00725DD7" w:rsidRPr="0079014E" w:rsidRDefault="00725DD7" w:rsidP="00EA35CB">
            <w:pPr>
              <w:widowControl w:val="0"/>
              <w:suppressAutoHyphens w:val="0"/>
              <w:ind w:left="140" w:right="138"/>
              <w:jc w:val="both"/>
              <w:rPr>
                <w:rFonts w:eastAsia="Aptos"/>
                <w:kern w:val="2"/>
                <w:sz w:val="24"/>
                <w:szCs w:val="24"/>
                <w:lang w:val="uk-UA" w:eastAsia="en-US"/>
                <w14:ligatures w14:val="standardContextual"/>
              </w:rPr>
            </w:pPr>
            <w:r w:rsidRPr="0079014E">
              <w:rPr>
                <w:sz w:val="24"/>
                <w:szCs w:val="24"/>
                <w:lang w:val="uk-UA" w:eastAsia="uk-UA"/>
                <w14:ligatures w14:val="standardContextual"/>
              </w:rPr>
              <w:t>Мистецтво та спеціалізована мистецька освіта</w:t>
            </w:r>
          </w:p>
        </w:tc>
        <w:tc>
          <w:tcPr>
            <w:tcW w:w="3260" w:type="dxa"/>
            <w:tcBorders>
              <w:top w:val="single" w:sz="4" w:space="0" w:color="auto"/>
              <w:left w:val="single" w:sz="4" w:space="0" w:color="auto"/>
              <w:bottom w:val="single" w:sz="4" w:space="0" w:color="auto"/>
              <w:right w:val="single" w:sz="4" w:space="0" w:color="auto"/>
            </w:tcBorders>
          </w:tcPr>
          <w:p w14:paraId="43A0318D" w14:textId="77777777" w:rsidR="00725DD7" w:rsidRPr="0079014E" w:rsidRDefault="00725DD7" w:rsidP="00EA35CB">
            <w:pPr>
              <w:widowControl w:val="0"/>
              <w:suppressAutoHyphens w:val="0"/>
              <w:ind w:left="135" w:right="134"/>
              <w:jc w:val="both"/>
              <w:rPr>
                <w:rFonts w:eastAsia="Aptos"/>
                <w:kern w:val="2"/>
                <w:sz w:val="24"/>
                <w:szCs w:val="24"/>
                <w:lang w:val="uk-UA" w:eastAsia="en-US"/>
                <w14:ligatures w14:val="standardContextual"/>
              </w:rPr>
            </w:pPr>
            <w:r w:rsidRPr="0079014E">
              <w:rPr>
                <w:rFonts w:eastAsia="Calibri"/>
                <w:sz w:val="24"/>
                <w:szCs w:val="24"/>
                <w:lang w:val="uk-UA" w:eastAsia="en-US"/>
                <w14:ligatures w14:val="standardContextual"/>
              </w:rPr>
              <w:t>Кількість с</w:t>
            </w:r>
            <w:r w:rsidRPr="0079014E">
              <w:rPr>
                <w:sz w:val="24"/>
                <w:szCs w:val="24"/>
                <w:lang w:val="uk-UA" w:eastAsia="uk-UA"/>
                <w14:ligatures w14:val="standardContextual"/>
              </w:rPr>
              <w:t>творених в мистецьких школах додаткових освітніх послуг (вечірні  школи, школи вихідного дня та ін.)</w:t>
            </w:r>
            <w:r w:rsidRPr="0079014E">
              <w:rPr>
                <w:rFonts w:eastAsia="Calibri"/>
                <w:sz w:val="24"/>
                <w:szCs w:val="24"/>
                <w:lang w:val="uk-UA" w:eastAsia="en-US"/>
                <w14:ligatures w14:val="standardContextual"/>
              </w:rPr>
              <w:t>додаткових освітніх послуг (од.)</w:t>
            </w:r>
          </w:p>
        </w:tc>
        <w:tc>
          <w:tcPr>
            <w:tcW w:w="1418" w:type="dxa"/>
            <w:tcBorders>
              <w:top w:val="single" w:sz="4" w:space="0" w:color="auto"/>
              <w:left w:val="single" w:sz="4" w:space="0" w:color="auto"/>
              <w:bottom w:val="single" w:sz="4" w:space="0" w:color="auto"/>
              <w:right w:val="single" w:sz="4" w:space="0" w:color="auto"/>
            </w:tcBorders>
          </w:tcPr>
          <w:p w14:paraId="7399BEC5" w14:textId="77777777" w:rsidR="00725DD7" w:rsidRPr="0079014E" w:rsidRDefault="00725DD7" w:rsidP="00EA35CB">
            <w:pPr>
              <w:widowControl w:val="0"/>
              <w:tabs>
                <w:tab w:val="left" w:pos="1012"/>
              </w:tabs>
              <w:suppressAutoHyphens w:val="0"/>
              <w:ind w:left="21" w:firstLine="43"/>
              <w:jc w:val="center"/>
              <w:rPr>
                <w:rFonts w:eastAsia="Aptos"/>
                <w:kern w:val="2"/>
                <w:sz w:val="24"/>
                <w:szCs w:val="24"/>
                <w:lang w:val="uk-UA" w:eastAsia="en-US"/>
                <w14:ligatures w14:val="standardContextual"/>
              </w:rPr>
            </w:pPr>
            <w:r w:rsidRPr="0079014E">
              <w:rPr>
                <w:rFonts w:eastAsia="Calibri"/>
                <w:sz w:val="24"/>
                <w:szCs w:val="24"/>
                <w:lang w:val="uk-UA" w:eastAsia="en-US"/>
                <w14:ligatures w14:val="standardContextual"/>
              </w:rPr>
              <w:t>1</w:t>
            </w:r>
          </w:p>
        </w:tc>
        <w:tc>
          <w:tcPr>
            <w:tcW w:w="1275" w:type="dxa"/>
            <w:tcBorders>
              <w:top w:val="single" w:sz="4" w:space="0" w:color="auto"/>
              <w:left w:val="single" w:sz="4" w:space="0" w:color="auto"/>
              <w:bottom w:val="single" w:sz="4" w:space="0" w:color="auto"/>
              <w:right w:val="single" w:sz="4" w:space="0" w:color="auto"/>
            </w:tcBorders>
          </w:tcPr>
          <w:p w14:paraId="6C386F85" w14:textId="77777777" w:rsidR="00725DD7" w:rsidRPr="0079014E" w:rsidRDefault="00725DD7" w:rsidP="00EA35CB">
            <w:pPr>
              <w:widowControl w:val="0"/>
              <w:suppressAutoHyphens w:val="0"/>
              <w:jc w:val="center"/>
              <w:rPr>
                <w:rFonts w:eastAsia="Aptos"/>
                <w:kern w:val="2"/>
                <w:sz w:val="24"/>
                <w:szCs w:val="24"/>
                <w:lang w:val="uk-UA" w:eastAsia="en-US"/>
                <w14:ligatures w14:val="standardContextual"/>
              </w:rPr>
            </w:pPr>
            <w:r w:rsidRPr="0079014E">
              <w:rPr>
                <w:rFonts w:eastAsia="Calibri"/>
                <w:sz w:val="24"/>
                <w:szCs w:val="24"/>
                <w:lang w:val="uk-UA" w:eastAsia="en-US"/>
                <w14:ligatures w14:val="standardContextual"/>
              </w:rPr>
              <w:t>3</w:t>
            </w:r>
          </w:p>
        </w:tc>
        <w:tc>
          <w:tcPr>
            <w:tcW w:w="2420" w:type="dxa"/>
            <w:tcBorders>
              <w:top w:val="single" w:sz="4" w:space="0" w:color="auto"/>
              <w:left w:val="single" w:sz="4" w:space="0" w:color="auto"/>
              <w:bottom w:val="single" w:sz="4" w:space="0" w:color="auto"/>
              <w:right w:val="single" w:sz="4" w:space="0" w:color="auto"/>
            </w:tcBorders>
          </w:tcPr>
          <w:p w14:paraId="4C1B2725" w14:textId="0AFC7C52" w:rsidR="00725DD7" w:rsidRPr="0079014E" w:rsidRDefault="00725DD7" w:rsidP="00EA35CB">
            <w:pPr>
              <w:widowControl w:val="0"/>
              <w:suppressAutoHyphens w:val="0"/>
              <w:ind w:left="126" w:right="137"/>
              <w:jc w:val="both"/>
              <w:rPr>
                <w:rFonts w:eastAsia="Aptos"/>
                <w:kern w:val="2"/>
                <w:sz w:val="24"/>
                <w:szCs w:val="24"/>
                <w:lang w:val="uk-UA" w:eastAsia="en-US"/>
                <w14:ligatures w14:val="standardContextual"/>
              </w:rPr>
            </w:pPr>
            <w:r w:rsidRPr="0079014E">
              <w:rPr>
                <w:rFonts w:eastAsia="Calibri"/>
                <w:sz w:val="24"/>
                <w:szCs w:val="24"/>
                <w:lang w:val="uk-UA" w:eastAsia="en-US"/>
                <w14:ligatures w14:val="standardContextual"/>
              </w:rPr>
              <w:t>Стратегія розвитку Луцької міської територіальної громади до 2030</w:t>
            </w:r>
            <w:r w:rsidR="000434B6">
              <w:rPr>
                <w:rFonts w:eastAsia="Calibri"/>
                <w:sz w:val="24"/>
                <w:szCs w:val="24"/>
                <w:lang w:val="uk-UA" w:eastAsia="en-US"/>
                <w14:ligatures w14:val="standardContextual"/>
              </w:rPr>
              <w:t> </w:t>
            </w:r>
            <w:r w:rsidRPr="0079014E">
              <w:rPr>
                <w:rFonts w:eastAsia="Calibri"/>
                <w:sz w:val="24"/>
                <w:szCs w:val="24"/>
                <w:lang w:val="uk-UA" w:eastAsia="en-US"/>
                <w14:ligatures w14:val="standardContextual"/>
              </w:rPr>
              <w:t>року</w:t>
            </w:r>
          </w:p>
        </w:tc>
      </w:tr>
      <w:tr w:rsidR="00725DD7" w:rsidRPr="0079014E" w14:paraId="7807E527" w14:textId="77777777" w:rsidTr="00EA35CB">
        <w:tc>
          <w:tcPr>
            <w:tcW w:w="4248" w:type="dxa"/>
            <w:tcBorders>
              <w:top w:val="single" w:sz="4" w:space="0" w:color="auto"/>
              <w:left w:val="single" w:sz="4" w:space="0" w:color="auto"/>
              <w:bottom w:val="single" w:sz="4" w:space="0" w:color="auto"/>
              <w:right w:val="single" w:sz="4" w:space="0" w:color="auto"/>
            </w:tcBorders>
          </w:tcPr>
          <w:p w14:paraId="110675A9" w14:textId="77777777" w:rsidR="00725DD7" w:rsidRPr="0079014E" w:rsidRDefault="00725DD7" w:rsidP="00EA35CB">
            <w:pPr>
              <w:widowControl w:val="0"/>
              <w:suppressAutoHyphens w:val="0"/>
              <w:ind w:left="142" w:right="134"/>
              <w:jc w:val="both"/>
              <w:rPr>
                <w:kern w:val="2"/>
                <w:sz w:val="24"/>
                <w:szCs w:val="24"/>
                <w:lang w:val="uk-UA" w:eastAsia="uk-UA"/>
                <w14:ligatures w14:val="standardContextual"/>
              </w:rPr>
            </w:pPr>
            <w:r w:rsidRPr="0079014E">
              <w:rPr>
                <w:rFonts w:eastAsia="Aptos"/>
                <w:kern w:val="2"/>
                <w:sz w:val="24"/>
                <w:szCs w:val="24"/>
                <w:lang w:val="uk-UA" w:eastAsia="en-US"/>
                <w14:ligatures w14:val="standardContextual"/>
              </w:rPr>
              <w:t>Покращення умов надання базових культурних послуг шляхом модернізації матеріально-технічної бази та приведення закладів культури у належний стан</w:t>
            </w:r>
          </w:p>
        </w:tc>
        <w:tc>
          <w:tcPr>
            <w:tcW w:w="2835" w:type="dxa"/>
            <w:tcBorders>
              <w:top w:val="single" w:sz="4" w:space="0" w:color="auto"/>
              <w:left w:val="single" w:sz="4" w:space="0" w:color="auto"/>
              <w:bottom w:val="single" w:sz="4" w:space="0" w:color="auto"/>
              <w:right w:val="single" w:sz="4" w:space="0" w:color="auto"/>
            </w:tcBorders>
          </w:tcPr>
          <w:p w14:paraId="3FDC8DB7" w14:textId="77777777" w:rsidR="00725DD7" w:rsidRPr="0079014E" w:rsidRDefault="00725DD7" w:rsidP="00EA35CB">
            <w:pPr>
              <w:widowControl w:val="0"/>
              <w:suppressAutoHyphens w:val="0"/>
              <w:ind w:left="140" w:right="138"/>
              <w:jc w:val="both"/>
              <w:rPr>
                <w:sz w:val="24"/>
                <w:szCs w:val="24"/>
                <w:lang w:val="uk-UA" w:eastAsia="uk-UA"/>
                <w14:ligatures w14:val="standardContextual"/>
              </w:rPr>
            </w:pPr>
            <w:r w:rsidRPr="0079014E">
              <w:rPr>
                <w:rFonts w:eastAsia="Aptos"/>
                <w:kern w:val="2"/>
                <w:sz w:val="24"/>
                <w:szCs w:val="24"/>
                <w:lang w:val="uk-UA" w:eastAsia="en-US"/>
                <w14:ligatures w14:val="standardContextual"/>
              </w:rPr>
              <w:t>Культурні послуги</w:t>
            </w:r>
          </w:p>
        </w:tc>
        <w:tc>
          <w:tcPr>
            <w:tcW w:w="3260" w:type="dxa"/>
            <w:tcBorders>
              <w:top w:val="single" w:sz="4" w:space="0" w:color="auto"/>
              <w:left w:val="single" w:sz="4" w:space="0" w:color="auto"/>
              <w:bottom w:val="single" w:sz="4" w:space="0" w:color="auto"/>
              <w:right w:val="single" w:sz="4" w:space="0" w:color="auto"/>
            </w:tcBorders>
          </w:tcPr>
          <w:p w14:paraId="0B357D9A" w14:textId="77777777" w:rsidR="00725DD7" w:rsidRPr="0079014E" w:rsidRDefault="00725DD7" w:rsidP="00EA35CB">
            <w:pPr>
              <w:widowControl w:val="0"/>
              <w:suppressAutoHyphens w:val="0"/>
              <w:ind w:left="135" w:right="134"/>
              <w:jc w:val="both"/>
              <w:rPr>
                <w:rFonts w:eastAsia="Calibri"/>
                <w:sz w:val="24"/>
                <w:szCs w:val="24"/>
                <w:lang w:val="uk-UA" w:eastAsia="en-US"/>
                <w14:ligatures w14:val="standardContextual"/>
              </w:rPr>
            </w:pPr>
            <w:r w:rsidRPr="0079014E">
              <w:rPr>
                <w:rFonts w:eastAsia="Aptos"/>
                <w:kern w:val="2"/>
                <w:sz w:val="24"/>
                <w:szCs w:val="24"/>
                <w:lang w:val="uk-UA" w:eastAsia="en-US"/>
                <w14:ligatures w14:val="standardContextual"/>
              </w:rPr>
              <w:t>Кількість відремонтованих закладів, що надають базові культурні послуги (од.)</w:t>
            </w:r>
          </w:p>
        </w:tc>
        <w:tc>
          <w:tcPr>
            <w:tcW w:w="1418" w:type="dxa"/>
            <w:tcBorders>
              <w:top w:val="single" w:sz="4" w:space="0" w:color="auto"/>
              <w:left w:val="single" w:sz="4" w:space="0" w:color="auto"/>
              <w:bottom w:val="single" w:sz="4" w:space="0" w:color="auto"/>
              <w:right w:val="single" w:sz="4" w:space="0" w:color="auto"/>
            </w:tcBorders>
          </w:tcPr>
          <w:p w14:paraId="1E202170" w14:textId="77777777" w:rsidR="00725DD7" w:rsidRPr="0079014E" w:rsidRDefault="00725DD7" w:rsidP="00EA35CB">
            <w:pPr>
              <w:widowControl w:val="0"/>
              <w:tabs>
                <w:tab w:val="left" w:pos="1012"/>
              </w:tabs>
              <w:suppressAutoHyphens w:val="0"/>
              <w:ind w:left="21" w:firstLine="43"/>
              <w:jc w:val="center"/>
              <w:rPr>
                <w:rFonts w:eastAsia="Calibri"/>
                <w:sz w:val="24"/>
                <w:szCs w:val="24"/>
                <w:lang w:val="uk-UA" w:eastAsia="en-US"/>
                <w14:ligatures w14:val="standardContextual"/>
              </w:rPr>
            </w:pPr>
            <w:r w:rsidRPr="0079014E">
              <w:rPr>
                <w:rFonts w:eastAsia="Calibri"/>
                <w:sz w:val="24"/>
                <w:szCs w:val="24"/>
                <w:lang w:val="uk-UA" w:eastAsia="en-US"/>
                <w14:ligatures w14:val="standardContextual"/>
              </w:rPr>
              <w:t>0</w:t>
            </w:r>
          </w:p>
        </w:tc>
        <w:tc>
          <w:tcPr>
            <w:tcW w:w="1275" w:type="dxa"/>
            <w:tcBorders>
              <w:top w:val="single" w:sz="4" w:space="0" w:color="auto"/>
              <w:left w:val="single" w:sz="4" w:space="0" w:color="auto"/>
              <w:bottom w:val="single" w:sz="4" w:space="0" w:color="auto"/>
              <w:right w:val="single" w:sz="4" w:space="0" w:color="auto"/>
            </w:tcBorders>
          </w:tcPr>
          <w:p w14:paraId="51AF8AC5" w14:textId="77777777" w:rsidR="00725DD7" w:rsidRPr="0079014E" w:rsidRDefault="00725DD7" w:rsidP="00EA35CB">
            <w:pPr>
              <w:widowControl w:val="0"/>
              <w:suppressAutoHyphens w:val="0"/>
              <w:jc w:val="center"/>
              <w:rPr>
                <w:rFonts w:eastAsia="Calibri"/>
                <w:sz w:val="24"/>
                <w:szCs w:val="24"/>
                <w:lang w:val="uk-UA" w:eastAsia="en-US"/>
                <w14:ligatures w14:val="standardContextual"/>
              </w:rPr>
            </w:pPr>
            <w:r w:rsidRPr="0079014E">
              <w:rPr>
                <w:rFonts w:eastAsia="Calibri"/>
                <w:sz w:val="24"/>
                <w:szCs w:val="24"/>
                <w:lang w:val="uk-UA" w:eastAsia="en-US"/>
                <w14:ligatures w14:val="standardContextual"/>
              </w:rPr>
              <w:t>1</w:t>
            </w:r>
          </w:p>
        </w:tc>
        <w:tc>
          <w:tcPr>
            <w:tcW w:w="2420" w:type="dxa"/>
            <w:tcBorders>
              <w:top w:val="single" w:sz="4" w:space="0" w:color="auto"/>
              <w:left w:val="single" w:sz="4" w:space="0" w:color="auto"/>
              <w:bottom w:val="single" w:sz="4" w:space="0" w:color="auto"/>
              <w:right w:val="single" w:sz="4" w:space="0" w:color="auto"/>
            </w:tcBorders>
          </w:tcPr>
          <w:p w14:paraId="566B9389" w14:textId="37DD57F6" w:rsidR="00725DD7" w:rsidRPr="0079014E" w:rsidRDefault="00725DD7" w:rsidP="00EA35CB">
            <w:pPr>
              <w:widowControl w:val="0"/>
              <w:suppressAutoHyphens w:val="0"/>
              <w:ind w:left="126" w:right="137"/>
              <w:jc w:val="both"/>
              <w:rPr>
                <w:rFonts w:eastAsia="Calibri"/>
                <w:sz w:val="24"/>
                <w:szCs w:val="24"/>
                <w:lang w:val="uk-UA" w:eastAsia="en-US"/>
                <w14:ligatures w14:val="standardContextual"/>
              </w:rPr>
            </w:pPr>
            <w:r w:rsidRPr="0079014E">
              <w:rPr>
                <w:rFonts w:eastAsia="Calibri"/>
                <w:sz w:val="24"/>
                <w:szCs w:val="24"/>
                <w:lang w:val="uk-UA" w:eastAsia="en-US"/>
                <w14:ligatures w14:val="standardContextual"/>
              </w:rPr>
              <w:t>Стратегія розвитку Луцької міської територіальної громади до 2030</w:t>
            </w:r>
            <w:r w:rsidR="000434B6">
              <w:rPr>
                <w:rFonts w:eastAsia="Calibri"/>
                <w:sz w:val="24"/>
                <w:szCs w:val="24"/>
                <w:lang w:val="uk-UA" w:eastAsia="en-US"/>
                <w14:ligatures w14:val="standardContextual"/>
              </w:rPr>
              <w:t> </w:t>
            </w:r>
            <w:r w:rsidRPr="0079014E">
              <w:rPr>
                <w:rFonts w:eastAsia="Calibri"/>
                <w:sz w:val="24"/>
                <w:szCs w:val="24"/>
                <w:lang w:val="uk-UA" w:eastAsia="en-US"/>
                <w14:ligatures w14:val="standardContextual"/>
              </w:rPr>
              <w:t>року</w:t>
            </w:r>
          </w:p>
        </w:tc>
      </w:tr>
    </w:tbl>
    <w:p w14:paraId="2A3BD3C7" w14:textId="1463F5D4" w:rsidR="00725DD7" w:rsidRPr="0079014E" w:rsidRDefault="00725DD7" w:rsidP="00725DD7">
      <w:pPr>
        <w:keepNext/>
        <w:keepLines/>
        <w:rPr>
          <w:rFonts w:eastAsia="Aptos"/>
          <w:kern w:val="2"/>
          <w:sz w:val="24"/>
          <w:szCs w:val="24"/>
          <w:lang w:val="uk-UA" w:eastAsia="en-US"/>
          <w14:ligatures w14:val="standardContextual"/>
        </w:rPr>
      </w:pPr>
      <w:r w:rsidRPr="0079014E">
        <w:rPr>
          <w:rFonts w:eastAsia="Aptos"/>
          <w:spacing w:val="-1"/>
          <w:kern w:val="2"/>
          <w:sz w:val="24"/>
          <w:szCs w:val="24"/>
          <w:lang w:val="uk-UA" w:eastAsia="en-US"/>
          <w14:ligatures w14:val="standardContextual"/>
        </w:rPr>
        <w:lastRenderedPageBreak/>
        <w:t>Галузь (сектор) для публічного інвестування –</w:t>
      </w:r>
      <w:r w:rsidRPr="0079014E">
        <w:rPr>
          <w:rFonts w:eastAsia="Aptos"/>
          <w:kern w:val="2"/>
          <w:sz w:val="24"/>
          <w:szCs w:val="24"/>
          <w:lang w:val="uk-UA" w:eastAsia="en-US"/>
          <w14:ligatures w14:val="standardContextual"/>
        </w:rPr>
        <w:t xml:space="preserve"> </w:t>
      </w:r>
      <w:r w:rsidRPr="0079014E">
        <w:rPr>
          <w:rFonts w:eastAsia="Aptos"/>
          <w:b/>
          <w:bCs/>
          <w:kern w:val="2"/>
          <w:sz w:val="24"/>
          <w:szCs w:val="24"/>
          <w:lang w:val="uk-UA" w:eastAsia="en-US"/>
          <w14:ligatures w14:val="standardContextual"/>
        </w:rPr>
        <w:t>Спорт та фізичне виховання</w:t>
      </w:r>
    </w:p>
    <w:p w14:paraId="543843C5" w14:textId="77777777" w:rsidR="00725DD7" w:rsidRPr="0079014E" w:rsidRDefault="00725DD7" w:rsidP="00725DD7">
      <w:pPr>
        <w:keepNext/>
        <w:keepLines/>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 xml:space="preserve">Головний розпорядник коштів місцевого бюджету, відповідальний за галузь (сектор) для публічного інвестування – </w:t>
      </w:r>
      <w:r w:rsidRPr="0079014E">
        <w:rPr>
          <w:rFonts w:eastAsia="Aptos"/>
          <w:b/>
          <w:bCs/>
          <w:kern w:val="2"/>
          <w:sz w:val="24"/>
          <w:szCs w:val="24"/>
          <w:lang w:val="uk-UA" w:eastAsia="en-US"/>
          <w14:ligatures w14:val="standardContextual"/>
        </w:rPr>
        <w:t>Департамент молоді та спорту Луцької міської ради</w:t>
      </w:r>
    </w:p>
    <w:tbl>
      <w:tblPr>
        <w:tblW w:w="15168" w:type="dxa"/>
        <w:tblInd w:w="108" w:type="dxa"/>
        <w:tblLayout w:type="fixed"/>
        <w:tblLook w:val="04A0" w:firstRow="1" w:lastRow="0" w:firstColumn="1" w:lastColumn="0" w:noHBand="0" w:noVBand="1"/>
      </w:tblPr>
      <w:tblGrid>
        <w:gridCol w:w="4142"/>
        <w:gridCol w:w="2835"/>
        <w:gridCol w:w="3260"/>
        <w:gridCol w:w="1418"/>
        <w:gridCol w:w="1275"/>
        <w:gridCol w:w="2238"/>
      </w:tblGrid>
      <w:tr w:rsidR="00725DD7" w:rsidRPr="0079014E" w14:paraId="7D3BBE0C" w14:textId="77777777" w:rsidTr="00EA35CB">
        <w:trPr>
          <w:tblHeader/>
        </w:trPr>
        <w:tc>
          <w:tcPr>
            <w:tcW w:w="4142" w:type="dxa"/>
            <w:tcBorders>
              <w:top w:val="single" w:sz="2" w:space="0" w:color="000000"/>
              <w:left w:val="single" w:sz="2" w:space="0" w:color="000000"/>
              <w:bottom w:val="single" w:sz="4" w:space="0" w:color="auto"/>
            </w:tcBorders>
            <w:vAlign w:val="center"/>
          </w:tcPr>
          <w:p w14:paraId="0D8CCB8A" w14:textId="77777777" w:rsidR="00725DD7" w:rsidRPr="0079014E" w:rsidRDefault="00725DD7" w:rsidP="00725DD7">
            <w:pPr>
              <w:keepNext/>
              <w:keepLines/>
              <w:jc w:val="center"/>
              <w:rPr>
                <w:rFonts w:eastAsia="Aptos"/>
                <w:kern w:val="2"/>
                <w:sz w:val="24"/>
                <w:szCs w:val="24"/>
                <w:lang w:val="uk-UA" w:eastAsia="en-US"/>
                <w14:ligatures w14:val="standardContextual"/>
              </w:rPr>
            </w:pPr>
            <w:r w:rsidRPr="0079014E">
              <w:rPr>
                <w:rFonts w:eastAsia="Aptos"/>
                <w:b/>
                <w:bCs/>
                <w:kern w:val="2"/>
                <w:sz w:val="24"/>
                <w:szCs w:val="24"/>
                <w:lang w:val="uk-UA" w:eastAsia="en-US"/>
                <w14:ligatures w14:val="standardContextual"/>
              </w:rPr>
              <w:t>Напрям</w:t>
            </w:r>
          </w:p>
        </w:tc>
        <w:tc>
          <w:tcPr>
            <w:tcW w:w="2835" w:type="dxa"/>
            <w:tcBorders>
              <w:top w:val="single" w:sz="2" w:space="0" w:color="000000"/>
              <w:left w:val="single" w:sz="2" w:space="0" w:color="000000"/>
              <w:bottom w:val="single" w:sz="4" w:space="0" w:color="auto"/>
            </w:tcBorders>
            <w:vAlign w:val="center"/>
          </w:tcPr>
          <w:p w14:paraId="6D6920FB" w14:textId="77777777" w:rsidR="00725DD7" w:rsidRPr="0079014E" w:rsidRDefault="00725DD7" w:rsidP="00725DD7">
            <w:pPr>
              <w:keepNext/>
              <w:keepLines/>
              <w:jc w:val="center"/>
              <w:rPr>
                <w:rFonts w:eastAsia="Aptos"/>
                <w:kern w:val="2"/>
                <w:sz w:val="24"/>
                <w:szCs w:val="24"/>
                <w:lang w:val="uk-UA" w:eastAsia="en-US"/>
                <w14:ligatures w14:val="standardContextual"/>
              </w:rPr>
            </w:pPr>
            <w:proofErr w:type="spellStart"/>
            <w:r w:rsidRPr="0079014E">
              <w:rPr>
                <w:rFonts w:eastAsia="Aptos"/>
                <w:b/>
                <w:bCs/>
                <w:kern w:val="2"/>
                <w:sz w:val="24"/>
                <w:szCs w:val="24"/>
                <w:lang w:val="uk-UA" w:eastAsia="en-US"/>
                <w14:ligatures w14:val="standardContextual"/>
              </w:rPr>
              <w:t>Підсектор</w:t>
            </w:r>
            <w:proofErr w:type="spellEnd"/>
          </w:p>
        </w:tc>
        <w:tc>
          <w:tcPr>
            <w:tcW w:w="3260" w:type="dxa"/>
            <w:tcBorders>
              <w:top w:val="single" w:sz="2" w:space="0" w:color="000000"/>
              <w:left w:val="single" w:sz="2" w:space="0" w:color="000000"/>
              <w:bottom w:val="single" w:sz="4" w:space="0" w:color="auto"/>
            </w:tcBorders>
            <w:vAlign w:val="center"/>
          </w:tcPr>
          <w:p w14:paraId="752331B2" w14:textId="77777777" w:rsidR="00725DD7" w:rsidRPr="0079014E" w:rsidRDefault="00725DD7" w:rsidP="00725DD7">
            <w:pPr>
              <w:keepNext/>
              <w:keepLines/>
              <w:jc w:val="center"/>
              <w:rPr>
                <w:rFonts w:eastAsia="Aptos"/>
                <w:kern w:val="2"/>
                <w:sz w:val="24"/>
                <w:szCs w:val="24"/>
                <w:lang w:val="uk-UA" w:eastAsia="en-US"/>
                <w14:ligatures w14:val="standardContextual"/>
              </w:rPr>
            </w:pPr>
            <w:r w:rsidRPr="0079014E">
              <w:rPr>
                <w:rFonts w:eastAsia="Aptos"/>
                <w:b/>
                <w:bCs/>
                <w:kern w:val="2"/>
                <w:sz w:val="24"/>
                <w:szCs w:val="24"/>
                <w:lang w:val="uk-UA" w:eastAsia="en-US"/>
                <w14:ligatures w14:val="standardContextual"/>
              </w:rPr>
              <w:t>Цільовий показник</w:t>
            </w:r>
          </w:p>
        </w:tc>
        <w:tc>
          <w:tcPr>
            <w:tcW w:w="1418" w:type="dxa"/>
            <w:tcBorders>
              <w:top w:val="single" w:sz="2" w:space="0" w:color="000000"/>
              <w:left w:val="single" w:sz="2" w:space="0" w:color="000000"/>
              <w:bottom w:val="single" w:sz="4" w:space="0" w:color="auto"/>
            </w:tcBorders>
            <w:vAlign w:val="center"/>
          </w:tcPr>
          <w:p w14:paraId="623664E2" w14:textId="77777777" w:rsidR="00725DD7" w:rsidRPr="0079014E" w:rsidRDefault="00725DD7" w:rsidP="00725DD7">
            <w:pPr>
              <w:keepNext/>
              <w:keepLines/>
              <w:jc w:val="center"/>
              <w:rPr>
                <w:rFonts w:eastAsia="Aptos"/>
                <w:kern w:val="2"/>
                <w:sz w:val="24"/>
                <w:szCs w:val="24"/>
                <w:lang w:val="uk-UA" w:eastAsia="en-US"/>
                <w14:ligatures w14:val="standardContextual"/>
              </w:rPr>
            </w:pPr>
            <w:r w:rsidRPr="0079014E">
              <w:rPr>
                <w:rFonts w:eastAsia="Aptos"/>
                <w:b/>
                <w:bCs/>
                <w:kern w:val="2"/>
                <w:sz w:val="24"/>
                <w:szCs w:val="24"/>
                <w:lang w:val="uk-UA" w:eastAsia="en-US"/>
                <w14:ligatures w14:val="standardContextual"/>
              </w:rPr>
              <w:t>Базове значення</w:t>
            </w:r>
          </w:p>
        </w:tc>
        <w:tc>
          <w:tcPr>
            <w:tcW w:w="1275" w:type="dxa"/>
            <w:tcBorders>
              <w:top w:val="single" w:sz="2" w:space="0" w:color="000000"/>
              <w:left w:val="single" w:sz="2" w:space="0" w:color="000000"/>
              <w:bottom w:val="single" w:sz="4" w:space="0" w:color="auto"/>
            </w:tcBorders>
            <w:vAlign w:val="center"/>
          </w:tcPr>
          <w:p w14:paraId="5BC92F9B" w14:textId="77777777" w:rsidR="00725DD7" w:rsidRPr="0079014E" w:rsidRDefault="00725DD7" w:rsidP="00725DD7">
            <w:pPr>
              <w:keepNext/>
              <w:keepLines/>
              <w:jc w:val="center"/>
              <w:rPr>
                <w:rFonts w:eastAsia="Aptos"/>
                <w:kern w:val="2"/>
                <w:sz w:val="24"/>
                <w:szCs w:val="24"/>
                <w:lang w:val="uk-UA" w:eastAsia="en-US"/>
                <w14:ligatures w14:val="standardContextual"/>
              </w:rPr>
            </w:pPr>
            <w:r w:rsidRPr="0079014E">
              <w:rPr>
                <w:rFonts w:eastAsia="Aptos"/>
                <w:b/>
                <w:bCs/>
                <w:kern w:val="2"/>
                <w:sz w:val="24"/>
                <w:szCs w:val="24"/>
                <w:lang w:val="uk-UA" w:eastAsia="en-US"/>
                <w14:ligatures w14:val="standardContextual"/>
              </w:rPr>
              <w:t>Ціль 2028</w:t>
            </w:r>
          </w:p>
        </w:tc>
        <w:tc>
          <w:tcPr>
            <w:tcW w:w="2238" w:type="dxa"/>
            <w:tcBorders>
              <w:top w:val="single" w:sz="2" w:space="0" w:color="000000"/>
              <w:left w:val="single" w:sz="2" w:space="0" w:color="000000"/>
              <w:bottom w:val="single" w:sz="4" w:space="0" w:color="auto"/>
              <w:right w:val="single" w:sz="2" w:space="0" w:color="000000"/>
            </w:tcBorders>
            <w:vAlign w:val="center"/>
          </w:tcPr>
          <w:p w14:paraId="503430AA" w14:textId="77777777" w:rsidR="00725DD7" w:rsidRPr="0079014E" w:rsidRDefault="00725DD7" w:rsidP="00725DD7">
            <w:pPr>
              <w:keepNext/>
              <w:keepLines/>
              <w:jc w:val="center"/>
              <w:rPr>
                <w:rFonts w:eastAsia="Aptos"/>
                <w:kern w:val="2"/>
                <w:sz w:val="24"/>
                <w:szCs w:val="24"/>
                <w:lang w:val="uk-UA" w:eastAsia="en-US"/>
                <w14:ligatures w14:val="standardContextual"/>
              </w:rPr>
            </w:pPr>
            <w:r w:rsidRPr="0079014E">
              <w:rPr>
                <w:rFonts w:eastAsia="Aptos"/>
                <w:b/>
                <w:bCs/>
                <w:kern w:val="2"/>
                <w:sz w:val="24"/>
                <w:szCs w:val="24"/>
                <w:lang w:val="uk-UA" w:eastAsia="en-US"/>
                <w14:ligatures w14:val="standardContextual"/>
              </w:rPr>
              <w:t>Стратегія</w:t>
            </w:r>
          </w:p>
        </w:tc>
      </w:tr>
      <w:tr w:rsidR="00725DD7" w:rsidRPr="0079014E" w14:paraId="32CC4B04" w14:textId="77777777" w:rsidTr="00EA35CB">
        <w:tc>
          <w:tcPr>
            <w:tcW w:w="4142" w:type="dxa"/>
            <w:tcBorders>
              <w:top w:val="single" w:sz="4" w:space="0" w:color="auto"/>
              <w:left w:val="single" w:sz="4" w:space="0" w:color="auto"/>
              <w:bottom w:val="single" w:sz="4" w:space="0" w:color="auto"/>
              <w:right w:val="single" w:sz="4" w:space="0" w:color="auto"/>
            </w:tcBorders>
          </w:tcPr>
          <w:p w14:paraId="77F6DFD2" w14:textId="77777777" w:rsidR="00725DD7" w:rsidRPr="0079014E" w:rsidRDefault="00725DD7" w:rsidP="00725DD7">
            <w:pPr>
              <w:keepNext/>
              <w:keepLines/>
              <w:jc w:val="both"/>
              <w:rPr>
                <w:rFonts w:eastAsia="Aptos"/>
                <w:kern w:val="2"/>
                <w:sz w:val="24"/>
                <w:szCs w:val="24"/>
                <w:lang w:val="uk-UA" w:eastAsia="en-US"/>
                <w14:ligatures w14:val="standardContextual"/>
              </w:rPr>
            </w:pPr>
            <w:r w:rsidRPr="0079014E">
              <w:rPr>
                <w:rFonts w:eastAsia="Calibri"/>
                <w:sz w:val="24"/>
                <w:szCs w:val="24"/>
                <w:lang w:val="uk-UA" w:eastAsia="en-US"/>
                <w14:ligatures w14:val="standardContextual"/>
              </w:rPr>
              <w:t>Реконструкція та модернізація спортивних стадіонів та супутньої інфраструктури</w:t>
            </w:r>
          </w:p>
        </w:tc>
        <w:tc>
          <w:tcPr>
            <w:tcW w:w="2835" w:type="dxa"/>
            <w:tcBorders>
              <w:top w:val="single" w:sz="4" w:space="0" w:color="auto"/>
              <w:left w:val="single" w:sz="4" w:space="0" w:color="auto"/>
              <w:bottom w:val="single" w:sz="4" w:space="0" w:color="auto"/>
              <w:right w:val="single" w:sz="4" w:space="0" w:color="auto"/>
            </w:tcBorders>
          </w:tcPr>
          <w:p w14:paraId="54F57918" w14:textId="77777777" w:rsidR="00725DD7" w:rsidRPr="0079014E" w:rsidRDefault="00725DD7" w:rsidP="00725DD7">
            <w:pPr>
              <w:keepNext/>
              <w:keepLines/>
              <w:jc w:val="both"/>
              <w:rPr>
                <w:rFonts w:eastAsia="Calibri"/>
                <w:sz w:val="24"/>
                <w:szCs w:val="24"/>
                <w:lang w:val="uk-UA" w:eastAsia="en-US"/>
                <w14:ligatures w14:val="standardContextual"/>
              </w:rPr>
            </w:pPr>
            <w:r w:rsidRPr="0079014E">
              <w:rPr>
                <w:rFonts w:eastAsia="Aptos"/>
                <w:kern w:val="2"/>
                <w:sz w:val="24"/>
                <w:szCs w:val="24"/>
                <w:lang w:val="uk-UA" w:eastAsia="en-US"/>
                <w14:ligatures w14:val="standardContextual"/>
              </w:rPr>
              <w:t>Спорт та фізичне виховання</w:t>
            </w:r>
          </w:p>
        </w:tc>
        <w:tc>
          <w:tcPr>
            <w:tcW w:w="3260" w:type="dxa"/>
            <w:tcBorders>
              <w:top w:val="single" w:sz="4" w:space="0" w:color="auto"/>
              <w:left w:val="single" w:sz="4" w:space="0" w:color="auto"/>
              <w:bottom w:val="single" w:sz="4" w:space="0" w:color="auto"/>
              <w:right w:val="single" w:sz="4" w:space="0" w:color="auto"/>
            </w:tcBorders>
          </w:tcPr>
          <w:p w14:paraId="683366A8" w14:textId="77777777" w:rsidR="00725DD7" w:rsidRPr="0079014E" w:rsidRDefault="00725DD7" w:rsidP="00725DD7">
            <w:pPr>
              <w:keepNext/>
              <w:keepLines/>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Кількість відремонтованих стадіонів з інтегрованою спортивною інфраструктурою (од.)</w:t>
            </w:r>
          </w:p>
        </w:tc>
        <w:tc>
          <w:tcPr>
            <w:tcW w:w="1418" w:type="dxa"/>
            <w:tcBorders>
              <w:top w:val="single" w:sz="4" w:space="0" w:color="auto"/>
              <w:left w:val="single" w:sz="4" w:space="0" w:color="auto"/>
              <w:bottom w:val="single" w:sz="4" w:space="0" w:color="auto"/>
              <w:right w:val="single" w:sz="4" w:space="0" w:color="auto"/>
            </w:tcBorders>
          </w:tcPr>
          <w:p w14:paraId="16F62C2D" w14:textId="77777777" w:rsidR="00725DD7" w:rsidRPr="0079014E" w:rsidRDefault="00725DD7" w:rsidP="00725DD7">
            <w:pPr>
              <w:keepNext/>
              <w:keepLines/>
              <w:jc w:val="center"/>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0</w:t>
            </w:r>
          </w:p>
        </w:tc>
        <w:tc>
          <w:tcPr>
            <w:tcW w:w="1275" w:type="dxa"/>
            <w:tcBorders>
              <w:top w:val="single" w:sz="4" w:space="0" w:color="auto"/>
              <w:left w:val="single" w:sz="4" w:space="0" w:color="auto"/>
              <w:bottom w:val="single" w:sz="4" w:space="0" w:color="auto"/>
              <w:right w:val="single" w:sz="4" w:space="0" w:color="auto"/>
            </w:tcBorders>
          </w:tcPr>
          <w:p w14:paraId="7D097876" w14:textId="77777777" w:rsidR="00725DD7" w:rsidRPr="0079014E" w:rsidRDefault="00725DD7" w:rsidP="00725DD7">
            <w:pPr>
              <w:keepNext/>
              <w:keepLines/>
              <w:jc w:val="center"/>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1</w:t>
            </w:r>
          </w:p>
        </w:tc>
        <w:tc>
          <w:tcPr>
            <w:tcW w:w="2238" w:type="dxa"/>
            <w:tcBorders>
              <w:top w:val="single" w:sz="4" w:space="0" w:color="auto"/>
              <w:left w:val="single" w:sz="4" w:space="0" w:color="auto"/>
              <w:bottom w:val="single" w:sz="4" w:space="0" w:color="auto"/>
              <w:right w:val="single" w:sz="4" w:space="0" w:color="auto"/>
            </w:tcBorders>
          </w:tcPr>
          <w:p w14:paraId="6F5F36F5" w14:textId="76723917" w:rsidR="00725DD7" w:rsidRPr="0079014E" w:rsidRDefault="00725DD7" w:rsidP="00725DD7">
            <w:pPr>
              <w:keepNext/>
              <w:keepLines/>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Стратегія розвитку Луцької міської територіальної громади до 2030</w:t>
            </w:r>
            <w:r w:rsidR="000434B6">
              <w:rPr>
                <w:rFonts w:eastAsia="Aptos"/>
                <w:kern w:val="2"/>
                <w:sz w:val="24"/>
                <w:szCs w:val="24"/>
                <w:lang w:val="uk-UA" w:eastAsia="en-US"/>
                <w14:ligatures w14:val="standardContextual"/>
              </w:rPr>
              <w:t> </w:t>
            </w:r>
            <w:r w:rsidRPr="0079014E">
              <w:rPr>
                <w:rFonts w:eastAsia="Aptos"/>
                <w:kern w:val="2"/>
                <w:sz w:val="24"/>
                <w:szCs w:val="24"/>
                <w:lang w:val="uk-UA" w:eastAsia="en-US"/>
                <w14:ligatures w14:val="standardContextual"/>
              </w:rPr>
              <w:t>року</w:t>
            </w:r>
          </w:p>
        </w:tc>
      </w:tr>
      <w:tr w:rsidR="00725DD7" w:rsidRPr="0079014E" w14:paraId="453F685E" w14:textId="77777777" w:rsidTr="00EA35CB">
        <w:tc>
          <w:tcPr>
            <w:tcW w:w="4142" w:type="dxa"/>
            <w:tcBorders>
              <w:top w:val="single" w:sz="4" w:space="0" w:color="auto"/>
              <w:left w:val="single" w:sz="2" w:space="0" w:color="000000"/>
              <w:bottom w:val="single" w:sz="2" w:space="0" w:color="000000"/>
            </w:tcBorders>
          </w:tcPr>
          <w:p w14:paraId="6266B596" w14:textId="77777777" w:rsidR="00725DD7" w:rsidRPr="0079014E" w:rsidRDefault="00725DD7" w:rsidP="00725DD7">
            <w:pPr>
              <w:keepNext/>
              <w:keepLines/>
              <w:jc w:val="both"/>
              <w:rPr>
                <w:rFonts w:eastAsia="Calibri"/>
                <w:sz w:val="24"/>
                <w:szCs w:val="24"/>
                <w:lang w:val="uk-UA" w:eastAsia="en-US"/>
                <w14:ligatures w14:val="standardContextual"/>
              </w:rPr>
            </w:pPr>
            <w:r w:rsidRPr="0079014E">
              <w:rPr>
                <w:rFonts w:eastAsia="Calibri"/>
                <w:sz w:val="24"/>
                <w:szCs w:val="24"/>
                <w:lang w:val="uk-UA" w:eastAsia="en-US"/>
                <w14:ligatures w14:val="standardContextual"/>
              </w:rPr>
              <w:t xml:space="preserve">Будівництво, реконструкція та ремонт спортивних майданчиків для різних видів спорту та вуличного </w:t>
            </w:r>
            <w:proofErr w:type="spellStart"/>
            <w:r w:rsidRPr="0079014E">
              <w:rPr>
                <w:rFonts w:eastAsia="Calibri"/>
                <w:sz w:val="24"/>
                <w:szCs w:val="24"/>
                <w:lang w:val="uk-UA" w:eastAsia="en-US"/>
                <w14:ligatures w14:val="standardContextual"/>
              </w:rPr>
              <w:t>воркауту</w:t>
            </w:r>
            <w:proofErr w:type="spellEnd"/>
          </w:p>
        </w:tc>
        <w:tc>
          <w:tcPr>
            <w:tcW w:w="2835" w:type="dxa"/>
            <w:tcBorders>
              <w:top w:val="single" w:sz="4" w:space="0" w:color="auto"/>
              <w:left w:val="single" w:sz="2" w:space="0" w:color="000000"/>
              <w:bottom w:val="single" w:sz="2" w:space="0" w:color="000000"/>
            </w:tcBorders>
          </w:tcPr>
          <w:p w14:paraId="1951333B" w14:textId="77777777" w:rsidR="00725DD7" w:rsidRPr="0079014E" w:rsidRDefault="00725DD7" w:rsidP="00725DD7">
            <w:pPr>
              <w:keepNext/>
              <w:keepLines/>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Спорт та фізичне виховання</w:t>
            </w:r>
          </w:p>
        </w:tc>
        <w:tc>
          <w:tcPr>
            <w:tcW w:w="3260" w:type="dxa"/>
            <w:tcBorders>
              <w:top w:val="single" w:sz="4" w:space="0" w:color="auto"/>
              <w:left w:val="single" w:sz="2" w:space="0" w:color="000000"/>
              <w:bottom w:val="single" w:sz="2" w:space="0" w:color="000000"/>
            </w:tcBorders>
          </w:tcPr>
          <w:p w14:paraId="5B271BF3" w14:textId="77777777" w:rsidR="00725DD7" w:rsidRPr="0079014E" w:rsidRDefault="00725DD7" w:rsidP="00725DD7">
            <w:pPr>
              <w:keepNext/>
              <w:keepLines/>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 xml:space="preserve">Кількість облаштованих вуличних спортивних майданчиків для різних видів спорту та вуличного </w:t>
            </w:r>
            <w:proofErr w:type="spellStart"/>
            <w:r w:rsidRPr="0079014E">
              <w:rPr>
                <w:rFonts w:eastAsia="Aptos"/>
                <w:kern w:val="2"/>
                <w:sz w:val="24"/>
                <w:szCs w:val="24"/>
                <w:lang w:val="uk-UA" w:eastAsia="en-US"/>
                <w14:ligatures w14:val="standardContextual"/>
              </w:rPr>
              <w:t>воркауту</w:t>
            </w:r>
            <w:proofErr w:type="spellEnd"/>
            <w:r w:rsidRPr="0079014E">
              <w:rPr>
                <w:rFonts w:eastAsia="Aptos"/>
                <w:kern w:val="2"/>
                <w:sz w:val="24"/>
                <w:szCs w:val="24"/>
                <w:lang w:val="uk-UA" w:eastAsia="en-US"/>
                <w14:ligatures w14:val="standardContextual"/>
              </w:rPr>
              <w:t xml:space="preserve"> (од.)</w:t>
            </w:r>
          </w:p>
        </w:tc>
        <w:tc>
          <w:tcPr>
            <w:tcW w:w="1418" w:type="dxa"/>
            <w:tcBorders>
              <w:top w:val="single" w:sz="4" w:space="0" w:color="auto"/>
              <w:left w:val="single" w:sz="2" w:space="0" w:color="000000"/>
              <w:bottom w:val="single" w:sz="2" w:space="0" w:color="000000"/>
            </w:tcBorders>
          </w:tcPr>
          <w:p w14:paraId="066817FE" w14:textId="77777777" w:rsidR="00725DD7" w:rsidRPr="0079014E" w:rsidRDefault="00725DD7" w:rsidP="00725DD7">
            <w:pPr>
              <w:keepNext/>
              <w:keepLines/>
              <w:jc w:val="center"/>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38</w:t>
            </w:r>
          </w:p>
        </w:tc>
        <w:tc>
          <w:tcPr>
            <w:tcW w:w="1275" w:type="dxa"/>
            <w:tcBorders>
              <w:top w:val="single" w:sz="4" w:space="0" w:color="auto"/>
              <w:left w:val="single" w:sz="2" w:space="0" w:color="000000"/>
              <w:bottom w:val="single" w:sz="2" w:space="0" w:color="000000"/>
            </w:tcBorders>
          </w:tcPr>
          <w:p w14:paraId="626D0F2A" w14:textId="77777777" w:rsidR="00725DD7" w:rsidRPr="0079014E" w:rsidRDefault="00725DD7" w:rsidP="00725DD7">
            <w:pPr>
              <w:keepNext/>
              <w:keepLines/>
              <w:jc w:val="center"/>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50</w:t>
            </w:r>
          </w:p>
        </w:tc>
        <w:tc>
          <w:tcPr>
            <w:tcW w:w="2238" w:type="dxa"/>
            <w:tcBorders>
              <w:top w:val="single" w:sz="4" w:space="0" w:color="auto"/>
              <w:left w:val="single" w:sz="2" w:space="0" w:color="000000"/>
              <w:bottom w:val="single" w:sz="2" w:space="0" w:color="000000"/>
              <w:right w:val="single" w:sz="2" w:space="0" w:color="000000"/>
            </w:tcBorders>
          </w:tcPr>
          <w:p w14:paraId="0CEB9853" w14:textId="37254568" w:rsidR="00725DD7" w:rsidRPr="0079014E" w:rsidRDefault="00725DD7" w:rsidP="00725DD7">
            <w:pPr>
              <w:keepNext/>
              <w:keepLines/>
              <w:jc w:val="both"/>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Стратегія розвитку Луцької міської територіальної громади до 2030</w:t>
            </w:r>
            <w:r w:rsidR="000434B6">
              <w:rPr>
                <w:rFonts w:eastAsia="Aptos"/>
                <w:kern w:val="2"/>
                <w:sz w:val="24"/>
                <w:szCs w:val="24"/>
                <w:lang w:val="uk-UA" w:eastAsia="en-US"/>
                <w14:ligatures w14:val="standardContextual"/>
              </w:rPr>
              <w:t> </w:t>
            </w:r>
            <w:r w:rsidRPr="0079014E">
              <w:rPr>
                <w:rFonts w:eastAsia="Aptos"/>
                <w:kern w:val="2"/>
                <w:sz w:val="24"/>
                <w:szCs w:val="24"/>
                <w:lang w:val="uk-UA" w:eastAsia="en-US"/>
                <w14:ligatures w14:val="standardContextual"/>
              </w:rPr>
              <w:t>року</w:t>
            </w:r>
          </w:p>
        </w:tc>
      </w:tr>
    </w:tbl>
    <w:p w14:paraId="2C93AB2D" w14:textId="77777777" w:rsidR="00725DD7" w:rsidRPr="0079014E" w:rsidRDefault="00725DD7" w:rsidP="00725DD7">
      <w:pPr>
        <w:keepNext/>
        <w:keepLines/>
        <w:rPr>
          <w:rFonts w:eastAsia="Aptos"/>
          <w:kern w:val="2"/>
          <w:sz w:val="24"/>
          <w:szCs w:val="24"/>
          <w:lang w:val="uk-UA" w:eastAsia="en-US"/>
          <w14:ligatures w14:val="standardContextual"/>
        </w:rPr>
      </w:pPr>
    </w:p>
    <w:p w14:paraId="6A5AE8DE" w14:textId="77777777" w:rsidR="00725DD7" w:rsidRPr="0079014E" w:rsidRDefault="00725DD7" w:rsidP="00725DD7">
      <w:pPr>
        <w:keepNext/>
        <w:keepLines/>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t xml:space="preserve">Галузь (сектор) для публічного інвестування – </w:t>
      </w:r>
      <w:r w:rsidRPr="0079014E">
        <w:rPr>
          <w:rFonts w:eastAsia="Aptos"/>
          <w:b/>
          <w:bCs/>
          <w:kern w:val="2"/>
          <w:sz w:val="24"/>
          <w:szCs w:val="24"/>
          <w:lang w:val="uk-UA" w:eastAsia="en-US"/>
          <w14:ligatures w14:val="standardContextual"/>
        </w:rPr>
        <w:t>Муніципальна інфраструктура та послуги</w:t>
      </w:r>
    </w:p>
    <w:p w14:paraId="3CA4733A" w14:textId="3A2DF587" w:rsidR="00725DD7" w:rsidRPr="0079014E" w:rsidRDefault="00725DD7" w:rsidP="00725DD7">
      <w:pPr>
        <w:keepNext/>
        <w:keepLines/>
        <w:rPr>
          <w:rFonts w:eastAsia="Aptos"/>
          <w:b/>
          <w:bCs/>
          <w:kern w:val="2"/>
          <w:sz w:val="24"/>
          <w:szCs w:val="24"/>
          <w:lang w:val="uk-UA" w:eastAsia="en-US"/>
          <w14:ligatures w14:val="standardContextual"/>
        </w:rPr>
      </w:pPr>
      <w:r w:rsidRPr="0079014E">
        <w:rPr>
          <w:rFonts w:eastAsia="Aptos"/>
          <w:kern w:val="2"/>
          <w:sz w:val="24"/>
          <w:szCs w:val="24"/>
          <w:lang w:val="uk-UA" w:eastAsia="en-US"/>
          <w14:ligatures w14:val="standardContextual"/>
        </w:rPr>
        <w:t xml:space="preserve">Головний розпорядник коштів місцевого бюджету, відповідальний за галузь (сектор) для публічного інвестування – </w:t>
      </w:r>
      <w:r w:rsidRPr="0079014E">
        <w:rPr>
          <w:rFonts w:eastAsia="Aptos"/>
          <w:b/>
          <w:bCs/>
          <w:kern w:val="2"/>
          <w:sz w:val="24"/>
          <w:szCs w:val="24"/>
          <w:lang w:val="uk-UA" w:eastAsia="en-US"/>
          <w14:ligatures w14:val="standardContextual"/>
        </w:rPr>
        <w:t>Управління туризму та промоції міста</w:t>
      </w:r>
      <w:r w:rsidR="00CE5CAA">
        <w:rPr>
          <w:rFonts w:eastAsia="Aptos"/>
          <w:b/>
          <w:bCs/>
          <w:kern w:val="2"/>
          <w:sz w:val="24"/>
          <w:szCs w:val="24"/>
          <w:lang w:val="uk-UA" w:eastAsia="en-US"/>
          <w14:ligatures w14:val="standardContextual"/>
        </w:rPr>
        <w:t xml:space="preserve"> Луцької міської ради</w:t>
      </w:r>
    </w:p>
    <w:tbl>
      <w:tblPr>
        <w:tblStyle w:val="4"/>
        <w:tblW w:w="15269" w:type="dxa"/>
        <w:tblLayout w:type="fixed"/>
        <w:tblLook w:val="04A0" w:firstRow="1" w:lastRow="0" w:firstColumn="1" w:lastColumn="0" w:noHBand="0" w:noVBand="1"/>
      </w:tblPr>
      <w:tblGrid>
        <w:gridCol w:w="4248"/>
        <w:gridCol w:w="2835"/>
        <w:gridCol w:w="3260"/>
        <w:gridCol w:w="1418"/>
        <w:gridCol w:w="1275"/>
        <w:gridCol w:w="2233"/>
      </w:tblGrid>
      <w:tr w:rsidR="00725DD7" w:rsidRPr="0079014E" w14:paraId="1FD7E7C2" w14:textId="77777777" w:rsidTr="003F5F56">
        <w:trPr>
          <w:tblHeader/>
        </w:trPr>
        <w:tc>
          <w:tcPr>
            <w:tcW w:w="4248" w:type="dxa"/>
            <w:vAlign w:val="center"/>
          </w:tcPr>
          <w:p w14:paraId="0BE5451A"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b/>
                <w:bCs/>
                <w:sz w:val="24"/>
                <w:szCs w:val="24"/>
                <w:lang w:val="uk-UA" w:eastAsia="en-US"/>
              </w:rPr>
              <w:t>Напрям</w:t>
            </w:r>
          </w:p>
        </w:tc>
        <w:tc>
          <w:tcPr>
            <w:tcW w:w="2835" w:type="dxa"/>
            <w:vAlign w:val="center"/>
          </w:tcPr>
          <w:p w14:paraId="75989F6E" w14:textId="77777777" w:rsidR="00725DD7" w:rsidRPr="0079014E" w:rsidRDefault="00725DD7" w:rsidP="00725DD7">
            <w:pPr>
              <w:keepNext/>
              <w:keepLines/>
              <w:jc w:val="center"/>
              <w:rPr>
                <w:rFonts w:ascii="Times New Roman" w:hAnsi="Times New Roman" w:cs="Times New Roman"/>
                <w:sz w:val="24"/>
                <w:szCs w:val="24"/>
                <w:lang w:val="uk-UA" w:eastAsia="en-US"/>
              </w:rPr>
            </w:pPr>
            <w:proofErr w:type="spellStart"/>
            <w:r w:rsidRPr="0079014E">
              <w:rPr>
                <w:rFonts w:ascii="Times New Roman" w:hAnsi="Times New Roman" w:cs="Times New Roman"/>
                <w:b/>
                <w:bCs/>
                <w:sz w:val="24"/>
                <w:szCs w:val="24"/>
                <w:lang w:val="uk-UA" w:eastAsia="en-US"/>
              </w:rPr>
              <w:t>Підсектор</w:t>
            </w:r>
            <w:proofErr w:type="spellEnd"/>
          </w:p>
        </w:tc>
        <w:tc>
          <w:tcPr>
            <w:tcW w:w="3260" w:type="dxa"/>
            <w:vAlign w:val="center"/>
          </w:tcPr>
          <w:p w14:paraId="7B292682"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b/>
                <w:bCs/>
                <w:sz w:val="24"/>
                <w:szCs w:val="24"/>
                <w:lang w:val="uk-UA" w:eastAsia="en-US"/>
              </w:rPr>
              <w:t>Цільовий показник</w:t>
            </w:r>
          </w:p>
        </w:tc>
        <w:tc>
          <w:tcPr>
            <w:tcW w:w="1418" w:type="dxa"/>
            <w:vAlign w:val="center"/>
          </w:tcPr>
          <w:p w14:paraId="74B74AA0"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b/>
                <w:bCs/>
                <w:sz w:val="24"/>
                <w:szCs w:val="24"/>
                <w:lang w:val="uk-UA" w:eastAsia="en-US"/>
              </w:rPr>
              <w:t>Базове значення</w:t>
            </w:r>
          </w:p>
        </w:tc>
        <w:tc>
          <w:tcPr>
            <w:tcW w:w="1275" w:type="dxa"/>
            <w:vAlign w:val="center"/>
          </w:tcPr>
          <w:p w14:paraId="36B6D0A4"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b/>
                <w:bCs/>
                <w:sz w:val="24"/>
                <w:szCs w:val="24"/>
                <w:lang w:val="uk-UA" w:eastAsia="en-US"/>
              </w:rPr>
              <w:t>Ціль 2028</w:t>
            </w:r>
          </w:p>
        </w:tc>
        <w:tc>
          <w:tcPr>
            <w:tcW w:w="2233" w:type="dxa"/>
            <w:vAlign w:val="center"/>
          </w:tcPr>
          <w:p w14:paraId="1E6EE871"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b/>
                <w:bCs/>
                <w:sz w:val="24"/>
                <w:szCs w:val="24"/>
                <w:lang w:val="uk-UA" w:eastAsia="en-US"/>
              </w:rPr>
              <w:t>Стратегія</w:t>
            </w:r>
          </w:p>
        </w:tc>
      </w:tr>
      <w:tr w:rsidR="00725DD7" w:rsidRPr="0079014E" w14:paraId="0F7AB5EA" w14:textId="77777777" w:rsidTr="003F5F56">
        <w:trPr>
          <w:trHeight w:val="67"/>
        </w:trPr>
        <w:tc>
          <w:tcPr>
            <w:tcW w:w="4248" w:type="dxa"/>
          </w:tcPr>
          <w:p w14:paraId="38E2B380" w14:textId="77777777"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 xml:space="preserve">Створення </w:t>
            </w:r>
            <w:proofErr w:type="spellStart"/>
            <w:r w:rsidRPr="0079014E">
              <w:rPr>
                <w:rFonts w:ascii="Times New Roman" w:hAnsi="Times New Roman" w:cs="Times New Roman"/>
                <w:sz w:val="24"/>
                <w:szCs w:val="24"/>
                <w:lang w:val="uk-UA" w:eastAsia="en-US"/>
              </w:rPr>
              <w:t>безбар’єрних</w:t>
            </w:r>
            <w:proofErr w:type="spellEnd"/>
            <w:r w:rsidRPr="0079014E">
              <w:rPr>
                <w:rFonts w:ascii="Times New Roman" w:hAnsi="Times New Roman" w:cs="Times New Roman"/>
                <w:sz w:val="24"/>
                <w:szCs w:val="24"/>
                <w:lang w:val="uk-UA" w:eastAsia="en-US"/>
              </w:rPr>
              <w:t xml:space="preserve"> маршрутів у населених пунктах</w:t>
            </w:r>
          </w:p>
        </w:tc>
        <w:tc>
          <w:tcPr>
            <w:tcW w:w="2835" w:type="dxa"/>
          </w:tcPr>
          <w:p w14:paraId="6C0D0DEA" w14:textId="77777777"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Містобудування,</w:t>
            </w:r>
          </w:p>
          <w:p w14:paraId="4BDBB0BC" w14:textId="77777777"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благоустрій /</w:t>
            </w:r>
          </w:p>
          <w:p w14:paraId="4617F756" w14:textId="77777777"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Розвиток туристичної інфраструктури</w:t>
            </w:r>
          </w:p>
        </w:tc>
        <w:tc>
          <w:tcPr>
            <w:tcW w:w="3260" w:type="dxa"/>
          </w:tcPr>
          <w:p w14:paraId="20786C52" w14:textId="77777777"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 xml:space="preserve">Кількість елементів туристичного </w:t>
            </w:r>
            <w:proofErr w:type="spellStart"/>
            <w:r w:rsidRPr="0079014E">
              <w:rPr>
                <w:rFonts w:ascii="Times New Roman" w:hAnsi="Times New Roman" w:cs="Times New Roman"/>
                <w:sz w:val="24"/>
                <w:szCs w:val="24"/>
                <w:lang w:val="uk-UA" w:eastAsia="en-US"/>
              </w:rPr>
              <w:t>ознакування</w:t>
            </w:r>
            <w:proofErr w:type="spellEnd"/>
            <w:r w:rsidRPr="0079014E">
              <w:rPr>
                <w:rFonts w:ascii="Times New Roman" w:hAnsi="Times New Roman" w:cs="Times New Roman"/>
                <w:sz w:val="24"/>
                <w:szCs w:val="24"/>
                <w:lang w:val="uk-UA" w:eastAsia="en-US"/>
              </w:rPr>
              <w:t xml:space="preserve"> (од.)</w:t>
            </w:r>
          </w:p>
        </w:tc>
        <w:tc>
          <w:tcPr>
            <w:tcW w:w="1418" w:type="dxa"/>
          </w:tcPr>
          <w:p w14:paraId="46E0439B"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71</w:t>
            </w:r>
          </w:p>
        </w:tc>
        <w:tc>
          <w:tcPr>
            <w:tcW w:w="1275" w:type="dxa"/>
          </w:tcPr>
          <w:p w14:paraId="248E6588"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100</w:t>
            </w:r>
          </w:p>
        </w:tc>
        <w:tc>
          <w:tcPr>
            <w:tcW w:w="2233" w:type="dxa"/>
          </w:tcPr>
          <w:p w14:paraId="05D9CC2E" w14:textId="11BE3461"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bCs/>
                <w:iCs/>
                <w:sz w:val="24"/>
                <w:szCs w:val="24"/>
                <w:lang w:val="uk-UA" w:eastAsia="en-US"/>
              </w:rPr>
              <w:t>Стратегія розвитку Луцької міської територіальної громади до 2030</w:t>
            </w:r>
            <w:r w:rsidR="000434B6">
              <w:rPr>
                <w:rFonts w:ascii="Times New Roman" w:hAnsi="Times New Roman" w:cs="Times New Roman"/>
                <w:bCs/>
                <w:iCs/>
                <w:sz w:val="24"/>
                <w:szCs w:val="24"/>
                <w:lang w:val="uk-UA" w:eastAsia="en-US"/>
              </w:rPr>
              <w:t> </w:t>
            </w:r>
            <w:r w:rsidRPr="0079014E">
              <w:rPr>
                <w:rFonts w:ascii="Times New Roman" w:hAnsi="Times New Roman" w:cs="Times New Roman"/>
                <w:bCs/>
                <w:iCs/>
                <w:sz w:val="24"/>
                <w:szCs w:val="24"/>
                <w:lang w:val="uk-UA" w:eastAsia="en-US"/>
              </w:rPr>
              <w:t>року</w:t>
            </w:r>
          </w:p>
        </w:tc>
      </w:tr>
      <w:tr w:rsidR="00725DD7" w:rsidRPr="0079014E" w14:paraId="03044E94" w14:textId="77777777" w:rsidTr="003F5F56">
        <w:trPr>
          <w:trHeight w:val="845"/>
        </w:trPr>
        <w:tc>
          <w:tcPr>
            <w:tcW w:w="4248" w:type="dxa"/>
          </w:tcPr>
          <w:p w14:paraId="71A18422" w14:textId="77777777"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Покращення якості надання туристичних послуг – проведення школи гідів</w:t>
            </w:r>
          </w:p>
        </w:tc>
        <w:tc>
          <w:tcPr>
            <w:tcW w:w="2835" w:type="dxa"/>
          </w:tcPr>
          <w:p w14:paraId="5C56FA0C" w14:textId="77777777"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Розвиток туристичної інфраструктури</w:t>
            </w:r>
          </w:p>
        </w:tc>
        <w:tc>
          <w:tcPr>
            <w:tcW w:w="3260" w:type="dxa"/>
          </w:tcPr>
          <w:p w14:paraId="0FC37534" w14:textId="069747BB"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Кільк</w:t>
            </w:r>
            <w:r w:rsidR="007C74F7">
              <w:rPr>
                <w:rFonts w:ascii="Times New Roman" w:hAnsi="Times New Roman" w:cs="Times New Roman"/>
                <w:sz w:val="24"/>
                <w:szCs w:val="24"/>
                <w:lang w:val="uk-UA" w:eastAsia="en-US"/>
              </w:rPr>
              <w:t>і</w:t>
            </w:r>
            <w:r w:rsidRPr="0079014E">
              <w:rPr>
                <w:rFonts w:ascii="Times New Roman" w:hAnsi="Times New Roman" w:cs="Times New Roman"/>
                <w:sz w:val="24"/>
                <w:szCs w:val="24"/>
                <w:lang w:val="uk-UA" w:eastAsia="en-US"/>
              </w:rPr>
              <w:t>сть професійних гідів (</w:t>
            </w:r>
            <w:proofErr w:type="spellStart"/>
            <w:r w:rsidRPr="0079014E">
              <w:rPr>
                <w:rFonts w:ascii="Times New Roman" w:hAnsi="Times New Roman" w:cs="Times New Roman"/>
                <w:sz w:val="24"/>
                <w:szCs w:val="24"/>
                <w:lang w:val="uk-UA" w:eastAsia="en-US"/>
              </w:rPr>
              <w:t>чол</w:t>
            </w:r>
            <w:proofErr w:type="spellEnd"/>
            <w:r w:rsidRPr="0079014E">
              <w:rPr>
                <w:rFonts w:ascii="Times New Roman" w:hAnsi="Times New Roman" w:cs="Times New Roman"/>
                <w:sz w:val="24"/>
                <w:szCs w:val="24"/>
                <w:lang w:val="uk-UA" w:eastAsia="en-US"/>
              </w:rPr>
              <w:t>.)</w:t>
            </w:r>
          </w:p>
        </w:tc>
        <w:tc>
          <w:tcPr>
            <w:tcW w:w="1418" w:type="dxa"/>
          </w:tcPr>
          <w:p w14:paraId="5874135F"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9</w:t>
            </w:r>
          </w:p>
        </w:tc>
        <w:tc>
          <w:tcPr>
            <w:tcW w:w="1275" w:type="dxa"/>
          </w:tcPr>
          <w:p w14:paraId="7818084A"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 xml:space="preserve"> 20</w:t>
            </w:r>
          </w:p>
        </w:tc>
        <w:tc>
          <w:tcPr>
            <w:tcW w:w="2233" w:type="dxa"/>
          </w:tcPr>
          <w:p w14:paraId="4D02E47C" w14:textId="283F40AB"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bCs/>
                <w:iCs/>
                <w:sz w:val="24"/>
                <w:szCs w:val="24"/>
                <w:lang w:val="uk-UA" w:eastAsia="en-US"/>
              </w:rPr>
              <w:t>Стратегія розвитку Луцької міської територіальної громади до 2030</w:t>
            </w:r>
            <w:r w:rsidR="000434B6">
              <w:rPr>
                <w:rFonts w:ascii="Times New Roman" w:hAnsi="Times New Roman" w:cs="Times New Roman"/>
                <w:bCs/>
                <w:iCs/>
                <w:sz w:val="24"/>
                <w:szCs w:val="24"/>
                <w:lang w:val="uk-UA" w:eastAsia="en-US"/>
              </w:rPr>
              <w:t> </w:t>
            </w:r>
            <w:r w:rsidRPr="0079014E">
              <w:rPr>
                <w:rFonts w:ascii="Times New Roman" w:hAnsi="Times New Roman" w:cs="Times New Roman"/>
                <w:bCs/>
                <w:iCs/>
                <w:sz w:val="24"/>
                <w:szCs w:val="24"/>
                <w:lang w:val="uk-UA" w:eastAsia="en-US"/>
              </w:rPr>
              <w:t>року</w:t>
            </w:r>
          </w:p>
        </w:tc>
      </w:tr>
    </w:tbl>
    <w:p w14:paraId="57473BF6" w14:textId="6B9DFC28" w:rsidR="00725DD7" w:rsidRPr="0079014E" w:rsidRDefault="00725DD7" w:rsidP="00725DD7">
      <w:pPr>
        <w:keepNext/>
        <w:keepLines/>
        <w:rPr>
          <w:rFonts w:eastAsia="Aptos"/>
          <w:b/>
          <w:bCs/>
          <w:kern w:val="2"/>
          <w:sz w:val="24"/>
          <w:szCs w:val="24"/>
          <w:lang w:val="uk-UA" w:eastAsia="en-US"/>
          <w14:ligatures w14:val="standardContextual"/>
        </w:rPr>
      </w:pPr>
    </w:p>
    <w:p w14:paraId="26DF8B09" w14:textId="68E59F86" w:rsidR="003F5F56" w:rsidRPr="0079014E" w:rsidRDefault="003F5F56" w:rsidP="00725DD7">
      <w:pPr>
        <w:keepNext/>
        <w:keepLines/>
        <w:rPr>
          <w:rFonts w:eastAsia="Aptos"/>
          <w:b/>
          <w:bCs/>
          <w:kern w:val="2"/>
          <w:sz w:val="24"/>
          <w:szCs w:val="24"/>
          <w:lang w:val="uk-UA" w:eastAsia="en-US"/>
          <w14:ligatures w14:val="standardContextual"/>
        </w:rPr>
      </w:pPr>
    </w:p>
    <w:p w14:paraId="4C25CDEB" w14:textId="77777777" w:rsidR="003F5F56" w:rsidRDefault="003F5F56" w:rsidP="00725DD7">
      <w:pPr>
        <w:keepNext/>
        <w:keepLines/>
        <w:rPr>
          <w:rFonts w:eastAsia="Aptos"/>
          <w:b/>
          <w:bCs/>
          <w:kern w:val="2"/>
          <w:sz w:val="24"/>
          <w:szCs w:val="24"/>
          <w:lang w:val="uk-UA" w:eastAsia="en-US"/>
          <w14:ligatures w14:val="standardContextual"/>
        </w:rPr>
      </w:pPr>
    </w:p>
    <w:p w14:paraId="1349A2F2" w14:textId="77777777" w:rsidR="0009269A" w:rsidRPr="0079014E" w:rsidRDefault="0009269A" w:rsidP="00725DD7">
      <w:pPr>
        <w:keepNext/>
        <w:keepLines/>
        <w:rPr>
          <w:rFonts w:eastAsia="Aptos"/>
          <w:b/>
          <w:bCs/>
          <w:kern w:val="2"/>
          <w:sz w:val="24"/>
          <w:szCs w:val="24"/>
          <w:lang w:val="uk-UA" w:eastAsia="en-US"/>
          <w14:ligatures w14:val="standardContextual"/>
        </w:rPr>
      </w:pPr>
    </w:p>
    <w:p w14:paraId="62D42F0C" w14:textId="77777777" w:rsidR="00725DD7" w:rsidRPr="0079014E" w:rsidRDefault="00725DD7" w:rsidP="00725DD7">
      <w:pPr>
        <w:keepNext/>
        <w:keepLines/>
        <w:rPr>
          <w:rFonts w:eastAsia="Aptos"/>
          <w:kern w:val="2"/>
          <w:sz w:val="24"/>
          <w:szCs w:val="24"/>
          <w:lang w:val="uk-UA" w:eastAsia="en-US"/>
          <w14:ligatures w14:val="standardContextual"/>
        </w:rPr>
      </w:pPr>
      <w:r w:rsidRPr="0079014E">
        <w:rPr>
          <w:rFonts w:eastAsia="Aptos"/>
          <w:kern w:val="2"/>
          <w:sz w:val="24"/>
          <w:szCs w:val="24"/>
          <w:lang w:val="uk-UA" w:eastAsia="en-US"/>
          <w14:ligatures w14:val="standardContextual"/>
        </w:rPr>
        <w:lastRenderedPageBreak/>
        <w:t xml:space="preserve">Галузь (сектор) для публічного інвестування – </w:t>
      </w:r>
      <w:r w:rsidRPr="0079014E">
        <w:rPr>
          <w:rFonts w:eastAsia="Aptos"/>
          <w:b/>
          <w:bCs/>
          <w:kern w:val="2"/>
          <w:sz w:val="24"/>
          <w:szCs w:val="24"/>
          <w:lang w:val="uk-UA" w:eastAsia="en-US"/>
          <w14:ligatures w14:val="standardContextual"/>
        </w:rPr>
        <w:t>Довкілля</w:t>
      </w:r>
    </w:p>
    <w:p w14:paraId="011DD8AC" w14:textId="6A0A3BA2" w:rsidR="00725DD7" w:rsidRPr="0079014E" w:rsidRDefault="00725DD7" w:rsidP="00725DD7">
      <w:pPr>
        <w:keepNext/>
        <w:keepLines/>
        <w:rPr>
          <w:rFonts w:eastAsia="Aptos"/>
          <w:b/>
          <w:bCs/>
          <w:kern w:val="2"/>
          <w:sz w:val="24"/>
          <w:szCs w:val="24"/>
          <w:lang w:val="uk-UA" w:eastAsia="en-US"/>
          <w14:ligatures w14:val="standardContextual"/>
        </w:rPr>
      </w:pPr>
      <w:r w:rsidRPr="0079014E">
        <w:rPr>
          <w:rFonts w:eastAsia="Aptos"/>
          <w:kern w:val="2"/>
          <w:sz w:val="24"/>
          <w:szCs w:val="24"/>
          <w:lang w:val="uk-UA" w:eastAsia="en-US"/>
          <w14:ligatures w14:val="standardContextual"/>
        </w:rPr>
        <w:t xml:space="preserve">Головний розпорядник коштів місцевого бюджету, відповідальний за галузь (сектор) для публічного інвестування – </w:t>
      </w:r>
      <w:r w:rsidRPr="0079014E">
        <w:rPr>
          <w:rFonts w:eastAsia="Aptos"/>
          <w:b/>
          <w:bCs/>
          <w:kern w:val="2"/>
          <w:sz w:val="24"/>
          <w:szCs w:val="24"/>
          <w:lang w:val="uk-UA" w:eastAsia="en-US"/>
          <w14:ligatures w14:val="standardContextual"/>
        </w:rPr>
        <w:t>Управління капітального будівництва</w:t>
      </w:r>
      <w:r w:rsidR="00C53595">
        <w:rPr>
          <w:rFonts w:eastAsia="Aptos"/>
          <w:b/>
          <w:bCs/>
          <w:kern w:val="2"/>
          <w:sz w:val="24"/>
          <w:szCs w:val="24"/>
          <w:lang w:val="uk-UA" w:eastAsia="en-US"/>
          <w14:ligatures w14:val="standardContextual"/>
        </w:rPr>
        <w:t xml:space="preserve"> Луцької міської ради</w:t>
      </w:r>
    </w:p>
    <w:tbl>
      <w:tblPr>
        <w:tblStyle w:val="4"/>
        <w:tblW w:w="15269" w:type="dxa"/>
        <w:tblLayout w:type="fixed"/>
        <w:tblLook w:val="04A0" w:firstRow="1" w:lastRow="0" w:firstColumn="1" w:lastColumn="0" w:noHBand="0" w:noVBand="1"/>
      </w:tblPr>
      <w:tblGrid>
        <w:gridCol w:w="4248"/>
        <w:gridCol w:w="2835"/>
        <w:gridCol w:w="3260"/>
        <w:gridCol w:w="1418"/>
        <w:gridCol w:w="1275"/>
        <w:gridCol w:w="2233"/>
      </w:tblGrid>
      <w:tr w:rsidR="00725DD7" w:rsidRPr="0079014E" w14:paraId="0B21357E" w14:textId="77777777" w:rsidTr="003F5F56">
        <w:trPr>
          <w:tblHeader/>
        </w:trPr>
        <w:tc>
          <w:tcPr>
            <w:tcW w:w="4248" w:type="dxa"/>
            <w:vAlign w:val="center"/>
          </w:tcPr>
          <w:p w14:paraId="710DF4E1"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b/>
                <w:bCs/>
                <w:sz w:val="24"/>
                <w:szCs w:val="24"/>
                <w:lang w:val="uk-UA" w:eastAsia="en-US"/>
              </w:rPr>
              <w:t>Напрям</w:t>
            </w:r>
          </w:p>
        </w:tc>
        <w:tc>
          <w:tcPr>
            <w:tcW w:w="2835" w:type="dxa"/>
            <w:vAlign w:val="center"/>
          </w:tcPr>
          <w:p w14:paraId="3F7856FF" w14:textId="77777777" w:rsidR="00725DD7" w:rsidRPr="0079014E" w:rsidRDefault="00725DD7" w:rsidP="00725DD7">
            <w:pPr>
              <w:keepNext/>
              <w:keepLines/>
              <w:jc w:val="center"/>
              <w:rPr>
                <w:rFonts w:ascii="Times New Roman" w:hAnsi="Times New Roman" w:cs="Times New Roman"/>
                <w:sz w:val="24"/>
                <w:szCs w:val="24"/>
                <w:lang w:val="uk-UA" w:eastAsia="en-US"/>
              </w:rPr>
            </w:pPr>
            <w:proofErr w:type="spellStart"/>
            <w:r w:rsidRPr="0079014E">
              <w:rPr>
                <w:rFonts w:ascii="Times New Roman" w:hAnsi="Times New Roman" w:cs="Times New Roman"/>
                <w:b/>
                <w:bCs/>
                <w:sz w:val="24"/>
                <w:szCs w:val="24"/>
                <w:lang w:val="uk-UA" w:eastAsia="en-US"/>
              </w:rPr>
              <w:t>Підсектор</w:t>
            </w:r>
            <w:proofErr w:type="spellEnd"/>
          </w:p>
        </w:tc>
        <w:tc>
          <w:tcPr>
            <w:tcW w:w="3260" w:type="dxa"/>
            <w:vAlign w:val="center"/>
          </w:tcPr>
          <w:p w14:paraId="06AE5260"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b/>
                <w:bCs/>
                <w:sz w:val="24"/>
                <w:szCs w:val="24"/>
                <w:lang w:val="uk-UA" w:eastAsia="en-US"/>
              </w:rPr>
              <w:t>Цільовий показник</w:t>
            </w:r>
          </w:p>
        </w:tc>
        <w:tc>
          <w:tcPr>
            <w:tcW w:w="1418" w:type="dxa"/>
            <w:vAlign w:val="center"/>
          </w:tcPr>
          <w:p w14:paraId="689AE944"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b/>
                <w:bCs/>
                <w:sz w:val="24"/>
                <w:szCs w:val="24"/>
                <w:lang w:val="uk-UA" w:eastAsia="en-US"/>
              </w:rPr>
              <w:t>Базове значення</w:t>
            </w:r>
          </w:p>
        </w:tc>
        <w:tc>
          <w:tcPr>
            <w:tcW w:w="1275" w:type="dxa"/>
            <w:vAlign w:val="center"/>
          </w:tcPr>
          <w:p w14:paraId="19F3BEFB"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b/>
                <w:bCs/>
                <w:sz w:val="24"/>
                <w:szCs w:val="24"/>
                <w:lang w:val="uk-UA" w:eastAsia="en-US"/>
              </w:rPr>
              <w:t>Ціль 2028</w:t>
            </w:r>
          </w:p>
        </w:tc>
        <w:tc>
          <w:tcPr>
            <w:tcW w:w="2233" w:type="dxa"/>
            <w:vAlign w:val="center"/>
          </w:tcPr>
          <w:p w14:paraId="36F25E87"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b/>
                <w:bCs/>
                <w:sz w:val="24"/>
                <w:szCs w:val="24"/>
                <w:lang w:val="uk-UA" w:eastAsia="en-US"/>
              </w:rPr>
              <w:t>Стратегія</w:t>
            </w:r>
          </w:p>
        </w:tc>
      </w:tr>
      <w:tr w:rsidR="00725DD7" w:rsidRPr="0079014E" w14:paraId="7410DB1C" w14:textId="77777777" w:rsidTr="003F5F56">
        <w:trPr>
          <w:trHeight w:val="885"/>
        </w:trPr>
        <w:tc>
          <w:tcPr>
            <w:tcW w:w="4248" w:type="dxa"/>
          </w:tcPr>
          <w:p w14:paraId="140DCB16" w14:textId="77777777"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 xml:space="preserve">Створення інфраструктури для </w:t>
            </w:r>
            <w:proofErr w:type="spellStart"/>
            <w:r w:rsidRPr="0079014E">
              <w:rPr>
                <w:rFonts w:ascii="Times New Roman" w:hAnsi="Times New Roman" w:cs="Times New Roman"/>
                <w:sz w:val="24"/>
                <w:szCs w:val="24"/>
                <w:lang w:val="uk-UA" w:eastAsia="en-US"/>
              </w:rPr>
              <w:t>безбар’єрного</w:t>
            </w:r>
            <w:proofErr w:type="spellEnd"/>
            <w:r w:rsidRPr="0079014E">
              <w:rPr>
                <w:rFonts w:ascii="Times New Roman" w:hAnsi="Times New Roman" w:cs="Times New Roman"/>
                <w:sz w:val="24"/>
                <w:szCs w:val="24"/>
                <w:lang w:val="uk-UA" w:eastAsia="en-US"/>
              </w:rPr>
              <w:t xml:space="preserve"> природного туризму та реабілітації</w:t>
            </w:r>
          </w:p>
        </w:tc>
        <w:tc>
          <w:tcPr>
            <w:tcW w:w="2835" w:type="dxa"/>
          </w:tcPr>
          <w:p w14:paraId="7034DA30" w14:textId="77777777"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Містобудування, благоустрій /</w:t>
            </w:r>
          </w:p>
          <w:p w14:paraId="36A3636A" w14:textId="77777777"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Туризм</w:t>
            </w:r>
          </w:p>
        </w:tc>
        <w:tc>
          <w:tcPr>
            <w:tcW w:w="3260" w:type="dxa"/>
          </w:tcPr>
          <w:p w14:paraId="3529BCA4" w14:textId="77777777"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 xml:space="preserve">Облаштована еко-стежка на території заказника </w:t>
            </w:r>
            <w:proofErr w:type="spellStart"/>
            <w:r w:rsidRPr="0079014E">
              <w:rPr>
                <w:rFonts w:ascii="Times New Roman" w:hAnsi="Times New Roman" w:cs="Times New Roman"/>
                <w:sz w:val="24"/>
                <w:szCs w:val="24"/>
                <w:lang w:val="uk-UA" w:eastAsia="en-US"/>
              </w:rPr>
              <w:t>Гнідавське</w:t>
            </w:r>
            <w:proofErr w:type="spellEnd"/>
            <w:r w:rsidRPr="0079014E">
              <w:rPr>
                <w:rFonts w:ascii="Times New Roman" w:hAnsi="Times New Roman" w:cs="Times New Roman"/>
                <w:sz w:val="24"/>
                <w:szCs w:val="24"/>
                <w:lang w:val="uk-UA" w:eastAsia="en-US"/>
              </w:rPr>
              <w:t xml:space="preserve"> болото (од.)</w:t>
            </w:r>
          </w:p>
        </w:tc>
        <w:tc>
          <w:tcPr>
            <w:tcW w:w="1418" w:type="dxa"/>
          </w:tcPr>
          <w:p w14:paraId="1D369EF8"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0</w:t>
            </w:r>
          </w:p>
        </w:tc>
        <w:tc>
          <w:tcPr>
            <w:tcW w:w="1275" w:type="dxa"/>
          </w:tcPr>
          <w:p w14:paraId="537D5D32"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1</w:t>
            </w:r>
          </w:p>
        </w:tc>
        <w:tc>
          <w:tcPr>
            <w:tcW w:w="2233" w:type="dxa"/>
          </w:tcPr>
          <w:p w14:paraId="0B6D1D7C" w14:textId="5DA55522"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bCs/>
                <w:iCs/>
                <w:sz w:val="24"/>
                <w:szCs w:val="24"/>
                <w:lang w:val="uk-UA" w:eastAsia="en-US"/>
              </w:rPr>
              <w:t>Стратегія розвитку Луцької міської територіальної громади до 2030</w:t>
            </w:r>
            <w:r w:rsidR="000434B6">
              <w:rPr>
                <w:rFonts w:ascii="Times New Roman" w:hAnsi="Times New Roman" w:cs="Times New Roman"/>
                <w:bCs/>
                <w:iCs/>
                <w:sz w:val="24"/>
                <w:szCs w:val="24"/>
                <w:lang w:val="uk-UA" w:eastAsia="en-US"/>
              </w:rPr>
              <w:t> </w:t>
            </w:r>
            <w:r w:rsidRPr="0079014E">
              <w:rPr>
                <w:rFonts w:ascii="Times New Roman" w:hAnsi="Times New Roman" w:cs="Times New Roman"/>
                <w:bCs/>
                <w:iCs/>
                <w:sz w:val="24"/>
                <w:szCs w:val="24"/>
                <w:lang w:val="uk-UA" w:eastAsia="en-US"/>
              </w:rPr>
              <w:t>року</w:t>
            </w:r>
          </w:p>
        </w:tc>
      </w:tr>
      <w:tr w:rsidR="00725DD7" w:rsidRPr="0079014E" w14:paraId="60DBAEDD" w14:textId="77777777" w:rsidTr="003F5F56">
        <w:trPr>
          <w:trHeight w:val="845"/>
        </w:trPr>
        <w:tc>
          <w:tcPr>
            <w:tcW w:w="4248" w:type="dxa"/>
          </w:tcPr>
          <w:p w14:paraId="45B2C2CC" w14:textId="77777777"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 xml:space="preserve">Створення інфраструктури для </w:t>
            </w:r>
            <w:proofErr w:type="spellStart"/>
            <w:r w:rsidRPr="0079014E">
              <w:rPr>
                <w:rFonts w:ascii="Times New Roman" w:hAnsi="Times New Roman" w:cs="Times New Roman"/>
                <w:sz w:val="24"/>
                <w:szCs w:val="24"/>
                <w:lang w:val="uk-UA" w:eastAsia="en-US"/>
              </w:rPr>
              <w:t>безбар’єрного</w:t>
            </w:r>
            <w:proofErr w:type="spellEnd"/>
            <w:r w:rsidRPr="0079014E">
              <w:rPr>
                <w:rFonts w:ascii="Times New Roman" w:hAnsi="Times New Roman" w:cs="Times New Roman"/>
                <w:sz w:val="24"/>
                <w:szCs w:val="24"/>
                <w:lang w:val="uk-UA" w:eastAsia="en-US"/>
              </w:rPr>
              <w:t xml:space="preserve"> природного туризму та реабілітації</w:t>
            </w:r>
          </w:p>
        </w:tc>
        <w:tc>
          <w:tcPr>
            <w:tcW w:w="2835" w:type="dxa"/>
          </w:tcPr>
          <w:p w14:paraId="75E7EF3D" w14:textId="77777777"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Містобудування, благоустрій /</w:t>
            </w:r>
          </w:p>
          <w:p w14:paraId="5DD1DCE9" w14:textId="77777777"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Туризм</w:t>
            </w:r>
          </w:p>
        </w:tc>
        <w:tc>
          <w:tcPr>
            <w:tcW w:w="3260" w:type="dxa"/>
          </w:tcPr>
          <w:p w14:paraId="5714CA42" w14:textId="77777777"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Комплекс робіт з облаштування, озеленення та впорядкування території парку імені 900-річчя міста Луцька (га)</w:t>
            </w:r>
          </w:p>
        </w:tc>
        <w:tc>
          <w:tcPr>
            <w:tcW w:w="1418" w:type="dxa"/>
          </w:tcPr>
          <w:p w14:paraId="53A02A3B"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0,5</w:t>
            </w:r>
          </w:p>
        </w:tc>
        <w:tc>
          <w:tcPr>
            <w:tcW w:w="1275" w:type="dxa"/>
          </w:tcPr>
          <w:p w14:paraId="4280F49F"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19</w:t>
            </w:r>
          </w:p>
        </w:tc>
        <w:tc>
          <w:tcPr>
            <w:tcW w:w="2233" w:type="dxa"/>
          </w:tcPr>
          <w:p w14:paraId="683553C6" w14:textId="2048E01B"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bCs/>
                <w:iCs/>
                <w:sz w:val="24"/>
                <w:szCs w:val="24"/>
                <w:lang w:val="uk-UA" w:eastAsia="en-US"/>
              </w:rPr>
              <w:t>Стратегія розвитку Луцької міської територіальної громади до 2030</w:t>
            </w:r>
            <w:r w:rsidR="000434B6">
              <w:rPr>
                <w:rFonts w:ascii="Times New Roman" w:hAnsi="Times New Roman" w:cs="Times New Roman"/>
                <w:bCs/>
                <w:iCs/>
                <w:sz w:val="24"/>
                <w:szCs w:val="24"/>
                <w:lang w:val="uk-UA" w:eastAsia="en-US"/>
              </w:rPr>
              <w:t> </w:t>
            </w:r>
            <w:r w:rsidRPr="0079014E">
              <w:rPr>
                <w:rFonts w:ascii="Times New Roman" w:hAnsi="Times New Roman" w:cs="Times New Roman"/>
                <w:bCs/>
                <w:iCs/>
                <w:sz w:val="24"/>
                <w:szCs w:val="24"/>
                <w:lang w:val="uk-UA" w:eastAsia="en-US"/>
              </w:rPr>
              <w:t>року</w:t>
            </w:r>
          </w:p>
        </w:tc>
      </w:tr>
      <w:tr w:rsidR="00725DD7" w:rsidRPr="0079014E" w14:paraId="479EC6A8" w14:textId="77777777" w:rsidTr="003F5F56">
        <w:trPr>
          <w:trHeight w:val="845"/>
        </w:trPr>
        <w:tc>
          <w:tcPr>
            <w:tcW w:w="4248" w:type="dxa"/>
          </w:tcPr>
          <w:p w14:paraId="66D04F9D" w14:textId="77777777"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 xml:space="preserve">Створення інфраструктури для </w:t>
            </w:r>
            <w:proofErr w:type="spellStart"/>
            <w:r w:rsidRPr="0079014E">
              <w:rPr>
                <w:rFonts w:ascii="Times New Roman" w:hAnsi="Times New Roman" w:cs="Times New Roman"/>
                <w:sz w:val="24"/>
                <w:szCs w:val="24"/>
                <w:lang w:val="uk-UA" w:eastAsia="en-US"/>
              </w:rPr>
              <w:t>безбар’єрного</w:t>
            </w:r>
            <w:proofErr w:type="spellEnd"/>
            <w:r w:rsidRPr="0079014E">
              <w:rPr>
                <w:rFonts w:ascii="Times New Roman" w:hAnsi="Times New Roman" w:cs="Times New Roman"/>
                <w:sz w:val="24"/>
                <w:szCs w:val="24"/>
                <w:lang w:val="uk-UA" w:eastAsia="en-US"/>
              </w:rPr>
              <w:t xml:space="preserve"> природного туризму та реабілітації</w:t>
            </w:r>
          </w:p>
        </w:tc>
        <w:tc>
          <w:tcPr>
            <w:tcW w:w="2835" w:type="dxa"/>
          </w:tcPr>
          <w:p w14:paraId="608B397D" w14:textId="77777777"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Містобудування, благоустрій /</w:t>
            </w:r>
          </w:p>
          <w:p w14:paraId="58294920" w14:textId="77777777"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Туризм</w:t>
            </w:r>
          </w:p>
        </w:tc>
        <w:tc>
          <w:tcPr>
            <w:tcW w:w="3260" w:type="dxa"/>
          </w:tcPr>
          <w:p w14:paraId="42E72CDD" w14:textId="77777777"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Протяжність новоствореної рекреаційної зони територією Луцької дитячої залізниці - облаштування, озеленення та впорядкування території,  створення комфортного, естетичного та функціонального простору для відпочинку та рекреації (км)</w:t>
            </w:r>
          </w:p>
        </w:tc>
        <w:tc>
          <w:tcPr>
            <w:tcW w:w="1418" w:type="dxa"/>
          </w:tcPr>
          <w:p w14:paraId="39B0E4C4"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0 км</w:t>
            </w:r>
          </w:p>
        </w:tc>
        <w:tc>
          <w:tcPr>
            <w:tcW w:w="1275" w:type="dxa"/>
          </w:tcPr>
          <w:p w14:paraId="5244FBCF" w14:textId="77777777" w:rsidR="00725DD7" w:rsidRPr="0079014E" w:rsidRDefault="00725DD7" w:rsidP="00725DD7">
            <w:pPr>
              <w:keepNext/>
              <w:keepLines/>
              <w:jc w:val="center"/>
              <w:rPr>
                <w:rFonts w:ascii="Times New Roman" w:hAnsi="Times New Roman" w:cs="Times New Roman"/>
                <w:sz w:val="24"/>
                <w:szCs w:val="24"/>
                <w:lang w:val="uk-UA" w:eastAsia="en-US"/>
              </w:rPr>
            </w:pPr>
            <w:r w:rsidRPr="0079014E">
              <w:rPr>
                <w:rFonts w:ascii="Times New Roman" w:hAnsi="Times New Roman" w:cs="Times New Roman"/>
                <w:sz w:val="24"/>
                <w:szCs w:val="24"/>
                <w:lang w:val="uk-UA" w:eastAsia="en-US"/>
              </w:rPr>
              <w:t>1,5</w:t>
            </w:r>
          </w:p>
        </w:tc>
        <w:tc>
          <w:tcPr>
            <w:tcW w:w="2233" w:type="dxa"/>
          </w:tcPr>
          <w:p w14:paraId="3B7D0E6A" w14:textId="37CACF65" w:rsidR="00725DD7" w:rsidRPr="0079014E" w:rsidRDefault="00725DD7" w:rsidP="00725DD7">
            <w:pPr>
              <w:keepNext/>
              <w:keepLines/>
              <w:jc w:val="both"/>
              <w:rPr>
                <w:rFonts w:ascii="Times New Roman" w:hAnsi="Times New Roman" w:cs="Times New Roman"/>
                <w:sz w:val="24"/>
                <w:szCs w:val="24"/>
                <w:lang w:val="uk-UA" w:eastAsia="en-US"/>
              </w:rPr>
            </w:pPr>
            <w:r w:rsidRPr="0079014E">
              <w:rPr>
                <w:rFonts w:ascii="Times New Roman" w:hAnsi="Times New Roman" w:cs="Times New Roman"/>
                <w:bCs/>
                <w:iCs/>
                <w:sz w:val="24"/>
                <w:szCs w:val="24"/>
                <w:lang w:val="uk-UA" w:eastAsia="en-US"/>
              </w:rPr>
              <w:t>Стратегія розвитку Луцької міської територіальної громади до 2030</w:t>
            </w:r>
            <w:r w:rsidR="000434B6">
              <w:rPr>
                <w:rFonts w:ascii="Times New Roman" w:hAnsi="Times New Roman" w:cs="Times New Roman"/>
                <w:bCs/>
                <w:iCs/>
                <w:sz w:val="24"/>
                <w:szCs w:val="24"/>
                <w:lang w:val="uk-UA" w:eastAsia="en-US"/>
              </w:rPr>
              <w:t> </w:t>
            </w:r>
            <w:r w:rsidRPr="0079014E">
              <w:rPr>
                <w:rFonts w:ascii="Times New Roman" w:hAnsi="Times New Roman" w:cs="Times New Roman"/>
                <w:bCs/>
                <w:iCs/>
                <w:sz w:val="24"/>
                <w:szCs w:val="24"/>
                <w:lang w:val="uk-UA" w:eastAsia="en-US"/>
              </w:rPr>
              <w:t>року</w:t>
            </w:r>
          </w:p>
        </w:tc>
      </w:tr>
    </w:tbl>
    <w:p w14:paraId="6EEDFCF8" w14:textId="7BF54BE2" w:rsidR="000E19FC" w:rsidRDefault="000E19FC" w:rsidP="003F5F56">
      <w:pPr>
        <w:pStyle w:val="a8"/>
        <w:spacing w:after="0"/>
        <w:ind w:right="158" w:firstLine="567"/>
        <w:jc w:val="both"/>
        <w:rPr>
          <w:sz w:val="28"/>
          <w:szCs w:val="28"/>
          <w:lang w:val="uk-UA"/>
        </w:rPr>
      </w:pPr>
    </w:p>
    <w:p w14:paraId="5A51737D" w14:textId="2AEEE248" w:rsidR="005A47FA" w:rsidRPr="000208CB" w:rsidRDefault="005A47FA" w:rsidP="003F5F56">
      <w:pPr>
        <w:pStyle w:val="a8"/>
        <w:spacing w:after="0"/>
        <w:ind w:right="158" w:firstLine="567"/>
        <w:jc w:val="both"/>
        <w:rPr>
          <w:sz w:val="24"/>
          <w:szCs w:val="24"/>
          <w:lang w:val="uk-UA"/>
        </w:rPr>
      </w:pPr>
      <w:proofErr w:type="spellStart"/>
      <w:r w:rsidRPr="000208CB">
        <w:rPr>
          <w:sz w:val="24"/>
          <w:szCs w:val="24"/>
          <w:lang w:val="uk-UA"/>
        </w:rPr>
        <w:t>Смаль</w:t>
      </w:r>
      <w:proofErr w:type="spellEnd"/>
      <w:r w:rsidRPr="000208CB">
        <w:rPr>
          <w:sz w:val="24"/>
          <w:szCs w:val="24"/>
          <w:lang w:val="uk-UA"/>
        </w:rPr>
        <w:t xml:space="preserve"> 777 955</w:t>
      </w:r>
    </w:p>
    <w:sectPr w:rsidR="005A47FA" w:rsidRPr="000208CB" w:rsidSect="008B3B64">
      <w:pgSz w:w="16838" w:h="11906" w:orient="landscape"/>
      <w:pgMar w:top="851" w:right="850" w:bottom="850" w:left="850"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A348A" w14:textId="77777777" w:rsidR="00D8467B" w:rsidRDefault="00D8467B" w:rsidP="0064628E">
      <w:r>
        <w:separator/>
      </w:r>
    </w:p>
  </w:endnote>
  <w:endnote w:type="continuationSeparator" w:id="0">
    <w:p w14:paraId="17C4AE40" w14:textId="77777777" w:rsidR="00D8467B" w:rsidRDefault="00D8467B" w:rsidP="00646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altName w:val="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Antiqua">
    <w:altName w:val="Times New Roman"/>
    <w:panose1 w:val="00000000000000000000"/>
    <w:charset w:val="00"/>
    <w:family w:val="swiss"/>
    <w:notTrueType/>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6AA24" w14:textId="77777777" w:rsidR="00D8467B" w:rsidRDefault="00D8467B" w:rsidP="0064628E">
      <w:r>
        <w:separator/>
      </w:r>
    </w:p>
  </w:footnote>
  <w:footnote w:type="continuationSeparator" w:id="0">
    <w:p w14:paraId="1C8E4B60" w14:textId="77777777" w:rsidR="00D8467B" w:rsidRDefault="00D8467B" w:rsidP="00646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986241"/>
      <w:docPartObj>
        <w:docPartGallery w:val="Page Numbers (Top of Page)"/>
        <w:docPartUnique/>
      </w:docPartObj>
    </w:sdtPr>
    <w:sdtEndPr>
      <w:rPr>
        <w:sz w:val="28"/>
        <w:szCs w:val="28"/>
      </w:rPr>
    </w:sdtEndPr>
    <w:sdtContent>
      <w:p w14:paraId="71ACCD2B" w14:textId="6692A4CF" w:rsidR="00C729FE" w:rsidRPr="00C729FE" w:rsidRDefault="00C729FE">
        <w:pPr>
          <w:pStyle w:val="ae"/>
          <w:jc w:val="center"/>
          <w:rPr>
            <w:sz w:val="28"/>
            <w:szCs w:val="28"/>
          </w:rPr>
        </w:pPr>
        <w:r w:rsidRPr="00C729FE">
          <w:rPr>
            <w:sz w:val="28"/>
            <w:szCs w:val="28"/>
          </w:rPr>
          <w:fldChar w:fldCharType="begin"/>
        </w:r>
        <w:r w:rsidRPr="00C729FE">
          <w:rPr>
            <w:sz w:val="28"/>
            <w:szCs w:val="28"/>
          </w:rPr>
          <w:instrText>PAGE   \* MERGEFORMAT</w:instrText>
        </w:r>
        <w:r w:rsidRPr="00C729FE">
          <w:rPr>
            <w:sz w:val="28"/>
            <w:szCs w:val="28"/>
          </w:rPr>
          <w:fldChar w:fldCharType="separate"/>
        </w:r>
        <w:r w:rsidRPr="00C729FE">
          <w:rPr>
            <w:sz w:val="28"/>
            <w:szCs w:val="28"/>
            <w:lang w:val="uk-UA"/>
          </w:rPr>
          <w:t>2</w:t>
        </w:r>
        <w:r w:rsidRPr="00C729FE">
          <w:rPr>
            <w:sz w:val="28"/>
            <w:szCs w:val="28"/>
          </w:rPr>
          <w:fldChar w:fldCharType="end"/>
        </w:r>
      </w:p>
    </w:sdtContent>
  </w:sdt>
  <w:p w14:paraId="25BDFDF0" w14:textId="77777777" w:rsidR="008B3B64" w:rsidRDefault="008B3B64">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pStyle w:val="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3"/>
    <w:multiLevelType w:val="singleLevel"/>
    <w:tmpl w:val="FFFFFFFF"/>
    <w:name w:val="WW8Num3"/>
    <w:lvl w:ilvl="0">
      <w:start w:val="1"/>
      <w:numFmt w:val="decimal"/>
      <w:lvlText w:val="%1."/>
      <w:lvlJc w:val="left"/>
      <w:pPr>
        <w:tabs>
          <w:tab w:val="num" w:pos="633"/>
        </w:tabs>
        <w:ind w:left="1353" w:hanging="360"/>
      </w:pPr>
      <w:rPr>
        <w:rFonts w:cs="Times New Roman"/>
        <w:sz w:val="24"/>
      </w:rPr>
    </w:lvl>
  </w:abstractNum>
  <w:abstractNum w:abstractNumId="2" w15:restartNumberingAfterBreak="0">
    <w:nsid w:val="059D0A5D"/>
    <w:multiLevelType w:val="hybridMultilevel"/>
    <w:tmpl w:val="FFFFFFFF"/>
    <w:lvl w:ilvl="0" w:tplc="0422000F">
      <w:start w:val="1"/>
      <w:numFmt w:val="decimal"/>
      <w:lvlText w:val="%1."/>
      <w:lvlJc w:val="left"/>
      <w:pPr>
        <w:ind w:left="1287" w:hanging="360"/>
      </w:pPr>
      <w:rPr>
        <w:rFonts w:cs="Times New Roman"/>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3" w15:restartNumberingAfterBreak="0">
    <w:nsid w:val="05FB30D9"/>
    <w:multiLevelType w:val="hybridMultilevel"/>
    <w:tmpl w:val="FFFFFFFF"/>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08F30BB8"/>
    <w:multiLevelType w:val="hybridMultilevel"/>
    <w:tmpl w:val="FFFFFFFF"/>
    <w:lvl w:ilvl="0" w:tplc="0464BFAC">
      <w:start w:val="13"/>
      <w:numFmt w:val="bullet"/>
      <w:lvlText w:val="-"/>
      <w:lvlJc w:val="left"/>
      <w:pPr>
        <w:ind w:left="720" w:hanging="360"/>
      </w:pPr>
      <w:rPr>
        <w:rFonts w:ascii="Times New Roman" w:eastAsiaTheme="minorEastAsia"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A504596"/>
    <w:multiLevelType w:val="hybridMultilevel"/>
    <w:tmpl w:val="FFFFFFFF"/>
    <w:lvl w:ilvl="0" w:tplc="09E4DC14">
      <w:start w:val="1"/>
      <w:numFmt w:val="decimal"/>
      <w:lvlText w:val="%1."/>
      <w:lvlJc w:val="left"/>
      <w:pPr>
        <w:ind w:left="1815" w:hanging="390"/>
      </w:pPr>
      <w:rPr>
        <w:rFonts w:cs="Times New Roman" w:hint="default"/>
      </w:rPr>
    </w:lvl>
    <w:lvl w:ilvl="1" w:tplc="04220019" w:tentative="1">
      <w:start w:val="1"/>
      <w:numFmt w:val="lowerLetter"/>
      <w:lvlText w:val="%2."/>
      <w:lvlJc w:val="left"/>
      <w:pPr>
        <w:ind w:left="2505" w:hanging="360"/>
      </w:pPr>
      <w:rPr>
        <w:rFonts w:cs="Times New Roman"/>
      </w:rPr>
    </w:lvl>
    <w:lvl w:ilvl="2" w:tplc="0422001B" w:tentative="1">
      <w:start w:val="1"/>
      <w:numFmt w:val="lowerRoman"/>
      <w:lvlText w:val="%3."/>
      <w:lvlJc w:val="right"/>
      <w:pPr>
        <w:ind w:left="3225" w:hanging="180"/>
      </w:pPr>
      <w:rPr>
        <w:rFonts w:cs="Times New Roman"/>
      </w:rPr>
    </w:lvl>
    <w:lvl w:ilvl="3" w:tplc="0422000F" w:tentative="1">
      <w:start w:val="1"/>
      <w:numFmt w:val="decimal"/>
      <w:lvlText w:val="%4."/>
      <w:lvlJc w:val="left"/>
      <w:pPr>
        <w:ind w:left="3945" w:hanging="360"/>
      </w:pPr>
      <w:rPr>
        <w:rFonts w:cs="Times New Roman"/>
      </w:rPr>
    </w:lvl>
    <w:lvl w:ilvl="4" w:tplc="04220019" w:tentative="1">
      <w:start w:val="1"/>
      <w:numFmt w:val="lowerLetter"/>
      <w:lvlText w:val="%5."/>
      <w:lvlJc w:val="left"/>
      <w:pPr>
        <w:ind w:left="4665" w:hanging="360"/>
      </w:pPr>
      <w:rPr>
        <w:rFonts w:cs="Times New Roman"/>
      </w:rPr>
    </w:lvl>
    <w:lvl w:ilvl="5" w:tplc="0422001B" w:tentative="1">
      <w:start w:val="1"/>
      <w:numFmt w:val="lowerRoman"/>
      <w:lvlText w:val="%6."/>
      <w:lvlJc w:val="right"/>
      <w:pPr>
        <w:ind w:left="5385" w:hanging="180"/>
      </w:pPr>
      <w:rPr>
        <w:rFonts w:cs="Times New Roman"/>
      </w:rPr>
    </w:lvl>
    <w:lvl w:ilvl="6" w:tplc="0422000F" w:tentative="1">
      <w:start w:val="1"/>
      <w:numFmt w:val="decimal"/>
      <w:lvlText w:val="%7."/>
      <w:lvlJc w:val="left"/>
      <w:pPr>
        <w:ind w:left="6105" w:hanging="360"/>
      </w:pPr>
      <w:rPr>
        <w:rFonts w:cs="Times New Roman"/>
      </w:rPr>
    </w:lvl>
    <w:lvl w:ilvl="7" w:tplc="04220019" w:tentative="1">
      <w:start w:val="1"/>
      <w:numFmt w:val="lowerLetter"/>
      <w:lvlText w:val="%8."/>
      <w:lvlJc w:val="left"/>
      <w:pPr>
        <w:ind w:left="6825" w:hanging="360"/>
      </w:pPr>
      <w:rPr>
        <w:rFonts w:cs="Times New Roman"/>
      </w:rPr>
    </w:lvl>
    <w:lvl w:ilvl="8" w:tplc="0422001B" w:tentative="1">
      <w:start w:val="1"/>
      <w:numFmt w:val="lowerRoman"/>
      <w:lvlText w:val="%9."/>
      <w:lvlJc w:val="right"/>
      <w:pPr>
        <w:ind w:left="7545" w:hanging="180"/>
      </w:pPr>
      <w:rPr>
        <w:rFonts w:cs="Times New Roman"/>
      </w:rPr>
    </w:lvl>
  </w:abstractNum>
  <w:abstractNum w:abstractNumId="6" w15:restartNumberingAfterBreak="0">
    <w:nsid w:val="0A5750B1"/>
    <w:multiLevelType w:val="hybridMultilevel"/>
    <w:tmpl w:val="FFFFFFFF"/>
    <w:lvl w:ilvl="0" w:tplc="85FA5442">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7" w15:restartNumberingAfterBreak="0">
    <w:nsid w:val="0E0332FA"/>
    <w:multiLevelType w:val="hybridMultilevel"/>
    <w:tmpl w:val="FFFFFFFF"/>
    <w:lvl w:ilvl="0" w:tplc="013CCFE6">
      <w:start w:val="1"/>
      <w:numFmt w:val="decimal"/>
      <w:lvlText w:val="%1."/>
      <w:lvlJc w:val="left"/>
      <w:pPr>
        <w:ind w:left="927" w:hanging="360"/>
      </w:pPr>
      <w:rPr>
        <w:rFonts w:cs="Times New Roman" w:hint="default"/>
        <w:b w:val="0"/>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8" w15:restartNumberingAfterBreak="0">
    <w:nsid w:val="0F206C54"/>
    <w:multiLevelType w:val="hybridMultilevel"/>
    <w:tmpl w:val="FFFFFFFF"/>
    <w:lvl w:ilvl="0" w:tplc="FE549ADA">
      <w:start w:val="1"/>
      <w:numFmt w:val="decimal"/>
      <w:lvlText w:val="%1."/>
      <w:lvlJc w:val="left"/>
      <w:pPr>
        <w:ind w:left="1728" w:hanging="102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9" w15:restartNumberingAfterBreak="0">
    <w:nsid w:val="12AD2F1D"/>
    <w:multiLevelType w:val="hybridMultilevel"/>
    <w:tmpl w:val="FFFFFFFF"/>
    <w:lvl w:ilvl="0" w:tplc="3D3200DC">
      <w:start w:val="1"/>
      <w:numFmt w:val="decimal"/>
      <w:lvlText w:val="%1."/>
      <w:lvlJc w:val="left"/>
      <w:pPr>
        <w:ind w:left="7464" w:hanging="375"/>
      </w:pPr>
      <w:rPr>
        <w:rFonts w:cs="Times New Roman" w:hint="default"/>
      </w:rPr>
    </w:lvl>
    <w:lvl w:ilvl="1" w:tplc="04220019" w:tentative="1">
      <w:start w:val="1"/>
      <w:numFmt w:val="lowerLetter"/>
      <w:lvlText w:val="%2."/>
      <w:lvlJc w:val="left"/>
      <w:pPr>
        <w:ind w:left="8229" w:hanging="360"/>
      </w:pPr>
      <w:rPr>
        <w:rFonts w:cs="Times New Roman"/>
      </w:rPr>
    </w:lvl>
    <w:lvl w:ilvl="2" w:tplc="0422001B" w:tentative="1">
      <w:start w:val="1"/>
      <w:numFmt w:val="lowerRoman"/>
      <w:lvlText w:val="%3."/>
      <w:lvlJc w:val="right"/>
      <w:pPr>
        <w:ind w:left="8949" w:hanging="180"/>
      </w:pPr>
      <w:rPr>
        <w:rFonts w:cs="Times New Roman"/>
      </w:rPr>
    </w:lvl>
    <w:lvl w:ilvl="3" w:tplc="0422000F" w:tentative="1">
      <w:start w:val="1"/>
      <w:numFmt w:val="decimal"/>
      <w:lvlText w:val="%4."/>
      <w:lvlJc w:val="left"/>
      <w:pPr>
        <w:ind w:left="9669" w:hanging="360"/>
      </w:pPr>
      <w:rPr>
        <w:rFonts w:cs="Times New Roman"/>
      </w:rPr>
    </w:lvl>
    <w:lvl w:ilvl="4" w:tplc="04220019" w:tentative="1">
      <w:start w:val="1"/>
      <w:numFmt w:val="lowerLetter"/>
      <w:lvlText w:val="%5."/>
      <w:lvlJc w:val="left"/>
      <w:pPr>
        <w:ind w:left="10389" w:hanging="360"/>
      </w:pPr>
      <w:rPr>
        <w:rFonts w:cs="Times New Roman"/>
      </w:rPr>
    </w:lvl>
    <w:lvl w:ilvl="5" w:tplc="0422001B" w:tentative="1">
      <w:start w:val="1"/>
      <w:numFmt w:val="lowerRoman"/>
      <w:lvlText w:val="%6."/>
      <w:lvlJc w:val="right"/>
      <w:pPr>
        <w:ind w:left="11109" w:hanging="180"/>
      </w:pPr>
      <w:rPr>
        <w:rFonts w:cs="Times New Roman"/>
      </w:rPr>
    </w:lvl>
    <w:lvl w:ilvl="6" w:tplc="0422000F" w:tentative="1">
      <w:start w:val="1"/>
      <w:numFmt w:val="decimal"/>
      <w:lvlText w:val="%7."/>
      <w:lvlJc w:val="left"/>
      <w:pPr>
        <w:ind w:left="11829" w:hanging="360"/>
      </w:pPr>
      <w:rPr>
        <w:rFonts w:cs="Times New Roman"/>
      </w:rPr>
    </w:lvl>
    <w:lvl w:ilvl="7" w:tplc="04220019" w:tentative="1">
      <w:start w:val="1"/>
      <w:numFmt w:val="lowerLetter"/>
      <w:lvlText w:val="%8."/>
      <w:lvlJc w:val="left"/>
      <w:pPr>
        <w:ind w:left="12549" w:hanging="360"/>
      </w:pPr>
      <w:rPr>
        <w:rFonts w:cs="Times New Roman"/>
      </w:rPr>
    </w:lvl>
    <w:lvl w:ilvl="8" w:tplc="0422001B" w:tentative="1">
      <w:start w:val="1"/>
      <w:numFmt w:val="lowerRoman"/>
      <w:lvlText w:val="%9."/>
      <w:lvlJc w:val="right"/>
      <w:pPr>
        <w:ind w:left="13269" w:hanging="180"/>
      </w:pPr>
      <w:rPr>
        <w:rFonts w:cs="Times New Roman"/>
      </w:rPr>
    </w:lvl>
  </w:abstractNum>
  <w:abstractNum w:abstractNumId="10" w15:restartNumberingAfterBreak="0">
    <w:nsid w:val="179B58B3"/>
    <w:multiLevelType w:val="multilevel"/>
    <w:tmpl w:val="FFFFFFFF"/>
    <w:lvl w:ilvl="0">
      <w:start w:val="1"/>
      <w:numFmt w:val="decimal"/>
      <w:lvlText w:val="%1."/>
      <w:lvlJc w:val="left"/>
      <w:pPr>
        <w:ind w:left="2789" w:hanging="945"/>
      </w:pPr>
      <w:rPr>
        <w:rFonts w:cs="Times New Roman" w:hint="default"/>
      </w:rPr>
    </w:lvl>
    <w:lvl w:ilvl="1">
      <w:start w:val="1"/>
      <w:numFmt w:val="decimal"/>
      <w:isLgl/>
      <w:lvlText w:val="%1.%2."/>
      <w:lvlJc w:val="left"/>
      <w:pPr>
        <w:ind w:left="2564" w:hanging="720"/>
      </w:pPr>
      <w:rPr>
        <w:rFonts w:cs="Times New Roman" w:hint="default"/>
        <w:sz w:val="25"/>
      </w:rPr>
    </w:lvl>
    <w:lvl w:ilvl="2">
      <w:start w:val="1"/>
      <w:numFmt w:val="decimal"/>
      <w:isLgl/>
      <w:lvlText w:val="%1.%2.%3."/>
      <w:lvlJc w:val="left"/>
      <w:pPr>
        <w:ind w:left="2564" w:hanging="720"/>
      </w:pPr>
      <w:rPr>
        <w:rFonts w:cs="Times New Roman" w:hint="default"/>
        <w:sz w:val="25"/>
      </w:rPr>
    </w:lvl>
    <w:lvl w:ilvl="3">
      <w:start w:val="1"/>
      <w:numFmt w:val="decimal"/>
      <w:isLgl/>
      <w:lvlText w:val="%1.%2.%3.%4."/>
      <w:lvlJc w:val="left"/>
      <w:pPr>
        <w:ind w:left="2924" w:hanging="1080"/>
      </w:pPr>
      <w:rPr>
        <w:rFonts w:cs="Times New Roman" w:hint="default"/>
        <w:sz w:val="25"/>
      </w:rPr>
    </w:lvl>
    <w:lvl w:ilvl="4">
      <w:start w:val="1"/>
      <w:numFmt w:val="decimal"/>
      <w:isLgl/>
      <w:lvlText w:val="%1.%2.%3.%4.%5."/>
      <w:lvlJc w:val="left"/>
      <w:pPr>
        <w:ind w:left="2924" w:hanging="1080"/>
      </w:pPr>
      <w:rPr>
        <w:rFonts w:cs="Times New Roman" w:hint="default"/>
        <w:sz w:val="25"/>
      </w:rPr>
    </w:lvl>
    <w:lvl w:ilvl="5">
      <w:start w:val="1"/>
      <w:numFmt w:val="decimal"/>
      <w:isLgl/>
      <w:lvlText w:val="%1.%2.%3.%4.%5.%6."/>
      <w:lvlJc w:val="left"/>
      <w:pPr>
        <w:ind w:left="3284" w:hanging="1440"/>
      </w:pPr>
      <w:rPr>
        <w:rFonts w:cs="Times New Roman" w:hint="default"/>
        <w:sz w:val="25"/>
      </w:rPr>
    </w:lvl>
    <w:lvl w:ilvl="6">
      <w:start w:val="1"/>
      <w:numFmt w:val="decimal"/>
      <w:isLgl/>
      <w:lvlText w:val="%1.%2.%3.%4.%5.%6.%7."/>
      <w:lvlJc w:val="left"/>
      <w:pPr>
        <w:ind w:left="3284" w:hanging="1440"/>
      </w:pPr>
      <w:rPr>
        <w:rFonts w:cs="Times New Roman" w:hint="default"/>
        <w:sz w:val="25"/>
      </w:rPr>
    </w:lvl>
    <w:lvl w:ilvl="7">
      <w:start w:val="1"/>
      <w:numFmt w:val="decimal"/>
      <w:isLgl/>
      <w:lvlText w:val="%1.%2.%3.%4.%5.%6.%7.%8."/>
      <w:lvlJc w:val="left"/>
      <w:pPr>
        <w:ind w:left="3644" w:hanging="1800"/>
      </w:pPr>
      <w:rPr>
        <w:rFonts w:cs="Times New Roman" w:hint="default"/>
        <w:sz w:val="25"/>
      </w:rPr>
    </w:lvl>
    <w:lvl w:ilvl="8">
      <w:start w:val="1"/>
      <w:numFmt w:val="decimal"/>
      <w:isLgl/>
      <w:lvlText w:val="%1.%2.%3.%4.%5.%6.%7.%8.%9."/>
      <w:lvlJc w:val="left"/>
      <w:pPr>
        <w:ind w:left="3644" w:hanging="1800"/>
      </w:pPr>
      <w:rPr>
        <w:rFonts w:cs="Times New Roman" w:hint="default"/>
        <w:sz w:val="25"/>
      </w:rPr>
    </w:lvl>
  </w:abstractNum>
  <w:abstractNum w:abstractNumId="11" w15:restartNumberingAfterBreak="0">
    <w:nsid w:val="180E03E3"/>
    <w:multiLevelType w:val="hybridMultilevel"/>
    <w:tmpl w:val="FFFFFFFF"/>
    <w:lvl w:ilvl="0" w:tplc="0422000F">
      <w:start w:val="1"/>
      <w:numFmt w:val="decimal"/>
      <w:lvlText w:val="%1."/>
      <w:lvlJc w:val="left"/>
      <w:pPr>
        <w:ind w:left="4330" w:hanging="360"/>
      </w:pPr>
      <w:rPr>
        <w:rFonts w:cs="Times New Roman" w:hint="default"/>
        <w:color w:val="auto"/>
      </w:rPr>
    </w:lvl>
    <w:lvl w:ilvl="1" w:tplc="04220019" w:tentative="1">
      <w:start w:val="1"/>
      <w:numFmt w:val="lowerLetter"/>
      <w:lvlText w:val="%2."/>
      <w:lvlJc w:val="left"/>
      <w:pPr>
        <w:ind w:left="4984" w:hanging="360"/>
      </w:pPr>
      <w:rPr>
        <w:rFonts w:cs="Times New Roman"/>
      </w:rPr>
    </w:lvl>
    <w:lvl w:ilvl="2" w:tplc="0422001B" w:tentative="1">
      <w:start w:val="1"/>
      <w:numFmt w:val="lowerRoman"/>
      <w:lvlText w:val="%3."/>
      <w:lvlJc w:val="right"/>
      <w:pPr>
        <w:ind w:left="5704" w:hanging="180"/>
      </w:pPr>
      <w:rPr>
        <w:rFonts w:cs="Times New Roman"/>
      </w:rPr>
    </w:lvl>
    <w:lvl w:ilvl="3" w:tplc="0422000F" w:tentative="1">
      <w:start w:val="1"/>
      <w:numFmt w:val="decimal"/>
      <w:lvlText w:val="%4."/>
      <w:lvlJc w:val="left"/>
      <w:pPr>
        <w:ind w:left="6424" w:hanging="360"/>
      </w:pPr>
      <w:rPr>
        <w:rFonts w:cs="Times New Roman"/>
      </w:rPr>
    </w:lvl>
    <w:lvl w:ilvl="4" w:tplc="04220019" w:tentative="1">
      <w:start w:val="1"/>
      <w:numFmt w:val="lowerLetter"/>
      <w:lvlText w:val="%5."/>
      <w:lvlJc w:val="left"/>
      <w:pPr>
        <w:ind w:left="7144" w:hanging="360"/>
      </w:pPr>
      <w:rPr>
        <w:rFonts w:cs="Times New Roman"/>
      </w:rPr>
    </w:lvl>
    <w:lvl w:ilvl="5" w:tplc="0422001B" w:tentative="1">
      <w:start w:val="1"/>
      <w:numFmt w:val="lowerRoman"/>
      <w:lvlText w:val="%6."/>
      <w:lvlJc w:val="right"/>
      <w:pPr>
        <w:ind w:left="7864" w:hanging="180"/>
      </w:pPr>
      <w:rPr>
        <w:rFonts w:cs="Times New Roman"/>
      </w:rPr>
    </w:lvl>
    <w:lvl w:ilvl="6" w:tplc="0422000F" w:tentative="1">
      <w:start w:val="1"/>
      <w:numFmt w:val="decimal"/>
      <w:lvlText w:val="%7."/>
      <w:lvlJc w:val="left"/>
      <w:pPr>
        <w:ind w:left="8584" w:hanging="360"/>
      </w:pPr>
      <w:rPr>
        <w:rFonts w:cs="Times New Roman"/>
      </w:rPr>
    </w:lvl>
    <w:lvl w:ilvl="7" w:tplc="04220019" w:tentative="1">
      <w:start w:val="1"/>
      <w:numFmt w:val="lowerLetter"/>
      <w:lvlText w:val="%8."/>
      <w:lvlJc w:val="left"/>
      <w:pPr>
        <w:ind w:left="9304" w:hanging="360"/>
      </w:pPr>
      <w:rPr>
        <w:rFonts w:cs="Times New Roman"/>
      </w:rPr>
    </w:lvl>
    <w:lvl w:ilvl="8" w:tplc="0422001B" w:tentative="1">
      <w:start w:val="1"/>
      <w:numFmt w:val="lowerRoman"/>
      <w:lvlText w:val="%9."/>
      <w:lvlJc w:val="right"/>
      <w:pPr>
        <w:ind w:left="10024" w:hanging="180"/>
      </w:pPr>
      <w:rPr>
        <w:rFonts w:cs="Times New Roman"/>
      </w:rPr>
    </w:lvl>
  </w:abstractNum>
  <w:abstractNum w:abstractNumId="12" w15:restartNumberingAfterBreak="0">
    <w:nsid w:val="1A671030"/>
    <w:multiLevelType w:val="hybridMultilevel"/>
    <w:tmpl w:val="FFFFFFFF"/>
    <w:lvl w:ilvl="0" w:tplc="366AFC3C">
      <w:numFmt w:val="bullet"/>
      <w:lvlText w:val="-"/>
      <w:lvlJc w:val="left"/>
      <w:pPr>
        <w:ind w:left="708" w:hanging="305"/>
      </w:pPr>
      <w:rPr>
        <w:rFonts w:ascii="Times New Roman" w:eastAsia="Times New Roman" w:hAnsi="Times New Roman" w:hint="default"/>
        <w:b w:val="0"/>
        <w:i w:val="0"/>
        <w:spacing w:val="0"/>
        <w:w w:val="99"/>
        <w:sz w:val="20"/>
      </w:rPr>
    </w:lvl>
    <w:lvl w:ilvl="1" w:tplc="45067DAA">
      <w:numFmt w:val="bullet"/>
      <w:lvlText w:val="•"/>
      <w:lvlJc w:val="left"/>
      <w:pPr>
        <w:ind w:left="1679" w:hanging="305"/>
      </w:pPr>
      <w:rPr>
        <w:rFonts w:hint="default"/>
      </w:rPr>
    </w:lvl>
    <w:lvl w:ilvl="2" w:tplc="6344B7CE">
      <w:numFmt w:val="bullet"/>
      <w:lvlText w:val="•"/>
      <w:lvlJc w:val="left"/>
      <w:pPr>
        <w:ind w:left="2659" w:hanging="305"/>
      </w:pPr>
      <w:rPr>
        <w:rFonts w:hint="default"/>
      </w:rPr>
    </w:lvl>
    <w:lvl w:ilvl="3" w:tplc="CFE65080">
      <w:numFmt w:val="bullet"/>
      <w:lvlText w:val="•"/>
      <w:lvlJc w:val="left"/>
      <w:pPr>
        <w:ind w:left="3638" w:hanging="305"/>
      </w:pPr>
      <w:rPr>
        <w:rFonts w:hint="default"/>
      </w:rPr>
    </w:lvl>
    <w:lvl w:ilvl="4" w:tplc="ADFE905C">
      <w:numFmt w:val="bullet"/>
      <w:lvlText w:val="•"/>
      <w:lvlJc w:val="left"/>
      <w:pPr>
        <w:ind w:left="4618" w:hanging="305"/>
      </w:pPr>
      <w:rPr>
        <w:rFonts w:hint="default"/>
      </w:rPr>
    </w:lvl>
    <w:lvl w:ilvl="5" w:tplc="9EE4FF2A">
      <w:numFmt w:val="bullet"/>
      <w:lvlText w:val="•"/>
      <w:lvlJc w:val="left"/>
      <w:pPr>
        <w:ind w:left="5597" w:hanging="305"/>
      </w:pPr>
      <w:rPr>
        <w:rFonts w:hint="default"/>
      </w:rPr>
    </w:lvl>
    <w:lvl w:ilvl="6" w:tplc="B13CB8DC">
      <w:numFmt w:val="bullet"/>
      <w:lvlText w:val="•"/>
      <w:lvlJc w:val="left"/>
      <w:pPr>
        <w:ind w:left="6577" w:hanging="305"/>
      </w:pPr>
      <w:rPr>
        <w:rFonts w:hint="default"/>
      </w:rPr>
    </w:lvl>
    <w:lvl w:ilvl="7" w:tplc="45DA0EE0">
      <w:numFmt w:val="bullet"/>
      <w:lvlText w:val="•"/>
      <w:lvlJc w:val="left"/>
      <w:pPr>
        <w:ind w:left="7556" w:hanging="305"/>
      </w:pPr>
      <w:rPr>
        <w:rFonts w:hint="default"/>
      </w:rPr>
    </w:lvl>
    <w:lvl w:ilvl="8" w:tplc="1430F3BC">
      <w:numFmt w:val="bullet"/>
      <w:lvlText w:val="•"/>
      <w:lvlJc w:val="left"/>
      <w:pPr>
        <w:ind w:left="8536" w:hanging="305"/>
      </w:pPr>
      <w:rPr>
        <w:rFonts w:hint="default"/>
      </w:rPr>
    </w:lvl>
  </w:abstractNum>
  <w:abstractNum w:abstractNumId="13" w15:restartNumberingAfterBreak="0">
    <w:nsid w:val="1D0B69FA"/>
    <w:multiLevelType w:val="multilevel"/>
    <w:tmpl w:val="FFFFFFFF"/>
    <w:lvl w:ilvl="0">
      <w:start w:val="1"/>
      <w:numFmt w:val="decimal"/>
      <w:lvlText w:val="%1."/>
      <w:lvlJc w:val="left"/>
      <w:pPr>
        <w:ind w:left="839" w:hanging="360"/>
      </w:pPr>
      <w:rPr>
        <w:rFonts w:cs="Times New Roman" w:hint="default"/>
      </w:rPr>
    </w:lvl>
    <w:lvl w:ilvl="1">
      <w:start w:val="1"/>
      <w:numFmt w:val="decimal"/>
      <w:isLgl/>
      <w:lvlText w:val="%1.%2"/>
      <w:lvlJc w:val="left"/>
      <w:pPr>
        <w:ind w:left="839" w:hanging="360"/>
      </w:pPr>
      <w:rPr>
        <w:rFonts w:cs="Times New Roman" w:hint="default"/>
      </w:rPr>
    </w:lvl>
    <w:lvl w:ilvl="2">
      <w:start w:val="1"/>
      <w:numFmt w:val="decimal"/>
      <w:isLgl/>
      <w:lvlText w:val="%1.%2.%3"/>
      <w:lvlJc w:val="left"/>
      <w:pPr>
        <w:ind w:left="1199" w:hanging="720"/>
      </w:pPr>
      <w:rPr>
        <w:rFonts w:cs="Times New Roman" w:hint="default"/>
      </w:rPr>
    </w:lvl>
    <w:lvl w:ilvl="3">
      <w:start w:val="1"/>
      <w:numFmt w:val="decimal"/>
      <w:isLgl/>
      <w:lvlText w:val="%1.%2.%3.%4"/>
      <w:lvlJc w:val="left"/>
      <w:pPr>
        <w:ind w:left="1199" w:hanging="720"/>
      </w:pPr>
      <w:rPr>
        <w:rFonts w:cs="Times New Roman" w:hint="default"/>
      </w:rPr>
    </w:lvl>
    <w:lvl w:ilvl="4">
      <w:start w:val="1"/>
      <w:numFmt w:val="decimal"/>
      <w:isLgl/>
      <w:lvlText w:val="%1.%2.%3.%4.%5"/>
      <w:lvlJc w:val="left"/>
      <w:pPr>
        <w:ind w:left="1559" w:hanging="1080"/>
      </w:pPr>
      <w:rPr>
        <w:rFonts w:cs="Times New Roman" w:hint="default"/>
      </w:rPr>
    </w:lvl>
    <w:lvl w:ilvl="5">
      <w:start w:val="1"/>
      <w:numFmt w:val="decimal"/>
      <w:isLgl/>
      <w:lvlText w:val="%1.%2.%3.%4.%5.%6"/>
      <w:lvlJc w:val="left"/>
      <w:pPr>
        <w:ind w:left="1919" w:hanging="1440"/>
      </w:pPr>
      <w:rPr>
        <w:rFonts w:cs="Times New Roman" w:hint="default"/>
      </w:rPr>
    </w:lvl>
    <w:lvl w:ilvl="6">
      <w:start w:val="1"/>
      <w:numFmt w:val="decimal"/>
      <w:isLgl/>
      <w:lvlText w:val="%1.%2.%3.%4.%5.%6.%7"/>
      <w:lvlJc w:val="left"/>
      <w:pPr>
        <w:ind w:left="1919" w:hanging="1440"/>
      </w:pPr>
      <w:rPr>
        <w:rFonts w:cs="Times New Roman" w:hint="default"/>
      </w:rPr>
    </w:lvl>
    <w:lvl w:ilvl="7">
      <w:start w:val="1"/>
      <w:numFmt w:val="decimal"/>
      <w:isLgl/>
      <w:lvlText w:val="%1.%2.%3.%4.%5.%6.%7.%8"/>
      <w:lvlJc w:val="left"/>
      <w:pPr>
        <w:ind w:left="2279" w:hanging="1800"/>
      </w:pPr>
      <w:rPr>
        <w:rFonts w:cs="Times New Roman" w:hint="default"/>
      </w:rPr>
    </w:lvl>
    <w:lvl w:ilvl="8">
      <w:start w:val="1"/>
      <w:numFmt w:val="decimal"/>
      <w:isLgl/>
      <w:lvlText w:val="%1.%2.%3.%4.%5.%6.%7.%8.%9"/>
      <w:lvlJc w:val="left"/>
      <w:pPr>
        <w:ind w:left="2279" w:hanging="1800"/>
      </w:pPr>
      <w:rPr>
        <w:rFonts w:cs="Times New Roman" w:hint="default"/>
      </w:rPr>
    </w:lvl>
  </w:abstractNum>
  <w:abstractNum w:abstractNumId="14" w15:restartNumberingAfterBreak="0">
    <w:nsid w:val="1DDE0E04"/>
    <w:multiLevelType w:val="hybridMultilevel"/>
    <w:tmpl w:val="FFFFFFFF"/>
    <w:lvl w:ilvl="0" w:tplc="E79A9A32">
      <w:start w:val="1"/>
      <w:numFmt w:val="decimal"/>
      <w:lvlText w:val="%1."/>
      <w:lvlJc w:val="left"/>
      <w:pPr>
        <w:ind w:left="706" w:hanging="360"/>
      </w:pPr>
      <w:rPr>
        <w:rFonts w:cs="Times New Roman" w:hint="default"/>
      </w:rPr>
    </w:lvl>
    <w:lvl w:ilvl="1" w:tplc="04220019" w:tentative="1">
      <w:start w:val="1"/>
      <w:numFmt w:val="lowerLetter"/>
      <w:lvlText w:val="%2."/>
      <w:lvlJc w:val="left"/>
      <w:pPr>
        <w:ind w:left="1426" w:hanging="360"/>
      </w:pPr>
      <w:rPr>
        <w:rFonts w:cs="Times New Roman"/>
      </w:rPr>
    </w:lvl>
    <w:lvl w:ilvl="2" w:tplc="0422001B" w:tentative="1">
      <w:start w:val="1"/>
      <w:numFmt w:val="lowerRoman"/>
      <w:lvlText w:val="%3."/>
      <w:lvlJc w:val="right"/>
      <w:pPr>
        <w:ind w:left="2146" w:hanging="180"/>
      </w:pPr>
      <w:rPr>
        <w:rFonts w:cs="Times New Roman"/>
      </w:rPr>
    </w:lvl>
    <w:lvl w:ilvl="3" w:tplc="0422000F" w:tentative="1">
      <w:start w:val="1"/>
      <w:numFmt w:val="decimal"/>
      <w:lvlText w:val="%4."/>
      <w:lvlJc w:val="left"/>
      <w:pPr>
        <w:ind w:left="2866" w:hanging="360"/>
      </w:pPr>
      <w:rPr>
        <w:rFonts w:cs="Times New Roman"/>
      </w:rPr>
    </w:lvl>
    <w:lvl w:ilvl="4" w:tplc="04220019" w:tentative="1">
      <w:start w:val="1"/>
      <w:numFmt w:val="lowerLetter"/>
      <w:lvlText w:val="%5."/>
      <w:lvlJc w:val="left"/>
      <w:pPr>
        <w:ind w:left="3586" w:hanging="360"/>
      </w:pPr>
      <w:rPr>
        <w:rFonts w:cs="Times New Roman"/>
      </w:rPr>
    </w:lvl>
    <w:lvl w:ilvl="5" w:tplc="0422001B" w:tentative="1">
      <w:start w:val="1"/>
      <w:numFmt w:val="lowerRoman"/>
      <w:lvlText w:val="%6."/>
      <w:lvlJc w:val="right"/>
      <w:pPr>
        <w:ind w:left="4306" w:hanging="180"/>
      </w:pPr>
      <w:rPr>
        <w:rFonts w:cs="Times New Roman"/>
      </w:rPr>
    </w:lvl>
    <w:lvl w:ilvl="6" w:tplc="0422000F" w:tentative="1">
      <w:start w:val="1"/>
      <w:numFmt w:val="decimal"/>
      <w:lvlText w:val="%7."/>
      <w:lvlJc w:val="left"/>
      <w:pPr>
        <w:ind w:left="5026" w:hanging="360"/>
      </w:pPr>
      <w:rPr>
        <w:rFonts w:cs="Times New Roman"/>
      </w:rPr>
    </w:lvl>
    <w:lvl w:ilvl="7" w:tplc="04220019" w:tentative="1">
      <w:start w:val="1"/>
      <w:numFmt w:val="lowerLetter"/>
      <w:lvlText w:val="%8."/>
      <w:lvlJc w:val="left"/>
      <w:pPr>
        <w:ind w:left="5746" w:hanging="360"/>
      </w:pPr>
      <w:rPr>
        <w:rFonts w:cs="Times New Roman"/>
      </w:rPr>
    </w:lvl>
    <w:lvl w:ilvl="8" w:tplc="0422001B" w:tentative="1">
      <w:start w:val="1"/>
      <w:numFmt w:val="lowerRoman"/>
      <w:lvlText w:val="%9."/>
      <w:lvlJc w:val="right"/>
      <w:pPr>
        <w:ind w:left="6466" w:hanging="180"/>
      </w:pPr>
      <w:rPr>
        <w:rFonts w:cs="Times New Roman"/>
      </w:rPr>
    </w:lvl>
  </w:abstractNum>
  <w:abstractNum w:abstractNumId="15" w15:restartNumberingAfterBreak="0">
    <w:nsid w:val="2A86098E"/>
    <w:multiLevelType w:val="hybridMultilevel"/>
    <w:tmpl w:val="FFFFFFFF"/>
    <w:lvl w:ilvl="0" w:tplc="089450AE">
      <w:numFmt w:val="bullet"/>
      <w:lvlText w:val="-"/>
      <w:lvlJc w:val="left"/>
      <w:pPr>
        <w:ind w:left="720" w:hanging="360"/>
      </w:pPr>
      <w:rPr>
        <w:rFonts w:ascii="Times New Roman" w:eastAsia="Times New Roman" w:hAnsi="Times New Roman" w:hint="default"/>
        <w:color w:val="auto"/>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CFA3C71"/>
    <w:multiLevelType w:val="hybridMultilevel"/>
    <w:tmpl w:val="FFFFFFFF"/>
    <w:lvl w:ilvl="0" w:tplc="B2387AC8">
      <w:start w:val="1"/>
      <w:numFmt w:val="decimal"/>
      <w:lvlText w:val="%1."/>
      <w:lvlJc w:val="left"/>
      <w:pPr>
        <w:ind w:left="1803" w:hanging="1095"/>
      </w:pPr>
      <w:rPr>
        <w:rFonts w:cs="Times New Roman" w:hint="default"/>
      </w:rPr>
    </w:lvl>
    <w:lvl w:ilvl="1" w:tplc="04220019">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7" w15:restartNumberingAfterBreak="0">
    <w:nsid w:val="38277936"/>
    <w:multiLevelType w:val="hybridMultilevel"/>
    <w:tmpl w:val="FFFFFFFF"/>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8" w15:restartNumberingAfterBreak="0">
    <w:nsid w:val="425212E3"/>
    <w:multiLevelType w:val="hybridMultilevel"/>
    <w:tmpl w:val="FFFFFFFF"/>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4BF96156"/>
    <w:multiLevelType w:val="hybridMultilevel"/>
    <w:tmpl w:val="FFFFFFFF"/>
    <w:lvl w:ilvl="0" w:tplc="383224AA">
      <w:start w:val="1"/>
      <w:numFmt w:val="decimal"/>
      <w:lvlText w:val="%1."/>
      <w:lvlJc w:val="left"/>
      <w:pPr>
        <w:ind w:left="943" w:hanging="375"/>
      </w:pPr>
      <w:rPr>
        <w:rFonts w:cs="Times New Roman" w:hint="default"/>
      </w:rPr>
    </w:lvl>
    <w:lvl w:ilvl="1" w:tplc="04220019" w:tentative="1">
      <w:start w:val="1"/>
      <w:numFmt w:val="lowerLetter"/>
      <w:lvlText w:val="%2."/>
      <w:lvlJc w:val="left"/>
      <w:pPr>
        <w:ind w:left="1648" w:hanging="360"/>
      </w:pPr>
      <w:rPr>
        <w:rFonts w:cs="Times New Roman"/>
      </w:rPr>
    </w:lvl>
    <w:lvl w:ilvl="2" w:tplc="0422001B" w:tentative="1">
      <w:start w:val="1"/>
      <w:numFmt w:val="lowerRoman"/>
      <w:lvlText w:val="%3."/>
      <w:lvlJc w:val="right"/>
      <w:pPr>
        <w:ind w:left="2368" w:hanging="180"/>
      </w:pPr>
      <w:rPr>
        <w:rFonts w:cs="Times New Roman"/>
      </w:rPr>
    </w:lvl>
    <w:lvl w:ilvl="3" w:tplc="0422000F" w:tentative="1">
      <w:start w:val="1"/>
      <w:numFmt w:val="decimal"/>
      <w:lvlText w:val="%4."/>
      <w:lvlJc w:val="left"/>
      <w:pPr>
        <w:ind w:left="3088" w:hanging="360"/>
      </w:pPr>
      <w:rPr>
        <w:rFonts w:cs="Times New Roman"/>
      </w:rPr>
    </w:lvl>
    <w:lvl w:ilvl="4" w:tplc="04220019" w:tentative="1">
      <w:start w:val="1"/>
      <w:numFmt w:val="lowerLetter"/>
      <w:lvlText w:val="%5."/>
      <w:lvlJc w:val="left"/>
      <w:pPr>
        <w:ind w:left="3808" w:hanging="360"/>
      </w:pPr>
      <w:rPr>
        <w:rFonts w:cs="Times New Roman"/>
      </w:rPr>
    </w:lvl>
    <w:lvl w:ilvl="5" w:tplc="0422001B" w:tentative="1">
      <w:start w:val="1"/>
      <w:numFmt w:val="lowerRoman"/>
      <w:lvlText w:val="%6."/>
      <w:lvlJc w:val="right"/>
      <w:pPr>
        <w:ind w:left="4528" w:hanging="180"/>
      </w:pPr>
      <w:rPr>
        <w:rFonts w:cs="Times New Roman"/>
      </w:rPr>
    </w:lvl>
    <w:lvl w:ilvl="6" w:tplc="0422000F" w:tentative="1">
      <w:start w:val="1"/>
      <w:numFmt w:val="decimal"/>
      <w:lvlText w:val="%7."/>
      <w:lvlJc w:val="left"/>
      <w:pPr>
        <w:ind w:left="5248" w:hanging="360"/>
      </w:pPr>
      <w:rPr>
        <w:rFonts w:cs="Times New Roman"/>
      </w:rPr>
    </w:lvl>
    <w:lvl w:ilvl="7" w:tplc="04220019" w:tentative="1">
      <w:start w:val="1"/>
      <w:numFmt w:val="lowerLetter"/>
      <w:lvlText w:val="%8."/>
      <w:lvlJc w:val="left"/>
      <w:pPr>
        <w:ind w:left="5968" w:hanging="360"/>
      </w:pPr>
      <w:rPr>
        <w:rFonts w:cs="Times New Roman"/>
      </w:rPr>
    </w:lvl>
    <w:lvl w:ilvl="8" w:tplc="0422001B" w:tentative="1">
      <w:start w:val="1"/>
      <w:numFmt w:val="lowerRoman"/>
      <w:lvlText w:val="%9."/>
      <w:lvlJc w:val="right"/>
      <w:pPr>
        <w:ind w:left="6688" w:hanging="180"/>
      </w:pPr>
      <w:rPr>
        <w:rFonts w:cs="Times New Roman"/>
      </w:rPr>
    </w:lvl>
  </w:abstractNum>
  <w:abstractNum w:abstractNumId="20" w15:restartNumberingAfterBreak="0">
    <w:nsid w:val="4D1A22F3"/>
    <w:multiLevelType w:val="hybridMultilevel"/>
    <w:tmpl w:val="FFFFFFFF"/>
    <w:lvl w:ilvl="0" w:tplc="DE1A1414">
      <w:start w:val="1"/>
      <w:numFmt w:val="decimal"/>
      <w:lvlText w:val="%1."/>
      <w:lvlJc w:val="left"/>
      <w:pPr>
        <w:ind w:left="644" w:hanging="360"/>
      </w:pPr>
      <w:rPr>
        <w:rFonts w:cs="Times New Roman" w:hint="default"/>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abstractNum w:abstractNumId="21" w15:restartNumberingAfterBreak="0">
    <w:nsid w:val="54B97F30"/>
    <w:multiLevelType w:val="hybridMultilevel"/>
    <w:tmpl w:val="FFFFFFFF"/>
    <w:lvl w:ilvl="0" w:tplc="FFE493BC">
      <w:start w:val="1"/>
      <w:numFmt w:val="decimal"/>
      <w:lvlText w:val="%1."/>
      <w:lvlJc w:val="left"/>
      <w:pPr>
        <w:ind w:left="786" w:hanging="360"/>
      </w:pPr>
      <w:rPr>
        <w:rFonts w:ascii="Times New Roman" w:hAnsi="Times New Roman" w:cs="Times New Roman" w:hint="default"/>
        <w:color w:val="000000"/>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22" w15:restartNumberingAfterBreak="0">
    <w:nsid w:val="57AF0D23"/>
    <w:multiLevelType w:val="hybridMultilevel"/>
    <w:tmpl w:val="FFFFFFFF"/>
    <w:lvl w:ilvl="0" w:tplc="9DA4376E">
      <w:start w:val="4"/>
      <w:numFmt w:val="bullet"/>
      <w:lvlText w:val="-"/>
      <w:lvlJc w:val="left"/>
      <w:pPr>
        <w:ind w:left="609"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8CC5FDC"/>
    <w:multiLevelType w:val="hybridMultilevel"/>
    <w:tmpl w:val="FFFFFFFF"/>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4" w15:restartNumberingAfterBreak="0">
    <w:nsid w:val="5CCD639E"/>
    <w:multiLevelType w:val="hybridMultilevel"/>
    <w:tmpl w:val="FFFFFFFF"/>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15:restartNumberingAfterBreak="0">
    <w:nsid w:val="5D723688"/>
    <w:multiLevelType w:val="hybridMultilevel"/>
    <w:tmpl w:val="FFFFFFFF"/>
    <w:lvl w:ilvl="0" w:tplc="9014DB74">
      <w:start w:val="1"/>
      <w:numFmt w:val="decimal"/>
      <w:lvlText w:val="%1."/>
      <w:lvlJc w:val="left"/>
      <w:pPr>
        <w:ind w:left="1211" w:hanging="360"/>
      </w:pPr>
      <w:rPr>
        <w:rFonts w:cs="Times New Roman" w:hint="default"/>
      </w:rPr>
    </w:lvl>
    <w:lvl w:ilvl="1" w:tplc="04220019" w:tentative="1">
      <w:start w:val="1"/>
      <w:numFmt w:val="lowerLetter"/>
      <w:lvlText w:val="%2."/>
      <w:lvlJc w:val="left"/>
      <w:pPr>
        <w:ind w:left="1931" w:hanging="360"/>
      </w:pPr>
      <w:rPr>
        <w:rFonts w:cs="Times New Roman"/>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26" w15:restartNumberingAfterBreak="0">
    <w:nsid w:val="5D850027"/>
    <w:multiLevelType w:val="hybridMultilevel"/>
    <w:tmpl w:val="FFFFFFFF"/>
    <w:lvl w:ilvl="0" w:tplc="E1C01694">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7" w15:restartNumberingAfterBreak="0">
    <w:nsid w:val="61E44132"/>
    <w:multiLevelType w:val="multilevel"/>
    <w:tmpl w:val="FFFFFFFF"/>
    <w:lvl w:ilvl="0">
      <w:start w:val="1"/>
      <w:numFmt w:val="decimal"/>
      <w:lvlText w:val="%1."/>
      <w:lvlJc w:val="left"/>
      <w:pPr>
        <w:ind w:left="36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8" w15:restartNumberingAfterBreak="0">
    <w:nsid w:val="64085E1F"/>
    <w:multiLevelType w:val="hybridMultilevel"/>
    <w:tmpl w:val="FFFFFFFF"/>
    <w:lvl w:ilvl="0" w:tplc="DD28CE60">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72044B34"/>
    <w:multiLevelType w:val="multilevel"/>
    <w:tmpl w:val="FFFFFFFF"/>
    <w:lvl w:ilvl="0">
      <w:start w:val="1"/>
      <w:numFmt w:val="decimal"/>
      <w:lvlText w:val="%1."/>
      <w:lvlJc w:val="left"/>
      <w:pPr>
        <w:ind w:left="927" w:hanging="360"/>
      </w:pPr>
      <w:rPr>
        <w:rFonts w:cs="Times New Roman" w:hint="default"/>
        <w:color w:val="000000"/>
      </w:rPr>
    </w:lvl>
    <w:lvl w:ilvl="1">
      <w:start w:val="1"/>
      <w:numFmt w:val="decimal"/>
      <w:isLgl/>
      <w:lvlText w:val="%1.%2."/>
      <w:lvlJc w:val="left"/>
      <w:pPr>
        <w:ind w:left="1287" w:hanging="720"/>
      </w:pPr>
      <w:rPr>
        <w:rFonts w:cs="Times New Roman" w:hint="default"/>
      </w:rPr>
    </w:lvl>
    <w:lvl w:ilvl="2">
      <w:start w:val="1"/>
      <w:numFmt w:val="decimal"/>
      <w:lvlText w:val="%3)"/>
      <w:lvlJc w:val="left"/>
      <w:pPr>
        <w:tabs>
          <w:tab w:val="num" w:pos="927"/>
        </w:tabs>
        <w:ind w:left="927" w:hanging="360"/>
      </w:pPr>
      <w:rPr>
        <w:rFonts w:cs="Times New Roman" w:hint="default"/>
        <w:color w:val="000000"/>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0" w15:restartNumberingAfterBreak="0">
    <w:nsid w:val="72213C0D"/>
    <w:multiLevelType w:val="hybridMultilevel"/>
    <w:tmpl w:val="FFFFFFFF"/>
    <w:lvl w:ilvl="0" w:tplc="0A56D4C2">
      <w:start w:val="1"/>
      <w:numFmt w:val="decimal"/>
      <w:lvlText w:val="%1."/>
      <w:lvlJc w:val="left"/>
      <w:pPr>
        <w:ind w:left="1699" w:hanging="99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num w:numId="1" w16cid:durableId="211843912">
    <w:abstractNumId w:val="0"/>
  </w:num>
  <w:num w:numId="2" w16cid:durableId="1013873003">
    <w:abstractNumId w:val="8"/>
  </w:num>
  <w:num w:numId="3" w16cid:durableId="222063696">
    <w:abstractNumId w:val="21"/>
  </w:num>
  <w:num w:numId="4" w16cid:durableId="1704600328">
    <w:abstractNumId w:val="24"/>
  </w:num>
  <w:num w:numId="5" w16cid:durableId="1475637260">
    <w:abstractNumId w:val="11"/>
  </w:num>
  <w:num w:numId="6" w16cid:durableId="645476611">
    <w:abstractNumId w:val="17"/>
  </w:num>
  <w:num w:numId="7" w16cid:durableId="53506579">
    <w:abstractNumId w:val="26"/>
  </w:num>
  <w:num w:numId="8" w16cid:durableId="21330866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912044">
    <w:abstractNumId w:val="4"/>
  </w:num>
  <w:num w:numId="10" w16cid:durableId="1934897093">
    <w:abstractNumId w:val="22"/>
  </w:num>
  <w:num w:numId="11" w16cid:durableId="1805849581">
    <w:abstractNumId w:val="15"/>
  </w:num>
  <w:num w:numId="12" w16cid:durableId="1978609020">
    <w:abstractNumId w:val="28"/>
  </w:num>
  <w:num w:numId="13" w16cid:durableId="1410155355">
    <w:abstractNumId w:val="7"/>
  </w:num>
  <w:num w:numId="14" w16cid:durableId="97264642">
    <w:abstractNumId w:val="10"/>
  </w:num>
  <w:num w:numId="15" w16cid:durableId="469322674">
    <w:abstractNumId w:val="9"/>
  </w:num>
  <w:num w:numId="16" w16cid:durableId="606087416">
    <w:abstractNumId w:val="14"/>
  </w:num>
  <w:num w:numId="17" w16cid:durableId="1407845050">
    <w:abstractNumId w:val="30"/>
  </w:num>
  <w:num w:numId="18" w16cid:durableId="662198433">
    <w:abstractNumId w:val="27"/>
  </w:num>
  <w:num w:numId="19" w16cid:durableId="642194329">
    <w:abstractNumId w:val="16"/>
  </w:num>
  <w:num w:numId="20" w16cid:durableId="949163215">
    <w:abstractNumId w:val="20"/>
  </w:num>
  <w:num w:numId="21" w16cid:durableId="487867518">
    <w:abstractNumId w:val="23"/>
  </w:num>
  <w:num w:numId="22" w16cid:durableId="1550611604">
    <w:abstractNumId w:val="25"/>
  </w:num>
  <w:num w:numId="23" w16cid:durableId="1361004000">
    <w:abstractNumId w:val="29"/>
  </w:num>
  <w:num w:numId="24" w16cid:durableId="859658320">
    <w:abstractNumId w:val="5"/>
  </w:num>
  <w:num w:numId="25" w16cid:durableId="1730837252">
    <w:abstractNumId w:val="13"/>
  </w:num>
  <w:num w:numId="26" w16cid:durableId="1811359938">
    <w:abstractNumId w:val="12"/>
  </w:num>
  <w:num w:numId="27" w16cid:durableId="776868052">
    <w:abstractNumId w:val="3"/>
  </w:num>
  <w:num w:numId="28" w16cid:durableId="1775394099">
    <w:abstractNumId w:val="18"/>
  </w:num>
  <w:num w:numId="29" w16cid:durableId="682822683">
    <w:abstractNumId w:val="2"/>
  </w:num>
  <w:num w:numId="30" w16cid:durableId="4341442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0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B6B"/>
    <w:rsid w:val="00001C2B"/>
    <w:rsid w:val="00002D04"/>
    <w:rsid w:val="00003F52"/>
    <w:rsid w:val="00004178"/>
    <w:rsid w:val="00004C3B"/>
    <w:rsid w:val="00006156"/>
    <w:rsid w:val="000063C9"/>
    <w:rsid w:val="0000737A"/>
    <w:rsid w:val="00007E0E"/>
    <w:rsid w:val="00010290"/>
    <w:rsid w:val="00010861"/>
    <w:rsid w:val="00010BE5"/>
    <w:rsid w:val="00010EEF"/>
    <w:rsid w:val="000133FD"/>
    <w:rsid w:val="000177C1"/>
    <w:rsid w:val="00020282"/>
    <w:rsid w:val="00020724"/>
    <w:rsid w:val="000208CB"/>
    <w:rsid w:val="00020D95"/>
    <w:rsid w:val="000215F3"/>
    <w:rsid w:val="00025778"/>
    <w:rsid w:val="000257A6"/>
    <w:rsid w:val="00026ECA"/>
    <w:rsid w:val="000271C1"/>
    <w:rsid w:val="00027320"/>
    <w:rsid w:val="0003010F"/>
    <w:rsid w:val="00031519"/>
    <w:rsid w:val="000341A2"/>
    <w:rsid w:val="00034380"/>
    <w:rsid w:val="00034CDF"/>
    <w:rsid w:val="00035B86"/>
    <w:rsid w:val="0003693F"/>
    <w:rsid w:val="00036A56"/>
    <w:rsid w:val="000374BC"/>
    <w:rsid w:val="0003756B"/>
    <w:rsid w:val="000375A2"/>
    <w:rsid w:val="000400B8"/>
    <w:rsid w:val="000407D7"/>
    <w:rsid w:val="00041032"/>
    <w:rsid w:val="00041B76"/>
    <w:rsid w:val="00041E9F"/>
    <w:rsid w:val="000434B6"/>
    <w:rsid w:val="00044BF5"/>
    <w:rsid w:val="00046EE5"/>
    <w:rsid w:val="000478A7"/>
    <w:rsid w:val="00047E17"/>
    <w:rsid w:val="000503ED"/>
    <w:rsid w:val="00053307"/>
    <w:rsid w:val="00053CB1"/>
    <w:rsid w:val="0005413D"/>
    <w:rsid w:val="00054F1B"/>
    <w:rsid w:val="00055190"/>
    <w:rsid w:val="000551B8"/>
    <w:rsid w:val="000557DE"/>
    <w:rsid w:val="000626B3"/>
    <w:rsid w:val="000632C1"/>
    <w:rsid w:val="00063FEF"/>
    <w:rsid w:val="00066140"/>
    <w:rsid w:val="0006642B"/>
    <w:rsid w:val="00066BEB"/>
    <w:rsid w:val="0006730B"/>
    <w:rsid w:val="00067506"/>
    <w:rsid w:val="00067847"/>
    <w:rsid w:val="00070745"/>
    <w:rsid w:val="000715FA"/>
    <w:rsid w:val="00073B3D"/>
    <w:rsid w:val="000767E6"/>
    <w:rsid w:val="00076D60"/>
    <w:rsid w:val="0007725E"/>
    <w:rsid w:val="0007746C"/>
    <w:rsid w:val="000817F2"/>
    <w:rsid w:val="000821C0"/>
    <w:rsid w:val="00082421"/>
    <w:rsid w:val="000827C2"/>
    <w:rsid w:val="000838E1"/>
    <w:rsid w:val="0008603B"/>
    <w:rsid w:val="000865EF"/>
    <w:rsid w:val="00086A88"/>
    <w:rsid w:val="0009269A"/>
    <w:rsid w:val="00092EBF"/>
    <w:rsid w:val="000939AB"/>
    <w:rsid w:val="00093D61"/>
    <w:rsid w:val="00093D9C"/>
    <w:rsid w:val="00093F44"/>
    <w:rsid w:val="0009491F"/>
    <w:rsid w:val="00094AF5"/>
    <w:rsid w:val="000957BC"/>
    <w:rsid w:val="00095E9F"/>
    <w:rsid w:val="00096F6B"/>
    <w:rsid w:val="000979BD"/>
    <w:rsid w:val="000A05AE"/>
    <w:rsid w:val="000A0AC3"/>
    <w:rsid w:val="000A1089"/>
    <w:rsid w:val="000A1446"/>
    <w:rsid w:val="000A20E4"/>
    <w:rsid w:val="000A226A"/>
    <w:rsid w:val="000A2E80"/>
    <w:rsid w:val="000A393B"/>
    <w:rsid w:val="000A3F4F"/>
    <w:rsid w:val="000A684B"/>
    <w:rsid w:val="000B0A1E"/>
    <w:rsid w:val="000B23B2"/>
    <w:rsid w:val="000B2C9E"/>
    <w:rsid w:val="000B388C"/>
    <w:rsid w:val="000B3AE9"/>
    <w:rsid w:val="000B556F"/>
    <w:rsid w:val="000B5913"/>
    <w:rsid w:val="000B5FF0"/>
    <w:rsid w:val="000B6356"/>
    <w:rsid w:val="000B7972"/>
    <w:rsid w:val="000B7EC1"/>
    <w:rsid w:val="000C0221"/>
    <w:rsid w:val="000C1698"/>
    <w:rsid w:val="000C1D19"/>
    <w:rsid w:val="000C2C3C"/>
    <w:rsid w:val="000C33AB"/>
    <w:rsid w:val="000C397A"/>
    <w:rsid w:val="000C3CF0"/>
    <w:rsid w:val="000D07C9"/>
    <w:rsid w:val="000D213A"/>
    <w:rsid w:val="000D2422"/>
    <w:rsid w:val="000D4007"/>
    <w:rsid w:val="000D54A0"/>
    <w:rsid w:val="000D5AD4"/>
    <w:rsid w:val="000D6B4F"/>
    <w:rsid w:val="000D71C1"/>
    <w:rsid w:val="000D7833"/>
    <w:rsid w:val="000E0966"/>
    <w:rsid w:val="000E19FC"/>
    <w:rsid w:val="000E742C"/>
    <w:rsid w:val="000F00CB"/>
    <w:rsid w:val="000F2065"/>
    <w:rsid w:val="000F2EFE"/>
    <w:rsid w:val="000F3DBA"/>
    <w:rsid w:val="000F61D3"/>
    <w:rsid w:val="000F6E8D"/>
    <w:rsid w:val="000F7280"/>
    <w:rsid w:val="0010009E"/>
    <w:rsid w:val="00100782"/>
    <w:rsid w:val="0010238D"/>
    <w:rsid w:val="001023B5"/>
    <w:rsid w:val="001044FF"/>
    <w:rsid w:val="00106991"/>
    <w:rsid w:val="00106FA2"/>
    <w:rsid w:val="001074A6"/>
    <w:rsid w:val="001078E4"/>
    <w:rsid w:val="001105C1"/>
    <w:rsid w:val="001111CF"/>
    <w:rsid w:val="00113A49"/>
    <w:rsid w:val="00113A7A"/>
    <w:rsid w:val="0011496B"/>
    <w:rsid w:val="00115310"/>
    <w:rsid w:val="00115B72"/>
    <w:rsid w:val="00115C7E"/>
    <w:rsid w:val="0011778C"/>
    <w:rsid w:val="00117D58"/>
    <w:rsid w:val="00121EFC"/>
    <w:rsid w:val="00121F6E"/>
    <w:rsid w:val="001224D0"/>
    <w:rsid w:val="001224EE"/>
    <w:rsid w:val="001233AD"/>
    <w:rsid w:val="00123753"/>
    <w:rsid w:val="0012428F"/>
    <w:rsid w:val="00125805"/>
    <w:rsid w:val="00126201"/>
    <w:rsid w:val="00126B88"/>
    <w:rsid w:val="00127A95"/>
    <w:rsid w:val="00130E48"/>
    <w:rsid w:val="00130EDC"/>
    <w:rsid w:val="0013126B"/>
    <w:rsid w:val="00131BF6"/>
    <w:rsid w:val="001328F8"/>
    <w:rsid w:val="00134055"/>
    <w:rsid w:val="0013410C"/>
    <w:rsid w:val="001368BC"/>
    <w:rsid w:val="00137378"/>
    <w:rsid w:val="001377D0"/>
    <w:rsid w:val="00137F13"/>
    <w:rsid w:val="00140461"/>
    <w:rsid w:val="00140F29"/>
    <w:rsid w:val="00144F9A"/>
    <w:rsid w:val="0015026E"/>
    <w:rsid w:val="001518AC"/>
    <w:rsid w:val="00151C71"/>
    <w:rsid w:val="00151E91"/>
    <w:rsid w:val="00155016"/>
    <w:rsid w:val="001558FB"/>
    <w:rsid w:val="00155DB2"/>
    <w:rsid w:val="00157C33"/>
    <w:rsid w:val="00160ADF"/>
    <w:rsid w:val="00161192"/>
    <w:rsid w:val="00161D55"/>
    <w:rsid w:val="001666BB"/>
    <w:rsid w:val="00167A09"/>
    <w:rsid w:val="00167A86"/>
    <w:rsid w:val="00167CAC"/>
    <w:rsid w:val="00167F64"/>
    <w:rsid w:val="001718B8"/>
    <w:rsid w:val="00173CD6"/>
    <w:rsid w:val="001740F3"/>
    <w:rsid w:val="001742AC"/>
    <w:rsid w:val="001757D4"/>
    <w:rsid w:val="00177B1C"/>
    <w:rsid w:val="0018250D"/>
    <w:rsid w:val="00182571"/>
    <w:rsid w:val="0018272F"/>
    <w:rsid w:val="00183059"/>
    <w:rsid w:val="00183066"/>
    <w:rsid w:val="00183E9A"/>
    <w:rsid w:val="00185459"/>
    <w:rsid w:val="001871B5"/>
    <w:rsid w:val="001907BB"/>
    <w:rsid w:val="001911D9"/>
    <w:rsid w:val="001923A6"/>
    <w:rsid w:val="00192B93"/>
    <w:rsid w:val="00195903"/>
    <w:rsid w:val="001960FD"/>
    <w:rsid w:val="00197275"/>
    <w:rsid w:val="001A1F21"/>
    <w:rsid w:val="001A2335"/>
    <w:rsid w:val="001A5F0E"/>
    <w:rsid w:val="001A648D"/>
    <w:rsid w:val="001A6C94"/>
    <w:rsid w:val="001B03AB"/>
    <w:rsid w:val="001B1290"/>
    <w:rsid w:val="001B225A"/>
    <w:rsid w:val="001B3A8B"/>
    <w:rsid w:val="001B4BF6"/>
    <w:rsid w:val="001B4F75"/>
    <w:rsid w:val="001B6032"/>
    <w:rsid w:val="001B7376"/>
    <w:rsid w:val="001B7AB7"/>
    <w:rsid w:val="001C19B6"/>
    <w:rsid w:val="001C394E"/>
    <w:rsid w:val="001C40CA"/>
    <w:rsid w:val="001C48D1"/>
    <w:rsid w:val="001C5A60"/>
    <w:rsid w:val="001C7618"/>
    <w:rsid w:val="001C7D7B"/>
    <w:rsid w:val="001C7EB8"/>
    <w:rsid w:val="001D0E9E"/>
    <w:rsid w:val="001D163C"/>
    <w:rsid w:val="001D1AFB"/>
    <w:rsid w:val="001D5FA5"/>
    <w:rsid w:val="001D6B0D"/>
    <w:rsid w:val="001D7136"/>
    <w:rsid w:val="001D7A12"/>
    <w:rsid w:val="001E0F1B"/>
    <w:rsid w:val="001E1236"/>
    <w:rsid w:val="001E223C"/>
    <w:rsid w:val="001E371C"/>
    <w:rsid w:val="001E3BF8"/>
    <w:rsid w:val="001E41A4"/>
    <w:rsid w:val="001E4A2F"/>
    <w:rsid w:val="001E5462"/>
    <w:rsid w:val="001F014E"/>
    <w:rsid w:val="001F0B10"/>
    <w:rsid w:val="001F0BC7"/>
    <w:rsid w:val="001F25E9"/>
    <w:rsid w:val="001F7F95"/>
    <w:rsid w:val="0020081F"/>
    <w:rsid w:val="002011DC"/>
    <w:rsid w:val="00201415"/>
    <w:rsid w:val="0020201A"/>
    <w:rsid w:val="00202494"/>
    <w:rsid w:val="00204312"/>
    <w:rsid w:val="002048CB"/>
    <w:rsid w:val="0021228B"/>
    <w:rsid w:val="00212579"/>
    <w:rsid w:val="00212804"/>
    <w:rsid w:val="00213DF0"/>
    <w:rsid w:val="00214CB7"/>
    <w:rsid w:val="00215805"/>
    <w:rsid w:val="00215C95"/>
    <w:rsid w:val="0021639D"/>
    <w:rsid w:val="002165F9"/>
    <w:rsid w:val="002207E2"/>
    <w:rsid w:val="002208F0"/>
    <w:rsid w:val="002227A6"/>
    <w:rsid w:val="0022316F"/>
    <w:rsid w:val="0022363D"/>
    <w:rsid w:val="0022402B"/>
    <w:rsid w:val="00224E70"/>
    <w:rsid w:val="00227D2D"/>
    <w:rsid w:val="00227FD1"/>
    <w:rsid w:val="00230102"/>
    <w:rsid w:val="0023127A"/>
    <w:rsid w:val="00231741"/>
    <w:rsid w:val="00231DF5"/>
    <w:rsid w:val="00233719"/>
    <w:rsid w:val="0023384D"/>
    <w:rsid w:val="00234731"/>
    <w:rsid w:val="00234E17"/>
    <w:rsid w:val="002362DD"/>
    <w:rsid w:val="0023683B"/>
    <w:rsid w:val="00236E68"/>
    <w:rsid w:val="0023770A"/>
    <w:rsid w:val="0023773C"/>
    <w:rsid w:val="00241811"/>
    <w:rsid w:val="00243160"/>
    <w:rsid w:val="00243527"/>
    <w:rsid w:val="0024561C"/>
    <w:rsid w:val="00246D81"/>
    <w:rsid w:val="00250A69"/>
    <w:rsid w:val="00250C37"/>
    <w:rsid w:val="00251C07"/>
    <w:rsid w:val="00254632"/>
    <w:rsid w:val="00254CAA"/>
    <w:rsid w:val="00255D6E"/>
    <w:rsid w:val="00256EFA"/>
    <w:rsid w:val="00257723"/>
    <w:rsid w:val="002611BC"/>
    <w:rsid w:val="0026207D"/>
    <w:rsid w:val="00263161"/>
    <w:rsid w:val="00263B6F"/>
    <w:rsid w:val="00265428"/>
    <w:rsid w:val="002676D4"/>
    <w:rsid w:val="00267892"/>
    <w:rsid w:val="002721D0"/>
    <w:rsid w:val="00273A09"/>
    <w:rsid w:val="00276850"/>
    <w:rsid w:val="00277613"/>
    <w:rsid w:val="00277705"/>
    <w:rsid w:val="00281A94"/>
    <w:rsid w:val="0028271A"/>
    <w:rsid w:val="0028513E"/>
    <w:rsid w:val="00290858"/>
    <w:rsid w:val="00290879"/>
    <w:rsid w:val="0029163C"/>
    <w:rsid w:val="00293A7A"/>
    <w:rsid w:val="00293C81"/>
    <w:rsid w:val="002955C9"/>
    <w:rsid w:val="002965B5"/>
    <w:rsid w:val="002971EF"/>
    <w:rsid w:val="00297AAA"/>
    <w:rsid w:val="002A0DFB"/>
    <w:rsid w:val="002A3102"/>
    <w:rsid w:val="002A3F01"/>
    <w:rsid w:val="002A67C8"/>
    <w:rsid w:val="002A6F1C"/>
    <w:rsid w:val="002A7BC3"/>
    <w:rsid w:val="002A7F27"/>
    <w:rsid w:val="002B0715"/>
    <w:rsid w:val="002B14E7"/>
    <w:rsid w:val="002B3176"/>
    <w:rsid w:val="002B6481"/>
    <w:rsid w:val="002B662B"/>
    <w:rsid w:val="002C000F"/>
    <w:rsid w:val="002C1208"/>
    <w:rsid w:val="002C280A"/>
    <w:rsid w:val="002C3D6E"/>
    <w:rsid w:val="002C45C4"/>
    <w:rsid w:val="002C5E22"/>
    <w:rsid w:val="002C6115"/>
    <w:rsid w:val="002C6FD8"/>
    <w:rsid w:val="002C75E4"/>
    <w:rsid w:val="002D1C69"/>
    <w:rsid w:val="002D2F57"/>
    <w:rsid w:val="002D3581"/>
    <w:rsid w:val="002D4575"/>
    <w:rsid w:val="002D6CC0"/>
    <w:rsid w:val="002D6F22"/>
    <w:rsid w:val="002E1968"/>
    <w:rsid w:val="002E1B75"/>
    <w:rsid w:val="002E333E"/>
    <w:rsid w:val="002E4920"/>
    <w:rsid w:val="002E5C2B"/>
    <w:rsid w:val="002E62AE"/>
    <w:rsid w:val="002E6C0A"/>
    <w:rsid w:val="002E6E46"/>
    <w:rsid w:val="002E6FF5"/>
    <w:rsid w:val="002E714B"/>
    <w:rsid w:val="002F254D"/>
    <w:rsid w:val="002F689A"/>
    <w:rsid w:val="002F69E5"/>
    <w:rsid w:val="00300512"/>
    <w:rsid w:val="00302885"/>
    <w:rsid w:val="00303D44"/>
    <w:rsid w:val="00305423"/>
    <w:rsid w:val="00305C5D"/>
    <w:rsid w:val="00305CDA"/>
    <w:rsid w:val="003070CB"/>
    <w:rsid w:val="00307852"/>
    <w:rsid w:val="0031172F"/>
    <w:rsid w:val="0031217A"/>
    <w:rsid w:val="00312215"/>
    <w:rsid w:val="003131B8"/>
    <w:rsid w:val="00315073"/>
    <w:rsid w:val="00317A13"/>
    <w:rsid w:val="00317C7F"/>
    <w:rsid w:val="00320BCA"/>
    <w:rsid w:val="003217AA"/>
    <w:rsid w:val="003217E4"/>
    <w:rsid w:val="00323B59"/>
    <w:rsid w:val="00324686"/>
    <w:rsid w:val="00324A1C"/>
    <w:rsid w:val="00325EA5"/>
    <w:rsid w:val="0033025C"/>
    <w:rsid w:val="00330899"/>
    <w:rsid w:val="003322E6"/>
    <w:rsid w:val="00332DFC"/>
    <w:rsid w:val="00334313"/>
    <w:rsid w:val="00335CED"/>
    <w:rsid w:val="0033719D"/>
    <w:rsid w:val="003371E8"/>
    <w:rsid w:val="003400F4"/>
    <w:rsid w:val="0034057C"/>
    <w:rsid w:val="00340E6D"/>
    <w:rsid w:val="00342231"/>
    <w:rsid w:val="00342A2F"/>
    <w:rsid w:val="00343268"/>
    <w:rsid w:val="003444B7"/>
    <w:rsid w:val="003445A7"/>
    <w:rsid w:val="00345126"/>
    <w:rsid w:val="0034555B"/>
    <w:rsid w:val="00345803"/>
    <w:rsid w:val="00346179"/>
    <w:rsid w:val="00350A3E"/>
    <w:rsid w:val="00350E50"/>
    <w:rsid w:val="003520D3"/>
    <w:rsid w:val="00352C8E"/>
    <w:rsid w:val="00353E12"/>
    <w:rsid w:val="003540B3"/>
    <w:rsid w:val="00356D15"/>
    <w:rsid w:val="003575C3"/>
    <w:rsid w:val="003604BB"/>
    <w:rsid w:val="0036090F"/>
    <w:rsid w:val="0036413F"/>
    <w:rsid w:val="00364F25"/>
    <w:rsid w:val="00366FF8"/>
    <w:rsid w:val="0037048E"/>
    <w:rsid w:val="0037128F"/>
    <w:rsid w:val="003724BA"/>
    <w:rsid w:val="003727D8"/>
    <w:rsid w:val="003750A4"/>
    <w:rsid w:val="00375515"/>
    <w:rsid w:val="00375E3F"/>
    <w:rsid w:val="003764DE"/>
    <w:rsid w:val="0037737A"/>
    <w:rsid w:val="00381C53"/>
    <w:rsid w:val="00383FE9"/>
    <w:rsid w:val="00384237"/>
    <w:rsid w:val="0038509A"/>
    <w:rsid w:val="00386154"/>
    <w:rsid w:val="00386178"/>
    <w:rsid w:val="00386C82"/>
    <w:rsid w:val="00387126"/>
    <w:rsid w:val="003902F1"/>
    <w:rsid w:val="00391E87"/>
    <w:rsid w:val="00393495"/>
    <w:rsid w:val="00394C99"/>
    <w:rsid w:val="00395335"/>
    <w:rsid w:val="0039543D"/>
    <w:rsid w:val="00395568"/>
    <w:rsid w:val="003969E2"/>
    <w:rsid w:val="003A2F59"/>
    <w:rsid w:val="003A44DD"/>
    <w:rsid w:val="003A4EAE"/>
    <w:rsid w:val="003A614D"/>
    <w:rsid w:val="003A772C"/>
    <w:rsid w:val="003A7B90"/>
    <w:rsid w:val="003B01D0"/>
    <w:rsid w:val="003B0E57"/>
    <w:rsid w:val="003B0E96"/>
    <w:rsid w:val="003B20A3"/>
    <w:rsid w:val="003B3EE9"/>
    <w:rsid w:val="003B5C7D"/>
    <w:rsid w:val="003B695C"/>
    <w:rsid w:val="003B7E15"/>
    <w:rsid w:val="003C4FAA"/>
    <w:rsid w:val="003C5408"/>
    <w:rsid w:val="003C6793"/>
    <w:rsid w:val="003C72C9"/>
    <w:rsid w:val="003C74D9"/>
    <w:rsid w:val="003D0BDE"/>
    <w:rsid w:val="003D0D7C"/>
    <w:rsid w:val="003D13E9"/>
    <w:rsid w:val="003D1A7C"/>
    <w:rsid w:val="003D2FAC"/>
    <w:rsid w:val="003D3790"/>
    <w:rsid w:val="003D3C16"/>
    <w:rsid w:val="003D3DA8"/>
    <w:rsid w:val="003D3ECF"/>
    <w:rsid w:val="003D497E"/>
    <w:rsid w:val="003D5A9A"/>
    <w:rsid w:val="003E084C"/>
    <w:rsid w:val="003E0FCF"/>
    <w:rsid w:val="003E2A2E"/>
    <w:rsid w:val="003E2AE1"/>
    <w:rsid w:val="003E4537"/>
    <w:rsid w:val="003E4CC0"/>
    <w:rsid w:val="003E5319"/>
    <w:rsid w:val="003E76CC"/>
    <w:rsid w:val="003E7BBD"/>
    <w:rsid w:val="003E7ED1"/>
    <w:rsid w:val="003F1EC6"/>
    <w:rsid w:val="003F275C"/>
    <w:rsid w:val="003F3450"/>
    <w:rsid w:val="003F3B05"/>
    <w:rsid w:val="003F4843"/>
    <w:rsid w:val="003F4990"/>
    <w:rsid w:val="003F4E12"/>
    <w:rsid w:val="003F5F56"/>
    <w:rsid w:val="003F6457"/>
    <w:rsid w:val="00400223"/>
    <w:rsid w:val="00400B24"/>
    <w:rsid w:val="00401211"/>
    <w:rsid w:val="00401586"/>
    <w:rsid w:val="00402809"/>
    <w:rsid w:val="00403080"/>
    <w:rsid w:val="0040329C"/>
    <w:rsid w:val="00403D07"/>
    <w:rsid w:val="00404659"/>
    <w:rsid w:val="00404AB7"/>
    <w:rsid w:val="00406CE7"/>
    <w:rsid w:val="00406F33"/>
    <w:rsid w:val="00411A61"/>
    <w:rsid w:val="00411B4C"/>
    <w:rsid w:val="00412ED4"/>
    <w:rsid w:val="00413686"/>
    <w:rsid w:val="004149AA"/>
    <w:rsid w:val="00416A9C"/>
    <w:rsid w:val="00416E2F"/>
    <w:rsid w:val="00416F77"/>
    <w:rsid w:val="004178DA"/>
    <w:rsid w:val="004202C1"/>
    <w:rsid w:val="004207EB"/>
    <w:rsid w:val="00420CDA"/>
    <w:rsid w:val="00421192"/>
    <w:rsid w:val="00422A2F"/>
    <w:rsid w:val="00423406"/>
    <w:rsid w:val="00423475"/>
    <w:rsid w:val="004238FC"/>
    <w:rsid w:val="004243CE"/>
    <w:rsid w:val="004261F8"/>
    <w:rsid w:val="0042623B"/>
    <w:rsid w:val="004266DF"/>
    <w:rsid w:val="00426FFA"/>
    <w:rsid w:val="00427E09"/>
    <w:rsid w:val="00430B0F"/>
    <w:rsid w:val="00431312"/>
    <w:rsid w:val="00432293"/>
    <w:rsid w:val="0043427E"/>
    <w:rsid w:val="00434441"/>
    <w:rsid w:val="00434684"/>
    <w:rsid w:val="00434D35"/>
    <w:rsid w:val="004406ED"/>
    <w:rsid w:val="00440E3C"/>
    <w:rsid w:val="004412E9"/>
    <w:rsid w:val="00442344"/>
    <w:rsid w:val="00442E8C"/>
    <w:rsid w:val="00443DE2"/>
    <w:rsid w:val="00444CDE"/>
    <w:rsid w:val="004466D9"/>
    <w:rsid w:val="00446B65"/>
    <w:rsid w:val="00446BD9"/>
    <w:rsid w:val="004520AF"/>
    <w:rsid w:val="00453450"/>
    <w:rsid w:val="00453B6B"/>
    <w:rsid w:val="00456307"/>
    <w:rsid w:val="004577A3"/>
    <w:rsid w:val="00460F03"/>
    <w:rsid w:val="00461372"/>
    <w:rsid w:val="004618A8"/>
    <w:rsid w:val="00462F2E"/>
    <w:rsid w:val="0046313A"/>
    <w:rsid w:val="004631DE"/>
    <w:rsid w:val="0046450A"/>
    <w:rsid w:val="004652EE"/>
    <w:rsid w:val="00467799"/>
    <w:rsid w:val="004677A1"/>
    <w:rsid w:val="00470D6F"/>
    <w:rsid w:val="0047375A"/>
    <w:rsid w:val="00473E53"/>
    <w:rsid w:val="00474361"/>
    <w:rsid w:val="00474EBD"/>
    <w:rsid w:val="004752E8"/>
    <w:rsid w:val="00475C32"/>
    <w:rsid w:val="0047608C"/>
    <w:rsid w:val="00476DE0"/>
    <w:rsid w:val="0047794A"/>
    <w:rsid w:val="00477A37"/>
    <w:rsid w:val="00477D82"/>
    <w:rsid w:val="00483384"/>
    <w:rsid w:val="00483768"/>
    <w:rsid w:val="00483F76"/>
    <w:rsid w:val="00484EC8"/>
    <w:rsid w:val="00484F55"/>
    <w:rsid w:val="00485CED"/>
    <w:rsid w:val="0048688A"/>
    <w:rsid w:val="00487041"/>
    <w:rsid w:val="004870C4"/>
    <w:rsid w:val="0049083A"/>
    <w:rsid w:val="0049170C"/>
    <w:rsid w:val="004929CF"/>
    <w:rsid w:val="00493922"/>
    <w:rsid w:val="00495550"/>
    <w:rsid w:val="0049594A"/>
    <w:rsid w:val="00495961"/>
    <w:rsid w:val="00495C8E"/>
    <w:rsid w:val="00497935"/>
    <w:rsid w:val="004A091A"/>
    <w:rsid w:val="004A0C2B"/>
    <w:rsid w:val="004A11FF"/>
    <w:rsid w:val="004A1F89"/>
    <w:rsid w:val="004A50ED"/>
    <w:rsid w:val="004A56A4"/>
    <w:rsid w:val="004A686B"/>
    <w:rsid w:val="004B238A"/>
    <w:rsid w:val="004B2AE1"/>
    <w:rsid w:val="004B2FDB"/>
    <w:rsid w:val="004B34E3"/>
    <w:rsid w:val="004B4142"/>
    <w:rsid w:val="004B462C"/>
    <w:rsid w:val="004B499C"/>
    <w:rsid w:val="004B5119"/>
    <w:rsid w:val="004B5426"/>
    <w:rsid w:val="004B583F"/>
    <w:rsid w:val="004B660A"/>
    <w:rsid w:val="004B7962"/>
    <w:rsid w:val="004C1419"/>
    <w:rsid w:val="004C1DCD"/>
    <w:rsid w:val="004C1E74"/>
    <w:rsid w:val="004C339F"/>
    <w:rsid w:val="004C35B0"/>
    <w:rsid w:val="004C372F"/>
    <w:rsid w:val="004C39DD"/>
    <w:rsid w:val="004C5CC3"/>
    <w:rsid w:val="004C6733"/>
    <w:rsid w:val="004D0828"/>
    <w:rsid w:val="004D13D7"/>
    <w:rsid w:val="004D14FB"/>
    <w:rsid w:val="004D45A5"/>
    <w:rsid w:val="004D4703"/>
    <w:rsid w:val="004D4F7F"/>
    <w:rsid w:val="004D632C"/>
    <w:rsid w:val="004D6F3D"/>
    <w:rsid w:val="004E0191"/>
    <w:rsid w:val="004E13B5"/>
    <w:rsid w:val="004E1D00"/>
    <w:rsid w:val="004E25F9"/>
    <w:rsid w:val="004E2C3B"/>
    <w:rsid w:val="004E356B"/>
    <w:rsid w:val="004E3A5A"/>
    <w:rsid w:val="004E45FF"/>
    <w:rsid w:val="004E504B"/>
    <w:rsid w:val="004E6C76"/>
    <w:rsid w:val="004E6DD8"/>
    <w:rsid w:val="004E6E3B"/>
    <w:rsid w:val="004E7263"/>
    <w:rsid w:val="004F014E"/>
    <w:rsid w:val="004F18E4"/>
    <w:rsid w:val="004F2B49"/>
    <w:rsid w:val="004F2C3F"/>
    <w:rsid w:val="004F4613"/>
    <w:rsid w:val="004F4DD4"/>
    <w:rsid w:val="004F678A"/>
    <w:rsid w:val="004F70D3"/>
    <w:rsid w:val="004F75E2"/>
    <w:rsid w:val="00500AE0"/>
    <w:rsid w:val="0050110B"/>
    <w:rsid w:val="005033FD"/>
    <w:rsid w:val="005044ED"/>
    <w:rsid w:val="00504511"/>
    <w:rsid w:val="00504A73"/>
    <w:rsid w:val="00506E02"/>
    <w:rsid w:val="00507D07"/>
    <w:rsid w:val="0051080A"/>
    <w:rsid w:val="005113A3"/>
    <w:rsid w:val="0051206B"/>
    <w:rsid w:val="0051226E"/>
    <w:rsid w:val="0051346F"/>
    <w:rsid w:val="00513535"/>
    <w:rsid w:val="00513E03"/>
    <w:rsid w:val="00517C77"/>
    <w:rsid w:val="00521B79"/>
    <w:rsid w:val="00521CBF"/>
    <w:rsid w:val="0052284D"/>
    <w:rsid w:val="005228A4"/>
    <w:rsid w:val="005228F0"/>
    <w:rsid w:val="00525BF8"/>
    <w:rsid w:val="00526240"/>
    <w:rsid w:val="00527368"/>
    <w:rsid w:val="00527629"/>
    <w:rsid w:val="00527EEF"/>
    <w:rsid w:val="005312A3"/>
    <w:rsid w:val="00531B3F"/>
    <w:rsid w:val="00531D5A"/>
    <w:rsid w:val="00532737"/>
    <w:rsid w:val="00535648"/>
    <w:rsid w:val="00535D93"/>
    <w:rsid w:val="005373F7"/>
    <w:rsid w:val="00537651"/>
    <w:rsid w:val="0053791A"/>
    <w:rsid w:val="005379BF"/>
    <w:rsid w:val="0054026A"/>
    <w:rsid w:val="0054078E"/>
    <w:rsid w:val="005415D5"/>
    <w:rsid w:val="00541F9F"/>
    <w:rsid w:val="00542BF8"/>
    <w:rsid w:val="0054345B"/>
    <w:rsid w:val="0054392B"/>
    <w:rsid w:val="00544076"/>
    <w:rsid w:val="0054461F"/>
    <w:rsid w:val="005456B5"/>
    <w:rsid w:val="0055000B"/>
    <w:rsid w:val="00550015"/>
    <w:rsid w:val="00550CC3"/>
    <w:rsid w:val="005515AA"/>
    <w:rsid w:val="00554AA1"/>
    <w:rsid w:val="00556510"/>
    <w:rsid w:val="00562DCA"/>
    <w:rsid w:val="00563DEA"/>
    <w:rsid w:val="005675B7"/>
    <w:rsid w:val="005702BD"/>
    <w:rsid w:val="005704AC"/>
    <w:rsid w:val="0057059D"/>
    <w:rsid w:val="00571D2B"/>
    <w:rsid w:val="00572307"/>
    <w:rsid w:val="0057355A"/>
    <w:rsid w:val="00574280"/>
    <w:rsid w:val="00574CE9"/>
    <w:rsid w:val="00575AAF"/>
    <w:rsid w:val="00576B9D"/>
    <w:rsid w:val="0057719C"/>
    <w:rsid w:val="00580955"/>
    <w:rsid w:val="00583B6B"/>
    <w:rsid w:val="00583BDD"/>
    <w:rsid w:val="00584BA8"/>
    <w:rsid w:val="00584C3F"/>
    <w:rsid w:val="00584F84"/>
    <w:rsid w:val="00585A67"/>
    <w:rsid w:val="00585FFD"/>
    <w:rsid w:val="005866AE"/>
    <w:rsid w:val="00587E5F"/>
    <w:rsid w:val="005904CE"/>
    <w:rsid w:val="0059276B"/>
    <w:rsid w:val="00592820"/>
    <w:rsid w:val="00595840"/>
    <w:rsid w:val="00597CEF"/>
    <w:rsid w:val="005A25D4"/>
    <w:rsid w:val="005A37E4"/>
    <w:rsid w:val="005A39A7"/>
    <w:rsid w:val="005A3A66"/>
    <w:rsid w:val="005A47FA"/>
    <w:rsid w:val="005A583D"/>
    <w:rsid w:val="005B054C"/>
    <w:rsid w:val="005B2404"/>
    <w:rsid w:val="005B31AB"/>
    <w:rsid w:val="005B4CB0"/>
    <w:rsid w:val="005B5B15"/>
    <w:rsid w:val="005B73F7"/>
    <w:rsid w:val="005B7FFC"/>
    <w:rsid w:val="005C1FAC"/>
    <w:rsid w:val="005C35D8"/>
    <w:rsid w:val="005C37BF"/>
    <w:rsid w:val="005C4873"/>
    <w:rsid w:val="005C4A45"/>
    <w:rsid w:val="005C796E"/>
    <w:rsid w:val="005C7CE2"/>
    <w:rsid w:val="005D05BA"/>
    <w:rsid w:val="005D0A52"/>
    <w:rsid w:val="005D257D"/>
    <w:rsid w:val="005D3735"/>
    <w:rsid w:val="005D3F0A"/>
    <w:rsid w:val="005D4CFF"/>
    <w:rsid w:val="005D57BB"/>
    <w:rsid w:val="005D5DB9"/>
    <w:rsid w:val="005D7780"/>
    <w:rsid w:val="005D7E6E"/>
    <w:rsid w:val="005E0012"/>
    <w:rsid w:val="005E005D"/>
    <w:rsid w:val="005E0D64"/>
    <w:rsid w:val="005E0DB1"/>
    <w:rsid w:val="005E2B27"/>
    <w:rsid w:val="005E4235"/>
    <w:rsid w:val="005E5361"/>
    <w:rsid w:val="005E6780"/>
    <w:rsid w:val="005F09D8"/>
    <w:rsid w:val="005F11CE"/>
    <w:rsid w:val="005F12B0"/>
    <w:rsid w:val="005F2BE2"/>
    <w:rsid w:val="005F3A0A"/>
    <w:rsid w:val="005F3CC7"/>
    <w:rsid w:val="005F45BD"/>
    <w:rsid w:val="005F4D10"/>
    <w:rsid w:val="005F602B"/>
    <w:rsid w:val="005F6070"/>
    <w:rsid w:val="005F6605"/>
    <w:rsid w:val="005F68B5"/>
    <w:rsid w:val="005F697A"/>
    <w:rsid w:val="00601CCA"/>
    <w:rsid w:val="00603844"/>
    <w:rsid w:val="00603B5E"/>
    <w:rsid w:val="0060609D"/>
    <w:rsid w:val="006074D8"/>
    <w:rsid w:val="00607DAF"/>
    <w:rsid w:val="00607EFA"/>
    <w:rsid w:val="00610ED7"/>
    <w:rsid w:val="00611016"/>
    <w:rsid w:val="00612C0B"/>
    <w:rsid w:val="006136A6"/>
    <w:rsid w:val="0061453C"/>
    <w:rsid w:val="00616755"/>
    <w:rsid w:val="00616BA0"/>
    <w:rsid w:val="00617282"/>
    <w:rsid w:val="006204A3"/>
    <w:rsid w:val="00620ED1"/>
    <w:rsid w:val="00621F65"/>
    <w:rsid w:val="00623094"/>
    <w:rsid w:val="00624E66"/>
    <w:rsid w:val="006261BA"/>
    <w:rsid w:val="00630533"/>
    <w:rsid w:val="006310DE"/>
    <w:rsid w:val="006313A3"/>
    <w:rsid w:val="006313E4"/>
    <w:rsid w:val="006314E3"/>
    <w:rsid w:val="00631CB3"/>
    <w:rsid w:val="0063264C"/>
    <w:rsid w:val="006327FF"/>
    <w:rsid w:val="0063357F"/>
    <w:rsid w:val="00634C07"/>
    <w:rsid w:val="00634FBB"/>
    <w:rsid w:val="00636D3F"/>
    <w:rsid w:val="00642ECF"/>
    <w:rsid w:val="00643B33"/>
    <w:rsid w:val="006444E0"/>
    <w:rsid w:val="0064556E"/>
    <w:rsid w:val="0064628E"/>
    <w:rsid w:val="00646CF9"/>
    <w:rsid w:val="006502C2"/>
    <w:rsid w:val="00650305"/>
    <w:rsid w:val="006506CA"/>
    <w:rsid w:val="00651536"/>
    <w:rsid w:val="0065265D"/>
    <w:rsid w:val="00653739"/>
    <w:rsid w:val="00654656"/>
    <w:rsid w:val="00654E0E"/>
    <w:rsid w:val="006555BB"/>
    <w:rsid w:val="00655FE5"/>
    <w:rsid w:val="00660D4B"/>
    <w:rsid w:val="0066158B"/>
    <w:rsid w:val="0066348F"/>
    <w:rsid w:val="006642A7"/>
    <w:rsid w:val="0066589E"/>
    <w:rsid w:val="00665B57"/>
    <w:rsid w:val="00665FEC"/>
    <w:rsid w:val="006670B2"/>
    <w:rsid w:val="00667C29"/>
    <w:rsid w:val="006707D1"/>
    <w:rsid w:val="00672026"/>
    <w:rsid w:val="0067250E"/>
    <w:rsid w:val="00673845"/>
    <w:rsid w:val="006738D4"/>
    <w:rsid w:val="0067430C"/>
    <w:rsid w:val="00674C27"/>
    <w:rsid w:val="00674ED4"/>
    <w:rsid w:val="00675A86"/>
    <w:rsid w:val="00675EDD"/>
    <w:rsid w:val="006763DC"/>
    <w:rsid w:val="00677ADA"/>
    <w:rsid w:val="00681C62"/>
    <w:rsid w:val="00682A0E"/>
    <w:rsid w:val="006838EA"/>
    <w:rsid w:val="00684659"/>
    <w:rsid w:val="00685893"/>
    <w:rsid w:val="00686352"/>
    <w:rsid w:val="00686BB5"/>
    <w:rsid w:val="00687012"/>
    <w:rsid w:val="006902B3"/>
    <w:rsid w:val="00690587"/>
    <w:rsid w:val="0069123A"/>
    <w:rsid w:val="006928C1"/>
    <w:rsid w:val="00692E1C"/>
    <w:rsid w:val="00694B94"/>
    <w:rsid w:val="006955D6"/>
    <w:rsid w:val="00696D8B"/>
    <w:rsid w:val="006A5660"/>
    <w:rsid w:val="006A74A9"/>
    <w:rsid w:val="006A77C7"/>
    <w:rsid w:val="006B075F"/>
    <w:rsid w:val="006B2316"/>
    <w:rsid w:val="006B518A"/>
    <w:rsid w:val="006B52C0"/>
    <w:rsid w:val="006B5972"/>
    <w:rsid w:val="006B6CC5"/>
    <w:rsid w:val="006B743A"/>
    <w:rsid w:val="006B770C"/>
    <w:rsid w:val="006C0F37"/>
    <w:rsid w:val="006C170E"/>
    <w:rsid w:val="006C4E69"/>
    <w:rsid w:val="006C5BA5"/>
    <w:rsid w:val="006C6E57"/>
    <w:rsid w:val="006D0AEA"/>
    <w:rsid w:val="006D1006"/>
    <w:rsid w:val="006D1349"/>
    <w:rsid w:val="006D189A"/>
    <w:rsid w:val="006D1C36"/>
    <w:rsid w:val="006D2240"/>
    <w:rsid w:val="006D25A5"/>
    <w:rsid w:val="006D2736"/>
    <w:rsid w:val="006D3066"/>
    <w:rsid w:val="006D34D4"/>
    <w:rsid w:val="006D5CDA"/>
    <w:rsid w:val="006D5FF9"/>
    <w:rsid w:val="006D61CC"/>
    <w:rsid w:val="006D7F4D"/>
    <w:rsid w:val="006E0AE2"/>
    <w:rsid w:val="006E0B90"/>
    <w:rsid w:val="006E2158"/>
    <w:rsid w:val="006E306C"/>
    <w:rsid w:val="006E4655"/>
    <w:rsid w:val="006E65A1"/>
    <w:rsid w:val="006E7128"/>
    <w:rsid w:val="006F1660"/>
    <w:rsid w:val="006F1D3A"/>
    <w:rsid w:val="006F268C"/>
    <w:rsid w:val="006F30DD"/>
    <w:rsid w:val="006F3555"/>
    <w:rsid w:val="006F4923"/>
    <w:rsid w:val="0070009F"/>
    <w:rsid w:val="00701657"/>
    <w:rsid w:val="00701C11"/>
    <w:rsid w:val="00701C69"/>
    <w:rsid w:val="00702432"/>
    <w:rsid w:val="0070269E"/>
    <w:rsid w:val="0070483C"/>
    <w:rsid w:val="007053FC"/>
    <w:rsid w:val="00705B95"/>
    <w:rsid w:val="007076D8"/>
    <w:rsid w:val="00710240"/>
    <w:rsid w:val="00713308"/>
    <w:rsid w:val="00716559"/>
    <w:rsid w:val="00716F6D"/>
    <w:rsid w:val="007175A7"/>
    <w:rsid w:val="00717CFA"/>
    <w:rsid w:val="00720E8D"/>
    <w:rsid w:val="00720ED4"/>
    <w:rsid w:val="0072131F"/>
    <w:rsid w:val="00722D06"/>
    <w:rsid w:val="007240CD"/>
    <w:rsid w:val="00724EAA"/>
    <w:rsid w:val="00725DD7"/>
    <w:rsid w:val="0072686C"/>
    <w:rsid w:val="00727593"/>
    <w:rsid w:val="00727E93"/>
    <w:rsid w:val="00731E16"/>
    <w:rsid w:val="0073236A"/>
    <w:rsid w:val="00733230"/>
    <w:rsid w:val="00733674"/>
    <w:rsid w:val="0073373B"/>
    <w:rsid w:val="00733A58"/>
    <w:rsid w:val="00733AF4"/>
    <w:rsid w:val="007375A7"/>
    <w:rsid w:val="00737689"/>
    <w:rsid w:val="0074089E"/>
    <w:rsid w:val="00740EBF"/>
    <w:rsid w:val="00743274"/>
    <w:rsid w:val="00743FEC"/>
    <w:rsid w:val="00744416"/>
    <w:rsid w:val="00744547"/>
    <w:rsid w:val="007459F0"/>
    <w:rsid w:val="0074658A"/>
    <w:rsid w:val="00746611"/>
    <w:rsid w:val="00747233"/>
    <w:rsid w:val="0075212D"/>
    <w:rsid w:val="007560A2"/>
    <w:rsid w:val="007564B3"/>
    <w:rsid w:val="00757564"/>
    <w:rsid w:val="00757624"/>
    <w:rsid w:val="00757A4A"/>
    <w:rsid w:val="00760081"/>
    <w:rsid w:val="00761E93"/>
    <w:rsid w:val="00764049"/>
    <w:rsid w:val="007644DD"/>
    <w:rsid w:val="0076588E"/>
    <w:rsid w:val="00765F36"/>
    <w:rsid w:val="0077014F"/>
    <w:rsid w:val="00770AA0"/>
    <w:rsid w:val="00770E26"/>
    <w:rsid w:val="00770F4D"/>
    <w:rsid w:val="007739F3"/>
    <w:rsid w:val="0077413E"/>
    <w:rsid w:val="007745C6"/>
    <w:rsid w:val="0077703E"/>
    <w:rsid w:val="00780725"/>
    <w:rsid w:val="00780B9B"/>
    <w:rsid w:val="00781878"/>
    <w:rsid w:val="00781E65"/>
    <w:rsid w:val="0078352B"/>
    <w:rsid w:val="00784411"/>
    <w:rsid w:val="00784FE1"/>
    <w:rsid w:val="007858E8"/>
    <w:rsid w:val="00786C97"/>
    <w:rsid w:val="007870E9"/>
    <w:rsid w:val="00787C03"/>
    <w:rsid w:val="0079014E"/>
    <w:rsid w:val="007908D5"/>
    <w:rsid w:val="00792832"/>
    <w:rsid w:val="0079584A"/>
    <w:rsid w:val="0079624B"/>
    <w:rsid w:val="00796931"/>
    <w:rsid w:val="0079786D"/>
    <w:rsid w:val="007A02EC"/>
    <w:rsid w:val="007A0A28"/>
    <w:rsid w:val="007A1513"/>
    <w:rsid w:val="007A26CA"/>
    <w:rsid w:val="007A3615"/>
    <w:rsid w:val="007A407C"/>
    <w:rsid w:val="007A4C40"/>
    <w:rsid w:val="007A61D2"/>
    <w:rsid w:val="007A6957"/>
    <w:rsid w:val="007A785E"/>
    <w:rsid w:val="007B0D79"/>
    <w:rsid w:val="007B1D9A"/>
    <w:rsid w:val="007B25EB"/>
    <w:rsid w:val="007B2F8F"/>
    <w:rsid w:val="007B3432"/>
    <w:rsid w:val="007B3750"/>
    <w:rsid w:val="007B4C64"/>
    <w:rsid w:val="007B53F2"/>
    <w:rsid w:val="007B569F"/>
    <w:rsid w:val="007B6E06"/>
    <w:rsid w:val="007B7BA6"/>
    <w:rsid w:val="007C0AAC"/>
    <w:rsid w:val="007C0CC0"/>
    <w:rsid w:val="007C13CA"/>
    <w:rsid w:val="007C14E0"/>
    <w:rsid w:val="007C23D4"/>
    <w:rsid w:val="007C2A8F"/>
    <w:rsid w:val="007C2B12"/>
    <w:rsid w:val="007C390D"/>
    <w:rsid w:val="007C48C3"/>
    <w:rsid w:val="007C4F46"/>
    <w:rsid w:val="007C74F7"/>
    <w:rsid w:val="007C78B4"/>
    <w:rsid w:val="007C7E6E"/>
    <w:rsid w:val="007D0D92"/>
    <w:rsid w:val="007D1958"/>
    <w:rsid w:val="007D1F35"/>
    <w:rsid w:val="007D1F4A"/>
    <w:rsid w:val="007D2BE3"/>
    <w:rsid w:val="007D3AE1"/>
    <w:rsid w:val="007D6258"/>
    <w:rsid w:val="007D6571"/>
    <w:rsid w:val="007D7345"/>
    <w:rsid w:val="007D7A44"/>
    <w:rsid w:val="007D7F78"/>
    <w:rsid w:val="007E0A2B"/>
    <w:rsid w:val="007E5EBF"/>
    <w:rsid w:val="007E7B1E"/>
    <w:rsid w:val="007E7B50"/>
    <w:rsid w:val="007F0D48"/>
    <w:rsid w:val="007F133A"/>
    <w:rsid w:val="007F1394"/>
    <w:rsid w:val="007F2160"/>
    <w:rsid w:val="007F3ADD"/>
    <w:rsid w:val="007F588F"/>
    <w:rsid w:val="007F5D1A"/>
    <w:rsid w:val="007F7570"/>
    <w:rsid w:val="007F7EC0"/>
    <w:rsid w:val="008008B7"/>
    <w:rsid w:val="0080098B"/>
    <w:rsid w:val="00800D63"/>
    <w:rsid w:val="00802606"/>
    <w:rsid w:val="0081468C"/>
    <w:rsid w:val="00814BB5"/>
    <w:rsid w:val="00815283"/>
    <w:rsid w:val="00815F96"/>
    <w:rsid w:val="0081736C"/>
    <w:rsid w:val="00822376"/>
    <w:rsid w:val="00822C57"/>
    <w:rsid w:val="00822DBD"/>
    <w:rsid w:val="00823CCE"/>
    <w:rsid w:val="008241C0"/>
    <w:rsid w:val="00825AD4"/>
    <w:rsid w:val="00825F7A"/>
    <w:rsid w:val="00825FDD"/>
    <w:rsid w:val="008278C8"/>
    <w:rsid w:val="008322AD"/>
    <w:rsid w:val="00833555"/>
    <w:rsid w:val="008353B8"/>
    <w:rsid w:val="00835D8E"/>
    <w:rsid w:val="008369E9"/>
    <w:rsid w:val="0084003E"/>
    <w:rsid w:val="008420E8"/>
    <w:rsid w:val="00842564"/>
    <w:rsid w:val="00844806"/>
    <w:rsid w:val="00844A78"/>
    <w:rsid w:val="00846BCA"/>
    <w:rsid w:val="00847DAD"/>
    <w:rsid w:val="00851084"/>
    <w:rsid w:val="0085117E"/>
    <w:rsid w:val="00852C38"/>
    <w:rsid w:val="00854601"/>
    <w:rsid w:val="008568B0"/>
    <w:rsid w:val="00857542"/>
    <w:rsid w:val="00857E02"/>
    <w:rsid w:val="00857F13"/>
    <w:rsid w:val="00860333"/>
    <w:rsid w:val="00860500"/>
    <w:rsid w:val="00860E99"/>
    <w:rsid w:val="00864BC0"/>
    <w:rsid w:val="00864C16"/>
    <w:rsid w:val="00865CAE"/>
    <w:rsid w:val="008679AC"/>
    <w:rsid w:val="008705C6"/>
    <w:rsid w:val="00871240"/>
    <w:rsid w:val="008725C8"/>
    <w:rsid w:val="00872FC0"/>
    <w:rsid w:val="0087336E"/>
    <w:rsid w:val="00873F17"/>
    <w:rsid w:val="00876EDE"/>
    <w:rsid w:val="008770C3"/>
    <w:rsid w:val="00877980"/>
    <w:rsid w:val="00877CC6"/>
    <w:rsid w:val="0088068F"/>
    <w:rsid w:val="00880F14"/>
    <w:rsid w:val="008817EC"/>
    <w:rsid w:val="00881D5F"/>
    <w:rsid w:val="00883809"/>
    <w:rsid w:val="00883ECE"/>
    <w:rsid w:val="0088437A"/>
    <w:rsid w:val="008844AD"/>
    <w:rsid w:val="00884CA2"/>
    <w:rsid w:val="00887E2D"/>
    <w:rsid w:val="00890153"/>
    <w:rsid w:val="00891159"/>
    <w:rsid w:val="00891AB8"/>
    <w:rsid w:val="00891F8F"/>
    <w:rsid w:val="0089344C"/>
    <w:rsid w:val="0089554F"/>
    <w:rsid w:val="008965EB"/>
    <w:rsid w:val="008A0DB6"/>
    <w:rsid w:val="008A1597"/>
    <w:rsid w:val="008A1920"/>
    <w:rsid w:val="008A283E"/>
    <w:rsid w:val="008A32CA"/>
    <w:rsid w:val="008A5A35"/>
    <w:rsid w:val="008A7026"/>
    <w:rsid w:val="008A7F4F"/>
    <w:rsid w:val="008B1D78"/>
    <w:rsid w:val="008B3100"/>
    <w:rsid w:val="008B3B64"/>
    <w:rsid w:val="008B3C40"/>
    <w:rsid w:val="008C09E0"/>
    <w:rsid w:val="008C0A69"/>
    <w:rsid w:val="008C2706"/>
    <w:rsid w:val="008C27A8"/>
    <w:rsid w:val="008C2B58"/>
    <w:rsid w:val="008C2FF9"/>
    <w:rsid w:val="008C5B95"/>
    <w:rsid w:val="008C67C0"/>
    <w:rsid w:val="008C6D8E"/>
    <w:rsid w:val="008C6DEC"/>
    <w:rsid w:val="008C713C"/>
    <w:rsid w:val="008D0737"/>
    <w:rsid w:val="008D18D0"/>
    <w:rsid w:val="008D431B"/>
    <w:rsid w:val="008D46D4"/>
    <w:rsid w:val="008D4D43"/>
    <w:rsid w:val="008D5B5E"/>
    <w:rsid w:val="008D670D"/>
    <w:rsid w:val="008D7B86"/>
    <w:rsid w:val="008E0103"/>
    <w:rsid w:val="008E06BA"/>
    <w:rsid w:val="008E0F13"/>
    <w:rsid w:val="008E3FA7"/>
    <w:rsid w:val="008E47A4"/>
    <w:rsid w:val="008E7929"/>
    <w:rsid w:val="008F07C2"/>
    <w:rsid w:val="008F3DA1"/>
    <w:rsid w:val="008F4BDC"/>
    <w:rsid w:val="008F4C0D"/>
    <w:rsid w:val="008F6A67"/>
    <w:rsid w:val="008F77DD"/>
    <w:rsid w:val="008F7B07"/>
    <w:rsid w:val="00900520"/>
    <w:rsid w:val="00900A66"/>
    <w:rsid w:val="00900D25"/>
    <w:rsid w:val="00900D2E"/>
    <w:rsid w:val="00903436"/>
    <w:rsid w:val="00903948"/>
    <w:rsid w:val="00903E60"/>
    <w:rsid w:val="00905076"/>
    <w:rsid w:val="00905A3A"/>
    <w:rsid w:val="009104B1"/>
    <w:rsid w:val="0091137C"/>
    <w:rsid w:val="0091166E"/>
    <w:rsid w:val="00912301"/>
    <w:rsid w:val="00913809"/>
    <w:rsid w:val="009145E7"/>
    <w:rsid w:val="00914C85"/>
    <w:rsid w:val="009159E8"/>
    <w:rsid w:val="009173F4"/>
    <w:rsid w:val="00917A18"/>
    <w:rsid w:val="00917D54"/>
    <w:rsid w:val="00920BFD"/>
    <w:rsid w:val="009216B9"/>
    <w:rsid w:val="00923BC3"/>
    <w:rsid w:val="00923FD7"/>
    <w:rsid w:val="00925349"/>
    <w:rsid w:val="009257D2"/>
    <w:rsid w:val="00927238"/>
    <w:rsid w:val="0093044A"/>
    <w:rsid w:val="0093046F"/>
    <w:rsid w:val="00931E1B"/>
    <w:rsid w:val="00933738"/>
    <w:rsid w:val="009339ED"/>
    <w:rsid w:val="00933C88"/>
    <w:rsid w:val="00934D62"/>
    <w:rsid w:val="00937571"/>
    <w:rsid w:val="00941B7F"/>
    <w:rsid w:val="00942E01"/>
    <w:rsid w:val="00943663"/>
    <w:rsid w:val="00944202"/>
    <w:rsid w:val="0094421B"/>
    <w:rsid w:val="009472FB"/>
    <w:rsid w:val="00947DD1"/>
    <w:rsid w:val="009507F8"/>
    <w:rsid w:val="0095149F"/>
    <w:rsid w:val="00951BF9"/>
    <w:rsid w:val="00952616"/>
    <w:rsid w:val="00954000"/>
    <w:rsid w:val="00954EF1"/>
    <w:rsid w:val="009605B6"/>
    <w:rsid w:val="00961736"/>
    <w:rsid w:val="00961EA3"/>
    <w:rsid w:val="00962C7D"/>
    <w:rsid w:val="00964553"/>
    <w:rsid w:val="00965D68"/>
    <w:rsid w:val="00965F6C"/>
    <w:rsid w:val="009671E4"/>
    <w:rsid w:val="0097101C"/>
    <w:rsid w:val="00972245"/>
    <w:rsid w:val="0097243E"/>
    <w:rsid w:val="0097262D"/>
    <w:rsid w:val="009728C1"/>
    <w:rsid w:val="009741C8"/>
    <w:rsid w:val="00974330"/>
    <w:rsid w:val="00977FFC"/>
    <w:rsid w:val="00982177"/>
    <w:rsid w:val="009831EC"/>
    <w:rsid w:val="009839A8"/>
    <w:rsid w:val="00983F9F"/>
    <w:rsid w:val="00984A80"/>
    <w:rsid w:val="00985704"/>
    <w:rsid w:val="00986DBB"/>
    <w:rsid w:val="00986E41"/>
    <w:rsid w:val="009876A4"/>
    <w:rsid w:val="00990C26"/>
    <w:rsid w:val="009914F4"/>
    <w:rsid w:val="009915D5"/>
    <w:rsid w:val="00991898"/>
    <w:rsid w:val="00992176"/>
    <w:rsid w:val="009958BE"/>
    <w:rsid w:val="00996330"/>
    <w:rsid w:val="009974EA"/>
    <w:rsid w:val="009A0111"/>
    <w:rsid w:val="009A1094"/>
    <w:rsid w:val="009A1735"/>
    <w:rsid w:val="009A19DA"/>
    <w:rsid w:val="009A5B33"/>
    <w:rsid w:val="009A7289"/>
    <w:rsid w:val="009B0D7E"/>
    <w:rsid w:val="009B5D12"/>
    <w:rsid w:val="009B6CDD"/>
    <w:rsid w:val="009B6D3B"/>
    <w:rsid w:val="009C00E3"/>
    <w:rsid w:val="009C0D39"/>
    <w:rsid w:val="009C43AE"/>
    <w:rsid w:val="009C51A5"/>
    <w:rsid w:val="009C5961"/>
    <w:rsid w:val="009C6BE8"/>
    <w:rsid w:val="009C7227"/>
    <w:rsid w:val="009C78C6"/>
    <w:rsid w:val="009C7CBC"/>
    <w:rsid w:val="009D1447"/>
    <w:rsid w:val="009D1867"/>
    <w:rsid w:val="009D1B64"/>
    <w:rsid w:val="009D23F0"/>
    <w:rsid w:val="009D2F76"/>
    <w:rsid w:val="009D48EC"/>
    <w:rsid w:val="009D4BF8"/>
    <w:rsid w:val="009D6008"/>
    <w:rsid w:val="009E02DB"/>
    <w:rsid w:val="009E178C"/>
    <w:rsid w:val="009E1C4F"/>
    <w:rsid w:val="009E1EA2"/>
    <w:rsid w:val="009E220D"/>
    <w:rsid w:val="009E25D0"/>
    <w:rsid w:val="009E4910"/>
    <w:rsid w:val="009E4C15"/>
    <w:rsid w:val="009E6A34"/>
    <w:rsid w:val="009E6C22"/>
    <w:rsid w:val="009E76C0"/>
    <w:rsid w:val="009F08FE"/>
    <w:rsid w:val="009F1806"/>
    <w:rsid w:val="009F23F0"/>
    <w:rsid w:val="009F2A77"/>
    <w:rsid w:val="009F2D6E"/>
    <w:rsid w:val="009F2F68"/>
    <w:rsid w:val="009F3532"/>
    <w:rsid w:val="009F4576"/>
    <w:rsid w:val="009F6A36"/>
    <w:rsid w:val="00A00DF9"/>
    <w:rsid w:val="00A025EE"/>
    <w:rsid w:val="00A02725"/>
    <w:rsid w:val="00A02D9F"/>
    <w:rsid w:val="00A05BF6"/>
    <w:rsid w:val="00A07073"/>
    <w:rsid w:val="00A10F8A"/>
    <w:rsid w:val="00A12710"/>
    <w:rsid w:val="00A127C5"/>
    <w:rsid w:val="00A14CC3"/>
    <w:rsid w:val="00A167B2"/>
    <w:rsid w:val="00A17E6D"/>
    <w:rsid w:val="00A204D7"/>
    <w:rsid w:val="00A21D98"/>
    <w:rsid w:val="00A239CB"/>
    <w:rsid w:val="00A24E21"/>
    <w:rsid w:val="00A25224"/>
    <w:rsid w:val="00A2676C"/>
    <w:rsid w:val="00A26C11"/>
    <w:rsid w:val="00A30B95"/>
    <w:rsid w:val="00A314A7"/>
    <w:rsid w:val="00A32FD4"/>
    <w:rsid w:val="00A334AD"/>
    <w:rsid w:val="00A3363F"/>
    <w:rsid w:val="00A354B1"/>
    <w:rsid w:val="00A35B51"/>
    <w:rsid w:val="00A36D62"/>
    <w:rsid w:val="00A37CCC"/>
    <w:rsid w:val="00A40B12"/>
    <w:rsid w:val="00A40F37"/>
    <w:rsid w:val="00A41F96"/>
    <w:rsid w:val="00A43496"/>
    <w:rsid w:val="00A45156"/>
    <w:rsid w:val="00A464C7"/>
    <w:rsid w:val="00A46511"/>
    <w:rsid w:val="00A502F6"/>
    <w:rsid w:val="00A50ABF"/>
    <w:rsid w:val="00A515A7"/>
    <w:rsid w:val="00A51B04"/>
    <w:rsid w:val="00A52503"/>
    <w:rsid w:val="00A52912"/>
    <w:rsid w:val="00A5483B"/>
    <w:rsid w:val="00A55412"/>
    <w:rsid w:val="00A5651B"/>
    <w:rsid w:val="00A567AF"/>
    <w:rsid w:val="00A5692E"/>
    <w:rsid w:val="00A56E99"/>
    <w:rsid w:val="00A57033"/>
    <w:rsid w:val="00A57483"/>
    <w:rsid w:val="00A57BD1"/>
    <w:rsid w:val="00A604E1"/>
    <w:rsid w:val="00A622D1"/>
    <w:rsid w:val="00A65EC5"/>
    <w:rsid w:val="00A6618B"/>
    <w:rsid w:val="00A66AF7"/>
    <w:rsid w:val="00A70395"/>
    <w:rsid w:val="00A707B9"/>
    <w:rsid w:val="00A711C3"/>
    <w:rsid w:val="00A731C3"/>
    <w:rsid w:val="00A73D27"/>
    <w:rsid w:val="00A742B6"/>
    <w:rsid w:val="00A74932"/>
    <w:rsid w:val="00A76203"/>
    <w:rsid w:val="00A76ACC"/>
    <w:rsid w:val="00A770D5"/>
    <w:rsid w:val="00A77463"/>
    <w:rsid w:val="00A77D75"/>
    <w:rsid w:val="00A804F9"/>
    <w:rsid w:val="00A8285C"/>
    <w:rsid w:val="00A8298E"/>
    <w:rsid w:val="00A82D8A"/>
    <w:rsid w:val="00A82FB9"/>
    <w:rsid w:val="00A849EA"/>
    <w:rsid w:val="00A84C0D"/>
    <w:rsid w:val="00A86897"/>
    <w:rsid w:val="00A8699E"/>
    <w:rsid w:val="00A87839"/>
    <w:rsid w:val="00A87A2B"/>
    <w:rsid w:val="00A902E2"/>
    <w:rsid w:val="00A90DC0"/>
    <w:rsid w:val="00A90F83"/>
    <w:rsid w:val="00A92A77"/>
    <w:rsid w:val="00A9310C"/>
    <w:rsid w:val="00A96043"/>
    <w:rsid w:val="00A96663"/>
    <w:rsid w:val="00A97FC4"/>
    <w:rsid w:val="00AA1902"/>
    <w:rsid w:val="00AA1A17"/>
    <w:rsid w:val="00AA221B"/>
    <w:rsid w:val="00AA27C2"/>
    <w:rsid w:val="00AA41CA"/>
    <w:rsid w:val="00AA4303"/>
    <w:rsid w:val="00AA4339"/>
    <w:rsid w:val="00AA5C6F"/>
    <w:rsid w:val="00AA6F53"/>
    <w:rsid w:val="00AA73DB"/>
    <w:rsid w:val="00AA771B"/>
    <w:rsid w:val="00AB0E6E"/>
    <w:rsid w:val="00AB1247"/>
    <w:rsid w:val="00AB1872"/>
    <w:rsid w:val="00AB2B9D"/>
    <w:rsid w:val="00AB2FAA"/>
    <w:rsid w:val="00AB3091"/>
    <w:rsid w:val="00AB3191"/>
    <w:rsid w:val="00AB7907"/>
    <w:rsid w:val="00AB7CD3"/>
    <w:rsid w:val="00AB7D4E"/>
    <w:rsid w:val="00AB7F6F"/>
    <w:rsid w:val="00AC02E1"/>
    <w:rsid w:val="00AC255D"/>
    <w:rsid w:val="00AC2D4C"/>
    <w:rsid w:val="00AC380E"/>
    <w:rsid w:val="00AC4178"/>
    <w:rsid w:val="00AC4783"/>
    <w:rsid w:val="00AC6779"/>
    <w:rsid w:val="00AC73A7"/>
    <w:rsid w:val="00AD0BB4"/>
    <w:rsid w:val="00AD0CE2"/>
    <w:rsid w:val="00AD12D3"/>
    <w:rsid w:val="00AD176B"/>
    <w:rsid w:val="00AD17C1"/>
    <w:rsid w:val="00AD27F5"/>
    <w:rsid w:val="00AD29DC"/>
    <w:rsid w:val="00AD32DF"/>
    <w:rsid w:val="00AD3565"/>
    <w:rsid w:val="00AD365E"/>
    <w:rsid w:val="00AD4F91"/>
    <w:rsid w:val="00AD5362"/>
    <w:rsid w:val="00AD5A45"/>
    <w:rsid w:val="00AD65B4"/>
    <w:rsid w:val="00AD6794"/>
    <w:rsid w:val="00AD6A4A"/>
    <w:rsid w:val="00AD7A68"/>
    <w:rsid w:val="00AE1C67"/>
    <w:rsid w:val="00AE235E"/>
    <w:rsid w:val="00AE24D7"/>
    <w:rsid w:val="00AE315F"/>
    <w:rsid w:val="00AE4653"/>
    <w:rsid w:val="00AE57F5"/>
    <w:rsid w:val="00AE6DA9"/>
    <w:rsid w:val="00AE7884"/>
    <w:rsid w:val="00AE7B1C"/>
    <w:rsid w:val="00AE7EB1"/>
    <w:rsid w:val="00AF0A3E"/>
    <w:rsid w:val="00AF0B78"/>
    <w:rsid w:val="00AF39C8"/>
    <w:rsid w:val="00AF4197"/>
    <w:rsid w:val="00AF4DAA"/>
    <w:rsid w:val="00AF4F26"/>
    <w:rsid w:val="00AF740A"/>
    <w:rsid w:val="00AF78E9"/>
    <w:rsid w:val="00AF7AE0"/>
    <w:rsid w:val="00AF7B9C"/>
    <w:rsid w:val="00B0026A"/>
    <w:rsid w:val="00B01238"/>
    <w:rsid w:val="00B02133"/>
    <w:rsid w:val="00B02FB4"/>
    <w:rsid w:val="00B04206"/>
    <w:rsid w:val="00B055AE"/>
    <w:rsid w:val="00B0602E"/>
    <w:rsid w:val="00B061C5"/>
    <w:rsid w:val="00B07E71"/>
    <w:rsid w:val="00B1067E"/>
    <w:rsid w:val="00B11180"/>
    <w:rsid w:val="00B11238"/>
    <w:rsid w:val="00B11367"/>
    <w:rsid w:val="00B14EF0"/>
    <w:rsid w:val="00B15DD4"/>
    <w:rsid w:val="00B21763"/>
    <w:rsid w:val="00B2342F"/>
    <w:rsid w:val="00B23AD7"/>
    <w:rsid w:val="00B275AA"/>
    <w:rsid w:val="00B27FE1"/>
    <w:rsid w:val="00B30FB3"/>
    <w:rsid w:val="00B3129F"/>
    <w:rsid w:val="00B33F5B"/>
    <w:rsid w:val="00B34A9F"/>
    <w:rsid w:val="00B35073"/>
    <w:rsid w:val="00B36484"/>
    <w:rsid w:val="00B375F6"/>
    <w:rsid w:val="00B40CC4"/>
    <w:rsid w:val="00B40D29"/>
    <w:rsid w:val="00B4155E"/>
    <w:rsid w:val="00B416BB"/>
    <w:rsid w:val="00B41E80"/>
    <w:rsid w:val="00B42331"/>
    <w:rsid w:val="00B426B7"/>
    <w:rsid w:val="00B42C09"/>
    <w:rsid w:val="00B4452E"/>
    <w:rsid w:val="00B458AF"/>
    <w:rsid w:val="00B51854"/>
    <w:rsid w:val="00B51B40"/>
    <w:rsid w:val="00B51F13"/>
    <w:rsid w:val="00B520A0"/>
    <w:rsid w:val="00B523D8"/>
    <w:rsid w:val="00B5268D"/>
    <w:rsid w:val="00B537E1"/>
    <w:rsid w:val="00B54529"/>
    <w:rsid w:val="00B546C3"/>
    <w:rsid w:val="00B559E2"/>
    <w:rsid w:val="00B55DA6"/>
    <w:rsid w:val="00B57854"/>
    <w:rsid w:val="00B57ED9"/>
    <w:rsid w:val="00B61F2A"/>
    <w:rsid w:val="00B6486B"/>
    <w:rsid w:val="00B66772"/>
    <w:rsid w:val="00B667CA"/>
    <w:rsid w:val="00B66B41"/>
    <w:rsid w:val="00B66EE4"/>
    <w:rsid w:val="00B67C00"/>
    <w:rsid w:val="00B67F9D"/>
    <w:rsid w:val="00B70EB7"/>
    <w:rsid w:val="00B723D7"/>
    <w:rsid w:val="00B76051"/>
    <w:rsid w:val="00B7636E"/>
    <w:rsid w:val="00B76B8B"/>
    <w:rsid w:val="00B773D5"/>
    <w:rsid w:val="00B77CE2"/>
    <w:rsid w:val="00B77D70"/>
    <w:rsid w:val="00B81886"/>
    <w:rsid w:val="00B837F0"/>
    <w:rsid w:val="00B83957"/>
    <w:rsid w:val="00B8501D"/>
    <w:rsid w:val="00B86D4A"/>
    <w:rsid w:val="00B87E80"/>
    <w:rsid w:val="00B90423"/>
    <w:rsid w:val="00B909F8"/>
    <w:rsid w:val="00B90B27"/>
    <w:rsid w:val="00B923E5"/>
    <w:rsid w:val="00B934A5"/>
    <w:rsid w:val="00B938E9"/>
    <w:rsid w:val="00B93D3B"/>
    <w:rsid w:val="00B94906"/>
    <w:rsid w:val="00B95CDA"/>
    <w:rsid w:val="00B970A9"/>
    <w:rsid w:val="00B97411"/>
    <w:rsid w:val="00BA08C8"/>
    <w:rsid w:val="00BA0EEE"/>
    <w:rsid w:val="00BA10AC"/>
    <w:rsid w:val="00BA2BF2"/>
    <w:rsid w:val="00BA2E27"/>
    <w:rsid w:val="00BA312C"/>
    <w:rsid w:val="00BA346D"/>
    <w:rsid w:val="00BA3ABD"/>
    <w:rsid w:val="00BA4793"/>
    <w:rsid w:val="00BA5278"/>
    <w:rsid w:val="00BB0059"/>
    <w:rsid w:val="00BB1B7F"/>
    <w:rsid w:val="00BB1DE3"/>
    <w:rsid w:val="00BB2D21"/>
    <w:rsid w:val="00BB3FBF"/>
    <w:rsid w:val="00BB4E1D"/>
    <w:rsid w:val="00BB7A48"/>
    <w:rsid w:val="00BB7A4E"/>
    <w:rsid w:val="00BC0AE2"/>
    <w:rsid w:val="00BC0FAE"/>
    <w:rsid w:val="00BC12DB"/>
    <w:rsid w:val="00BC15D0"/>
    <w:rsid w:val="00BC1BE2"/>
    <w:rsid w:val="00BC2936"/>
    <w:rsid w:val="00BC2C54"/>
    <w:rsid w:val="00BC3FEA"/>
    <w:rsid w:val="00BC582F"/>
    <w:rsid w:val="00BC689A"/>
    <w:rsid w:val="00BC6908"/>
    <w:rsid w:val="00BC6D31"/>
    <w:rsid w:val="00BC7122"/>
    <w:rsid w:val="00BD056B"/>
    <w:rsid w:val="00BD0AB9"/>
    <w:rsid w:val="00BD0CEE"/>
    <w:rsid w:val="00BD3329"/>
    <w:rsid w:val="00BD43B9"/>
    <w:rsid w:val="00BD444F"/>
    <w:rsid w:val="00BD4963"/>
    <w:rsid w:val="00BD4C89"/>
    <w:rsid w:val="00BD7E60"/>
    <w:rsid w:val="00BE0505"/>
    <w:rsid w:val="00BE1161"/>
    <w:rsid w:val="00BE2E76"/>
    <w:rsid w:val="00BE5134"/>
    <w:rsid w:val="00BE747A"/>
    <w:rsid w:val="00BE7DDD"/>
    <w:rsid w:val="00BF34CE"/>
    <w:rsid w:val="00BF386D"/>
    <w:rsid w:val="00BF4074"/>
    <w:rsid w:val="00BF5E15"/>
    <w:rsid w:val="00BF763A"/>
    <w:rsid w:val="00C012E8"/>
    <w:rsid w:val="00C01526"/>
    <w:rsid w:val="00C03A1D"/>
    <w:rsid w:val="00C05B5A"/>
    <w:rsid w:val="00C05F3D"/>
    <w:rsid w:val="00C072D1"/>
    <w:rsid w:val="00C078DE"/>
    <w:rsid w:val="00C103DB"/>
    <w:rsid w:val="00C12087"/>
    <w:rsid w:val="00C13B2E"/>
    <w:rsid w:val="00C162ED"/>
    <w:rsid w:val="00C16EFB"/>
    <w:rsid w:val="00C220E4"/>
    <w:rsid w:val="00C2278B"/>
    <w:rsid w:val="00C22ACA"/>
    <w:rsid w:val="00C22D04"/>
    <w:rsid w:val="00C23B18"/>
    <w:rsid w:val="00C253A9"/>
    <w:rsid w:val="00C271C9"/>
    <w:rsid w:val="00C27928"/>
    <w:rsid w:val="00C27A9A"/>
    <w:rsid w:val="00C27EA1"/>
    <w:rsid w:val="00C27ECC"/>
    <w:rsid w:val="00C32327"/>
    <w:rsid w:val="00C33669"/>
    <w:rsid w:val="00C3386E"/>
    <w:rsid w:val="00C37ECB"/>
    <w:rsid w:val="00C400FB"/>
    <w:rsid w:val="00C4082C"/>
    <w:rsid w:val="00C40F6E"/>
    <w:rsid w:val="00C422AC"/>
    <w:rsid w:val="00C42600"/>
    <w:rsid w:val="00C42DB8"/>
    <w:rsid w:val="00C45E28"/>
    <w:rsid w:val="00C461F1"/>
    <w:rsid w:val="00C46BD0"/>
    <w:rsid w:val="00C50EDD"/>
    <w:rsid w:val="00C50FA9"/>
    <w:rsid w:val="00C51FCB"/>
    <w:rsid w:val="00C5333E"/>
    <w:rsid w:val="00C53595"/>
    <w:rsid w:val="00C54764"/>
    <w:rsid w:val="00C55091"/>
    <w:rsid w:val="00C5544D"/>
    <w:rsid w:val="00C555B0"/>
    <w:rsid w:val="00C55DBA"/>
    <w:rsid w:val="00C5657F"/>
    <w:rsid w:val="00C56CC9"/>
    <w:rsid w:val="00C571FA"/>
    <w:rsid w:val="00C6013D"/>
    <w:rsid w:val="00C6014B"/>
    <w:rsid w:val="00C60390"/>
    <w:rsid w:val="00C6108C"/>
    <w:rsid w:val="00C614EB"/>
    <w:rsid w:val="00C62012"/>
    <w:rsid w:val="00C63068"/>
    <w:rsid w:val="00C633E1"/>
    <w:rsid w:val="00C655E4"/>
    <w:rsid w:val="00C70FE4"/>
    <w:rsid w:val="00C71FD2"/>
    <w:rsid w:val="00C729FE"/>
    <w:rsid w:val="00C74831"/>
    <w:rsid w:val="00C7512A"/>
    <w:rsid w:val="00C772D0"/>
    <w:rsid w:val="00C77D27"/>
    <w:rsid w:val="00C80377"/>
    <w:rsid w:val="00C81433"/>
    <w:rsid w:val="00C82185"/>
    <w:rsid w:val="00C858A3"/>
    <w:rsid w:val="00C87154"/>
    <w:rsid w:val="00C90806"/>
    <w:rsid w:val="00C909DD"/>
    <w:rsid w:val="00C934F4"/>
    <w:rsid w:val="00C9423F"/>
    <w:rsid w:val="00C94E1A"/>
    <w:rsid w:val="00C950E0"/>
    <w:rsid w:val="00C96CC3"/>
    <w:rsid w:val="00C97EAD"/>
    <w:rsid w:val="00CA09BA"/>
    <w:rsid w:val="00CA0CE4"/>
    <w:rsid w:val="00CA1D31"/>
    <w:rsid w:val="00CA1EC8"/>
    <w:rsid w:val="00CA21F0"/>
    <w:rsid w:val="00CA2545"/>
    <w:rsid w:val="00CA3711"/>
    <w:rsid w:val="00CA397B"/>
    <w:rsid w:val="00CA3F8D"/>
    <w:rsid w:val="00CA444C"/>
    <w:rsid w:val="00CA54B1"/>
    <w:rsid w:val="00CA5BC9"/>
    <w:rsid w:val="00CA7AA0"/>
    <w:rsid w:val="00CB12EE"/>
    <w:rsid w:val="00CB2D6C"/>
    <w:rsid w:val="00CB3804"/>
    <w:rsid w:val="00CB5F70"/>
    <w:rsid w:val="00CB6B32"/>
    <w:rsid w:val="00CB6E56"/>
    <w:rsid w:val="00CB7A3A"/>
    <w:rsid w:val="00CC0B3C"/>
    <w:rsid w:val="00CC12C8"/>
    <w:rsid w:val="00CC15B5"/>
    <w:rsid w:val="00CC195C"/>
    <w:rsid w:val="00CC1F8E"/>
    <w:rsid w:val="00CC25D8"/>
    <w:rsid w:val="00CC2CE7"/>
    <w:rsid w:val="00CC3238"/>
    <w:rsid w:val="00CC37D3"/>
    <w:rsid w:val="00CC602E"/>
    <w:rsid w:val="00CC6597"/>
    <w:rsid w:val="00CC7391"/>
    <w:rsid w:val="00CC7813"/>
    <w:rsid w:val="00CC799B"/>
    <w:rsid w:val="00CC7F12"/>
    <w:rsid w:val="00CD09AE"/>
    <w:rsid w:val="00CD1073"/>
    <w:rsid w:val="00CD1268"/>
    <w:rsid w:val="00CD20D7"/>
    <w:rsid w:val="00CD44A8"/>
    <w:rsid w:val="00CD5249"/>
    <w:rsid w:val="00CD561A"/>
    <w:rsid w:val="00CD6437"/>
    <w:rsid w:val="00CD73E8"/>
    <w:rsid w:val="00CE2EC2"/>
    <w:rsid w:val="00CE4A07"/>
    <w:rsid w:val="00CE5CAA"/>
    <w:rsid w:val="00CF006A"/>
    <w:rsid w:val="00CF0655"/>
    <w:rsid w:val="00CF0D97"/>
    <w:rsid w:val="00CF1504"/>
    <w:rsid w:val="00CF22E1"/>
    <w:rsid w:val="00CF3D80"/>
    <w:rsid w:val="00CF505C"/>
    <w:rsid w:val="00CF627F"/>
    <w:rsid w:val="00CF7020"/>
    <w:rsid w:val="00D01B59"/>
    <w:rsid w:val="00D01DE0"/>
    <w:rsid w:val="00D01EB7"/>
    <w:rsid w:val="00D02F5E"/>
    <w:rsid w:val="00D0354B"/>
    <w:rsid w:val="00D05961"/>
    <w:rsid w:val="00D0601A"/>
    <w:rsid w:val="00D06053"/>
    <w:rsid w:val="00D063DB"/>
    <w:rsid w:val="00D06FB2"/>
    <w:rsid w:val="00D07E25"/>
    <w:rsid w:val="00D10FCD"/>
    <w:rsid w:val="00D12112"/>
    <w:rsid w:val="00D150C8"/>
    <w:rsid w:val="00D15608"/>
    <w:rsid w:val="00D16A2A"/>
    <w:rsid w:val="00D16E76"/>
    <w:rsid w:val="00D16F0A"/>
    <w:rsid w:val="00D17619"/>
    <w:rsid w:val="00D17A66"/>
    <w:rsid w:val="00D207D7"/>
    <w:rsid w:val="00D2262B"/>
    <w:rsid w:val="00D24D41"/>
    <w:rsid w:val="00D25AEE"/>
    <w:rsid w:val="00D268F6"/>
    <w:rsid w:val="00D26A36"/>
    <w:rsid w:val="00D26F55"/>
    <w:rsid w:val="00D2736A"/>
    <w:rsid w:val="00D27549"/>
    <w:rsid w:val="00D27D42"/>
    <w:rsid w:val="00D27E8C"/>
    <w:rsid w:val="00D32FC7"/>
    <w:rsid w:val="00D33BA9"/>
    <w:rsid w:val="00D33FF2"/>
    <w:rsid w:val="00D34909"/>
    <w:rsid w:val="00D359E4"/>
    <w:rsid w:val="00D40826"/>
    <w:rsid w:val="00D4128F"/>
    <w:rsid w:val="00D412A4"/>
    <w:rsid w:val="00D4374B"/>
    <w:rsid w:val="00D4505D"/>
    <w:rsid w:val="00D456F4"/>
    <w:rsid w:val="00D45722"/>
    <w:rsid w:val="00D4748A"/>
    <w:rsid w:val="00D47F42"/>
    <w:rsid w:val="00D50ADC"/>
    <w:rsid w:val="00D50E8C"/>
    <w:rsid w:val="00D51428"/>
    <w:rsid w:val="00D518DE"/>
    <w:rsid w:val="00D51B69"/>
    <w:rsid w:val="00D52C8B"/>
    <w:rsid w:val="00D52E8C"/>
    <w:rsid w:val="00D533D7"/>
    <w:rsid w:val="00D60488"/>
    <w:rsid w:val="00D60532"/>
    <w:rsid w:val="00D612A4"/>
    <w:rsid w:val="00D62056"/>
    <w:rsid w:val="00D63458"/>
    <w:rsid w:val="00D63A4F"/>
    <w:rsid w:val="00D642AB"/>
    <w:rsid w:val="00D64747"/>
    <w:rsid w:val="00D64B07"/>
    <w:rsid w:val="00D66030"/>
    <w:rsid w:val="00D66805"/>
    <w:rsid w:val="00D66DEC"/>
    <w:rsid w:val="00D670C1"/>
    <w:rsid w:val="00D676D8"/>
    <w:rsid w:val="00D7061C"/>
    <w:rsid w:val="00D70C2E"/>
    <w:rsid w:val="00D7186D"/>
    <w:rsid w:val="00D726AF"/>
    <w:rsid w:val="00D736D9"/>
    <w:rsid w:val="00D737C8"/>
    <w:rsid w:val="00D77952"/>
    <w:rsid w:val="00D77AC9"/>
    <w:rsid w:val="00D810E3"/>
    <w:rsid w:val="00D812E5"/>
    <w:rsid w:val="00D8467B"/>
    <w:rsid w:val="00D846B2"/>
    <w:rsid w:val="00D9057B"/>
    <w:rsid w:val="00D91FB8"/>
    <w:rsid w:val="00D920D9"/>
    <w:rsid w:val="00D92961"/>
    <w:rsid w:val="00D930C6"/>
    <w:rsid w:val="00D97CCF"/>
    <w:rsid w:val="00DA111E"/>
    <w:rsid w:val="00DA1B36"/>
    <w:rsid w:val="00DA2E41"/>
    <w:rsid w:val="00DA395C"/>
    <w:rsid w:val="00DA3F8F"/>
    <w:rsid w:val="00DA4390"/>
    <w:rsid w:val="00DA54D2"/>
    <w:rsid w:val="00DA7D5A"/>
    <w:rsid w:val="00DB0032"/>
    <w:rsid w:val="00DB0C44"/>
    <w:rsid w:val="00DB1B8F"/>
    <w:rsid w:val="00DB1DE6"/>
    <w:rsid w:val="00DB2207"/>
    <w:rsid w:val="00DB3B03"/>
    <w:rsid w:val="00DB459D"/>
    <w:rsid w:val="00DC0F60"/>
    <w:rsid w:val="00DC1A20"/>
    <w:rsid w:val="00DC1D63"/>
    <w:rsid w:val="00DC2B15"/>
    <w:rsid w:val="00DC3BD9"/>
    <w:rsid w:val="00DC3EF3"/>
    <w:rsid w:val="00DC42DF"/>
    <w:rsid w:val="00DC42E3"/>
    <w:rsid w:val="00DC4741"/>
    <w:rsid w:val="00DC4D0B"/>
    <w:rsid w:val="00DC5109"/>
    <w:rsid w:val="00DC5110"/>
    <w:rsid w:val="00DC55D8"/>
    <w:rsid w:val="00DC6D90"/>
    <w:rsid w:val="00DC7A6D"/>
    <w:rsid w:val="00DD1C23"/>
    <w:rsid w:val="00DD20E8"/>
    <w:rsid w:val="00DD248B"/>
    <w:rsid w:val="00DD27D4"/>
    <w:rsid w:val="00DD305D"/>
    <w:rsid w:val="00DD37F5"/>
    <w:rsid w:val="00DD381F"/>
    <w:rsid w:val="00DD57A4"/>
    <w:rsid w:val="00DD5AF2"/>
    <w:rsid w:val="00DD63C5"/>
    <w:rsid w:val="00DD7FF7"/>
    <w:rsid w:val="00DE1A1E"/>
    <w:rsid w:val="00DE1EC4"/>
    <w:rsid w:val="00DE26F9"/>
    <w:rsid w:val="00DE4585"/>
    <w:rsid w:val="00DE47D2"/>
    <w:rsid w:val="00DE490E"/>
    <w:rsid w:val="00DE59C7"/>
    <w:rsid w:val="00DE5C22"/>
    <w:rsid w:val="00DE62B7"/>
    <w:rsid w:val="00DE6350"/>
    <w:rsid w:val="00DE7D8C"/>
    <w:rsid w:val="00DE7F2C"/>
    <w:rsid w:val="00DF04AC"/>
    <w:rsid w:val="00DF05EF"/>
    <w:rsid w:val="00DF0AA1"/>
    <w:rsid w:val="00DF14C2"/>
    <w:rsid w:val="00DF1E75"/>
    <w:rsid w:val="00DF3F55"/>
    <w:rsid w:val="00DF4C89"/>
    <w:rsid w:val="00DF684D"/>
    <w:rsid w:val="00DF6FC6"/>
    <w:rsid w:val="00E01249"/>
    <w:rsid w:val="00E014BB"/>
    <w:rsid w:val="00E015F4"/>
    <w:rsid w:val="00E01BD2"/>
    <w:rsid w:val="00E02E8A"/>
    <w:rsid w:val="00E0380B"/>
    <w:rsid w:val="00E045E2"/>
    <w:rsid w:val="00E06071"/>
    <w:rsid w:val="00E06505"/>
    <w:rsid w:val="00E07526"/>
    <w:rsid w:val="00E11EC6"/>
    <w:rsid w:val="00E13282"/>
    <w:rsid w:val="00E14928"/>
    <w:rsid w:val="00E14E6F"/>
    <w:rsid w:val="00E151B0"/>
    <w:rsid w:val="00E1556E"/>
    <w:rsid w:val="00E21D03"/>
    <w:rsid w:val="00E26F5B"/>
    <w:rsid w:val="00E2756C"/>
    <w:rsid w:val="00E30890"/>
    <w:rsid w:val="00E308B0"/>
    <w:rsid w:val="00E31CA3"/>
    <w:rsid w:val="00E34614"/>
    <w:rsid w:val="00E3642F"/>
    <w:rsid w:val="00E37E34"/>
    <w:rsid w:val="00E41374"/>
    <w:rsid w:val="00E4212B"/>
    <w:rsid w:val="00E438B5"/>
    <w:rsid w:val="00E43DA0"/>
    <w:rsid w:val="00E44758"/>
    <w:rsid w:val="00E4614C"/>
    <w:rsid w:val="00E5003B"/>
    <w:rsid w:val="00E50F33"/>
    <w:rsid w:val="00E51702"/>
    <w:rsid w:val="00E52341"/>
    <w:rsid w:val="00E52496"/>
    <w:rsid w:val="00E52580"/>
    <w:rsid w:val="00E54C8A"/>
    <w:rsid w:val="00E54F25"/>
    <w:rsid w:val="00E5610A"/>
    <w:rsid w:val="00E56702"/>
    <w:rsid w:val="00E5754B"/>
    <w:rsid w:val="00E60C97"/>
    <w:rsid w:val="00E61EFF"/>
    <w:rsid w:val="00E62D70"/>
    <w:rsid w:val="00E64CD9"/>
    <w:rsid w:val="00E65447"/>
    <w:rsid w:val="00E66D73"/>
    <w:rsid w:val="00E674D5"/>
    <w:rsid w:val="00E67C7F"/>
    <w:rsid w:val="00E67ECC"/>
    <w:rsid w:val="00E704C8"/>
    <w:rsid w:val="00E707CC"/>
    <w:rsid w:val="00E70E0B"/>
    <w:rsid w:val="00E71324"/>
    <w:rsid w:val="00E72914"/>
    <w:rsid w:val="00E73303"/>
    <w:rsid w:val="00E73D8E"/>
    <w:rsid w:val="00E73E79"/>
    <w:rsid w:val="00E740A9"/>
    <w:rsid w:val="00E74E19"/>
    <w:rsid w:val="00E75490"/>
    <w:rsid w:val="00E76C15"/>
    <w:rsid w:val="00E77FF0"/>
    <w:rsid w:val="00E803B3"/>
    <w:rsid w:val="00E8159A"/>
    <w:rsid w:val="00E81B99"/>
    <w:rsid w:val="00E81E4C"/>
    <w:rsid w:val="00E8341D"/>
    <w:rsid w:val="00E83FA8"/>
    <w:rsid w:val="00E84B7A"/>
    <w:rsid w:val="00E858ED"/>
    <w:rsid w:val="00E85A73"/>
    <w:rsid w:val="00E9233B"/>
    <w:rsid w:val="00E92A4C"/>
    <w:rsid w:val="00E92A75"/>
    <w:rsid w:val="00E92AB8"/>
    <w:rsid w:val="00E9353B"/>
    <w:rsid w:val="00E949F6"/>
    <w:rsid w:val="00E94A2C"/>
    <w:rsid w:val="00E97216"/>
    <w:rsid w:val="00EA00AD"/>
    <w:rsid w:val="00EA2499"/>
    <w:rsid w:val="00EA2609"/>
    <w:rsid w:val="00EA35CB"/>
    <w:rsid w:val="00EA39D0"/>
    <w:rsid w:val="00EA3D36"/>
    <w:rsid w:val="00EA49B1"/>
    <w:rsid w:val="00EA4A65"/>
    <w:rsid w:val="00EA51CE"/>
    <w:rsid w:val="00EB0CEE"/>
    <w:rsid w:val="00EB0E5A"/>
    <w:rsid w:val="00EB174C"/>
    <w:rsid w:val="00EB2BB7"/>
    <w:rsid w:val="00EB2EDA"/>
    <w:rsid w:val="00EB3B3C"/>
    <w:rsid w:val="00EB45C0"/>
    <w:rsid w:val="00EB60AA"/>
    <w:rsid w:val="00EB68D6"/>
    <w:rsid w:val="00EB7266"/>
    <w:rsid w:val="00EC08FD"/>
    <w:rsid w:val="00EC13EC"/>
    <w:rsid w:val="00EC383E"/>
    <w:rsid w:val="00EC5084"/>
    <w:rsid w:val="00ED0D6A"/>
    <w:rsid w:val="00ED2687"/>
    <w:rsid w:val="00ED2B11"/>
    <w:rsid w:val="00ED33C1"/>
    <w:rsid w:val="00ED3D1E"/>
    <w:rsid w:val="00ED42C1"/>
    <w:rsid w:val="00ED4511"/>
    <w:rsid w:val="00ED59BF"/>
    <w:rsid w:val="00ED6BAA"/>
    <w:rsid w:val="00ED72CC"/>
    <w:rsid w:val="00ED7978"/>
    <w:rsid w:val="00ED7CAD"/>
    <w:rsid w:val="00EE3B39"/>
    <w:rsid w:val="00EE6F16"/>
    <w:rsid w:val="00EE7361"/>
    <w:rsid w:val="00EF04C6"/>
    <w:rsid w:val="00EF078B"/>
    <w:rsid w:val="00EF0BF5"/>
    <w:rsid w:val="00EF1443"/>
    <w:rsid w:val="00EF165B"/>
    <w:rsid w:val="00EF18C6"/>
    <w:rsid w:val="00EF381E"/>
    <w:rsid w:val="00EF52A4"/>
    <w:rsid w:val="00EF5C01"/>
    <w:rsid w:val="00EF613C"/>
    <w:rsid w:val="00EF7BE0"/>
    <w:rsid w:val="00F002C6"/>
    <w:rsid w:val="00F00409"/>
    <w:rsid w:val="00F02D6F"/>
    <w:rsid w:val="00F03200"/>
    <w:rsid w:val="00F035EC"/>
    <w:rsid w:val="00F03C0A"/>
    <w:rsid w:val="00F0478E"/>
    <w:rsid w:val="00F0494A"/>
    <w:rsid w:val="00F04EEB"/>
    <w:rsid w:val="00F056D3"/>
    <w:rsid w:val="00F06095"/>
    <w:rsid w:val="00F06ACA"/>
    <w:rsid w:val="00F0791C"/>
    <w:rsid w:val="00F11A32"/>
    <w:rsid w:val="00F11DB8"/>
    <w:rsid w:val="00F13314"/>
    <w:rsid w:val="00F139C2"/>
    <w:rsid w:val="00F140C9"/>
    <w:rsid w:val="00F14651"/>
    <w:rsid w:val="00F1693C"/>
    <w:rsid w:val="00F16E22"/>
    <w:rsid w:val="00F1753F"/>
    <w:rsid w:val="00F17A9B"/>
    <w:rsid w:val="00F17AA2"/>
    <w:rsid w:val="00F204DD"/>
    <w:rsid w:val="00F20F1B"/>
    <w:rsid w:val="00F211D8"/>
    <w:rsid w:val="00F216E1"/>
    <w:rsid w:val="00F218E3"/>
    <w:rsid w:val="00F242D9"/>
    <w:rsid w:val="00F251C1"/>
    <w:rsid w:val="00F2775F"/>
    <w:rsid w:val="00F30D49"/>
    <w:rsid w:val="00F31244"/>
    <w:rsid w:val="00F31465"/>
    <w:rsid w:val="00F32042"/>
    <w:rsid w:val="00F320B7"/>
    <w:rsid w:val="00F320D9"/>
    <w:rsid w:val="00F3381C"/>
    <w:rsid w:val="00F340B4"/>
    <w:rsid w:val="00F34B30"/>
    <w:rsid w:val="00F34D68"/>
    <w:rsid w:val="00F40A49"/>
    <w:rsid w:val="00F41502"/>
    <w:rsid w:val="00F45C2C"/>
    <w:rsid w:val="00F47ABC"/>
    <w:rsid w:val="00F50981"/>
    <w:rsid w:val="00F51463"/>
    <w:rsid w:val="00F531E5"/>
    <w:rsid w:val="00F536A8"/>
    <w:rsid w:val="00F53FDF"/>
    <w:rsid w:val="00F56BB0"/>
    <w:rsid w:val="00F56F5D"/>
    <w:rsid w:val="00F57100"/>
    <w:rsid w:val="00F60553"/>
    <w:rsid w:val="00F60FA8"/>
    <w:rsid w:val="00F61DE0"/>
    <w:rsid w:val="00F622CF"/>
    <w:rsid w:val="00F62812"/>
    <w:rsid w:val="00F661EA"/>
    <w:rsid w:val="00F667B7"/>
    <w:rsid w:val="00F6747B"/>
    <w:rsid w:val="00F67BC5"/>
    <w:rsid w:val="00F67DE2"/>
    <w:rsid w:val="00F72E0C"/>
    <w:rsid w:val="00F73668"/>
    <w:rsid w:val="00F748C4"/>
    <w:rsid w:val="00F750B6"/>
    <w:rsid w:val="00F776A3"/>
    <w:rsid w:val="00F8048D"/>
    <w:rsid w:val="00F80780"/>
    <w:rsid w:val="00F808C5"/>
    <w:rsid w:val="00F80DC3"/>
    <w:rsid w:val="00F8620B"/>
    <w:rsid w:val="00F868AA"/>
    <w:rsid w:val="00F872A8"/>
    <w:rsid w:val="00F874CA"/>
    <w:rsid w:val="00F87B1E"/>
    <w:rsid w:val="00F90243"/>
    <w:rsid w:val="00F9125F"/>
    <w:rsid w:val="00F91B52"/>
    <w:rsid w:val="00F91C8C"/>
    <w:rsid w:val="00F92FA8"/>
    <w:rsid w:val="00F9304C"/>
    <w:rsid w:val="00F96487"/>
    <w:rsid w:val="00F97BDF"/>
    <w:rsid w:val="00FA01FA"/>
    <w:rsid w:val="00FA0BEC"/>
    <w:rsid w:val="00FA26BE"/>
    <w:rsid w:val="00FA42FB"/>
    <w:rsid w:val="00FA49DA"/>
    <w:rsid w:val="00FA565F"/>
    <w:rsid w:val="00FA5F62"/>
    <w:rsid w:val="00FA7086"/>
    <w:rsid w:val="00FA7479"/>
    <w:rsid w:val="00FB222B"/>
    <w:rsid w:val="00FB280E"/>
    <w:rsid w:val="00FB3746"/>
    <w:rsid w:val="00FB42E6"/>
    <w:rsid w:val="00FB4D4E"/>
    <w:rsid w:val="00FB51FD"/>
    <w:rsid w:val="00FB55E5"/>
    <w:rsid w:val="00FB7B41"/>
    <w:rsid w:val="00FC002F"/>
    <w:rsid w:val="00FC0D3E"/>
    <w:rsid w:val="00FC1FA4"/>
    <w:rsid w:val="00FC4B54"/>
    <w:rsid w:val="00FC51A2"/>
    <w:rsid w:val="00FD11FE"/>
    <w:rsid w:val="00FD23E9"/>
    <w:rsid w:val="00FD3A7E"/>
    <w:rsid w:val="00FD40CA"/>
    <w:rsid w:val="00FD4119"/>
    <w:rsid w:val="00FD4690"/>
    <w:rsid w:val="00FD5C1F"/>
    <w:rsid w:val="00FD6D9F"/>
    <w:rsid w:val="00FD7CAA"/>
    <w:rsid w:val="00FE0B3C"/>
    <w:rsid w:val="00FE19C6"/>
    <w:rsid w:val="00FE20D0"/>
    <w:rsid w:val="00FE31CA"/>
    <w:rsid w:val="00FE370C"/>
    <w:rsid w:val="00FE69C4"/>
    <w:rsid w:val="00FE6B71"/>
    <w:rsid w:val="00FF0A52"/>
    <w:rsid w:val="00FF205E"/>
    <w:rsid w:val="00FF2218"/>
    <w:rsid w:val="00FF2D11"/>
    <w:rsid w:val="00FF4C25"/>
    <w:rsid w:val="00FF587F"/>
    <w:rsid w:val="00FF7541"/>
    <w:rsid w:val="00FF7D37"/>
    <w:rsid w:val="00FF7DB2"/>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8C2F0F"/>
  <w14:defaultImageDpi w14:val="0"/>
  <w15:docId w15:val="{2DFB4AAE-94A7-4A7F-BB4F-C713B261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lang w:val="ru-RU" w:eastAsia="ar-SA"/>
    </w:rPr>
  </w:style>
  <w:style w:type="paragraph" w:styleId="1">
    <w:name w:val="heading 1"/>
    <w:basedOn w:val="a"/>
    <w:next w:val="a"/>
    <w:link w:val="10"/>
    <w:uiPriority w:val="99"/>
    <w:qFormat/>
    <w:rsid w:val="00F622CF"/>
    <w:pPr>
      <w:keepNext/>
      <w:suppressAutoHyphens w:val="0"/>
      <w:ind w:left="5812"/>
      <w:outlineLvl w:val="0"/>
    </w:pPr>
    <w:rPr>
      <w:sz w:val="26"/>
      <w:szCs w:val="26"/>
      <w:lang w:val="uk-UA" w:eastAsia="uk-UA"/>
    </w:rPr>
  </w:style>
  <w:style w:type="paragraph" w:styleId="2">
    <w:name w:val="heading 2"/>
    <w:basedOn w:val="a"/>
    <w:next w:val="a"/>
    <w:link w:val="20"/>
    <w:uiPriority w:val="9"/>
    <w:qFormat/>
    <w:pPr>
      <w:keepNext/>
      <w:numPr>
        <w:ilvl w:val="1"/>
        <w:numId w:val="1"/>
      </w:numPr>
      <w:outlineLvl w:val="1"/>
    </w:pPr>
    <w:rPr>
      <w:sz w:val="26"/>
      <w:szCs w:val="26"/>
      <w:lang w:val="uk-UA"/>
    </w:rPr>
  </w:style>
  <w:style w:type="paragraph" w:styleId="3">
    <w:name w:val="heading 3"/>
    <w:basedOn w:val="a"/>
    <w:next w:val="a"/>
    <w:link w:val="30"/>
    <w:uiPriority w:val="9"/>
    <w:unhideWhenUsed/>
    <w:qFormat/>
    <w:rsid w:val="009E02DB"/>
    <w:pPr>
      <w:keepNext/>
      <w:spacing w:before="240" w:after="60"/>
      <w:outlineLvl w:val="2"/>
    </w:pPr>
    <w:rPr>
      <w:rFonts w:asciiTheme="majorHAnsi" w:eastAsiaTheme="majorEastAsia" w:hAnsiTheme="majorHAnsi"/>
      <w:b/>
      <w:bCs/>
      <w:sz w:val="26"/>
      <w:szCs w:val="26"/>
    </w:rPr>
  </w:style>
  <w:style w:type="paragraph" w:styleId="6">
    <w:name w:val="heading 6"/>
    <w:basedOn w:val="a"/>
    <w:next w:val="a"/>
    <w:link w:val="60"/>
    <w:uiPriority w:val="9"/>
    <w:semiHidden/>
    <w:unhideWhenUsed/>
    <w:qFormat/>
    <w:rsid w:val="00D60488"/>
    <w:pPr>
      <w:spacing w:before="240" w:after="60"/>
      <w:outlineLvl w:val="5"/>
    </w:pPr>
    <w:rPr>
      <w:rFonts w:asciiTheme="minorHAnsi" w:eastAsiaTheme="minorEastAsia" w:hAnsi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622CF"/>
    <w:rPr>
      <w:rFonts w:cs="Times New Roman"/>
      <w:sz w:val="26"/>
      <w:szCs w:val="26"/>
    </w:rPr>
  </w:style>
  <w:style w:type="character" w:customStyle="1" w:styleId="20">
    <w:name w:val="Заголовок 2 Знак"/>
    <w:basedOn w:val="a0"/>
    <w:link w:val="2"/>
    <w:uiPriority w:val="9"/>
    <w:qFormat/>
    <w:locked/>
    <w:rPr>
      <w:rFonts w:cs="Times New Roman"/>
      <w:sz w:val="26"/>
      <w:szCs w:val="26"/>
      <w:lang w:val="x-none" w:eastAsia="ar-SA" w:bidi="ar-SA"/>
    </w:rPr>
  </w:style>
  <w:style w:type="character" w:customStyle="1" w:styleId="30">
    <w:name w:val="Заголовок 3 Знак"/>
    <w:basedOn w:val="a0"/>
    <w:link w:val="3"/>
    <w:uiPriority w:val="9"/>
    <w:locked/>
    <w:rsid w:val="009E02DB"/>
    <w:rPr>
      <w:rFonts w:asciiTheme="majorHAnsi" w:eastAsiaTheme="majorEastAsia" w:hAnsiTheme="majorHAnsi" w:cs="Times New Roman"/>
      <w:b/>
      <w:bCs/>
      <w:sz w:val="26"/>
      <w:szCs w:val="26"/>
      <w:lang w:val="ru-RU" w:eastAsia="ar-SA" w:bidi="ar-SA"/>
    </w:rPr>
  </w:style>
  <w:style w:type="character" w:customStyle="1" w:styleId="60">
    <w:name w:val="Заголовок 6 Знак"/>
    <w:basedOn w:val="a0"/>
    <w:link w:val="6"/>
    <w:uiPriority w:val="9"/>
    <w:semiHidden/>
    <w:locked/>
    <w:rsid w:val="00D60488"/>
    <w:rPr>
      <w:rFonts w:asciiTheme="minorHAnsi" w:eastAsiaTheme="minorEastAsia" w:hAnsiTheme="minorHAnsi" w:cs="Times New Roman"/>
      <w:b/>
      <w:bCs/>
      <w:sz w:val="22"/>
      <w:szCs w:val="22"/>
      <w:lang w:val="ru-RU" w:eastAsia="ar-SA" w:bidi="ar-SA"/>
    </w:rPr>
  </w:style>
  <w:style w:type="character" w:customStyle="1" w:styleId="WW8Num3z0">
    <w:name w:val="WW8Num3z0"/>
  </w:style>
  <w:style w:type="character" w:customStyle="1" w:styleId="WW8Num2z0">
    <w:name w:val="WW8Num2z0"/>
    <w:rPr>
      <w:b/>
    </w:rPr>
  </w:style>
  <w:style w:type="character" w:customStyle="1" w:styleId="WW8Num4z1">
    <w:name w:val="WW8Num4z1"/>
    <w:rPr>
      <w:rFonts w:ascii="Times New Roman" w:hAnsi="Times New Roman"/>
    </w:rPr>
  </w:style>
  <w:style w:type="character" w:customStyle="1" w:styleId="WW8Num6z0">
    <w:name w:val="WW8Num6z0"/>
    <w:rPr>
      <w:b/>
    </w:rPr>
  </w:style>
  <w:style w:type="character" w:customStyle="1" w:styleId="11">
    <w:name w:val="Основной шрифт абзаца1"/>
  </w:style>
  <w:style w:type="character" w:customStyle="1" w:styleId="a3">
    <w:name w:val="Знак Знак"/>
    <w:rPr>
      <w:rFonts w:ascii="Times New Roman" w:hAnsi="Times New Roman"/>
      <w:sz w:val="26"/>
      <w:lang w:val="uk-UA" w:eastAsia="x-none"/>
    </w:rPr>
  </w:style>
  <w:style w:type="character" w:styleId="a4">
    <w:name w:val="Hyperlink"/>
    <w:basedOn w:val="a0"/>
    <w:uiPriority w:val="99"/>
    <w:rPr>
      <w:rFonts w:cs="Times New Roman"/>
      <w:color w:val="0000FF"/>
      <w:u w:val="single"/>
    </w:rPr>
  </w:style>
  <w:style w:type="character" w:customStyle="1" w:styleId="a5">
    <w:name w:val="Символ сноски"/>
  </w:style>
  <w:style w:type="character" w:customStyle="1" w:styleId="a6">
    <w:name w:val="Символы концевой сноски"/>
  </w:style>
  <w:style w:type="character" w:customStyle="1" w:styleId="a7">
    <w:name w:val="Символ нумерации"/>
  </w:style>
  <w:style w:type="paragraph" w:customStyle="1" w:styleId="12">
    <w:name w:val="Заголовок1"/>
    <w:basedOn w:val="a"/>
    <w:next w:val="a8"/>
    <w:pPr>
      <w:keepNext/>
      <w:spacing w:before="240" w:after="120"/>
    </w:pPr>
    <w:rPr>
      <w:rFonts w:ascii="Arial" w:hAnsi="Arial" w:cs="Mangal"/>
      <w:sz w:val="28"/>
      <w:szCs w:val="28"/>
    </w:rPr>
  </w:style>
  <w:style w:type="paragraph" w:styleId="a8">
    <w:name w:val="Body Text"/>
    <w:basedOn w:val="a"/>
    <w:link w:val="a9"/>
    <w:uiPriority w:val="99"/>
    <w:pPr>
      <w:spacing w:after="120"/>
    </w:pPr>
  </w:style>
  <w:style w:type="character" w:customStyle="1" w:styleId="a9">
    <w:name w:val="Основний текст Знак"/>
    <w:basedOn w:val="a0"/>
    <w:link w:val="a8"/>
    <w:uiPriority w:val="99"/>
    <w:semiHidden/>
    <w:locked/>
    <w:rPr>
      <w:rFonts w:cs="Times New Roman"/>
      <w:lang w:val="ru-RU" w:eastAsia="ar-SA" w:bidi="ar-SA"/>
    </w:rPr>
  </w:style>
  <w:style w:type="paragraph" w:customStyle="1" w:styleId="aa">
    <w:name w:val="Название"/>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customStyle="1" w:styleId="ab">
    <w:name w:val="Кому"/>
    <w:basedOn w:val="a"/>
    <w:pPr>
      <w:widowControl w:val="0"/>
      <w:ind w:left="5954"/>
    </w:pPr>
    <w:rPr>
      <w:b/>
      <w:kern w:val="1"/>
      <w:sz w:val="28"/>
      <w:szCs w:val="24"/>
      <w:lang w:val="uk-UA"/>
    </w:rPr>
  </w:style>
  <w:style w:type="paragraph" w:styleId="ac">
    <w:name w:val="List"/>
    <w:basedOn w:val="a8"/>
    <w:uiPriority w:val="99"/>
    <w:rPr>
      <w:rFonts w:cs="Mangal"/>
    </w:rPr>
  </w:style>
  <w:style w:type="paragraph" w:customStyle="1" w:styleId="ad">
    <w:name w:val="заголов"/>
    <w:basedOn w:val="a"/>
    <w:pPr>
      <w:widowControl w:val="0"/>
      <w:jc w:val="center"/>
    </w:pPr>
    <w:rPr>
      <w:b/>
      <w:kern w:val="1"/>
      <w:sz w:val="24"/>
      <w:szCs w:val="24"/>
      <w:lang w:val="uk-UA"/>
    </w:rPr>
  </w:style>
  <w:style w:type="paragraph" w:customStyle="1" w:styleId="31">
    <w:name w:val="Основной текст 31"/>
    <w:basedOn w:val="a"/>
    <w:pPr>
      <w:tabs>
        <w:tab w:val="left" w:pos="1134"/>
      </w:tabs>
      <w:autoSpaceDE w:val="0"/>
      <w:jc w:val="both"/>
    </w:pPr>
    <w:rPr>
      <w:sz w:val="26"/>
      <w:szCs w:val="26"/>
      <w:lang w:val="uk-UA"/>
    </w:rPr>
  </w:style>
  <w:style w:type="paragraph" w:customStyle="1" w:styleId="FR1">
    <w:name w:val="FR1"/>
    <w:qFormat/>
    <w:pPr>
      <w:widowControl w:val="0"/>
      <w:suppressAutoHyphens/>
      <w:autoSpaceDE w:val="0"/>
      <w:jc w:val="center"/>
    </w:pPr>
    <w:rPr>
      <w:rFonts w:ascii="Arial" w:hAnsi="Arial" w:cs="Arial"/>
      <w:sz w:val="24"/>
      <w:szCs w:val="24"/>
      <w:lang w:eastAsia="ar-SA"/>
    </w:rPr>
  </w:style>
  <w:style w:type="paragraph" w:styleId="ae">
    <w:name w:val="header"/>
    <w:basedOn w:val="a"/>
    <w:link w:val="af"/>
    <w:uiPriority w:val="99"/>
    <w:pPr>
      <w:tabs>
        <w:tab w:val="center" w:pos="4153"/>
        <w:tab w:val="right" w:pos="8306"/>
      </w:tabs>
    </w:pPr>
  </w:style>
  <w:style w:type="character" w:customStyle="1" w:styleId="af">
    <w:name w:val="Верхній колонтитул Знак"/>
    <w:basedOn w:val="a0"/>
    <w:link w:val="ae"/>
    <w:uiPriority w:val="99"/>
    <w:locked/>
    <w:rsid w:val="00646CF9"/>
    <w:rPr>
      <w:rFonts w:cs="Times New Roman"/>
      <w:sz w:val="24"/>
      <w:lang w:val="ru-RU" w:eastAsia="ar-SA" w:bidi="ar-SA"/>
    </w:r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310">
    <w:name w:val="Основной текст с отступом 31"/>
    <w:basedOn w:val="a"/>
    <w:pPr>
      <w:spacing w:after="120"/>
      <w:ind w:left="283"/>
    </w:pPr>
    <w:rPr>
      <w:sz w:val="16"/>
      <w:szCs w:val="16"/>
    </w:rPr>
  </w:style>
  <w:style w:type="paragraph" w:customStyle="1" w:styleId="14">
    <w:name w:val="Знак Знак1 Знак Знак Знак Знак Знак Знак Знак Знак Знак Знак Знак"/>
    <w:basedOn w:val="a"/>
    <w:rPr>
      <w:rFonts w:ascii="Verdana" w:hAnsi="Verdana" w:cs="Verdana"/>
      <w:lang w:val="uk-UA"/>
    </w:rPr>
  </w:style>
  <w:style w:type="paragraph" w:customStyle="1" w:styleId="DefaultStyle">
    <w:name w:val="Default Style"/>
    <w:uiPriority w:val="99"/>
    <w:rsid w:val="00550CC3"/>
    <w:pPr>
      <w:widowControl w:val="0"/>
      <w:autoSpaceDE w:val="0"/>
      <w:autoSpaceDN w:val="0"/>
      <w:adjustRightInd w:val="0"/>
    </w:pPr>
    <w:rPr>
      <w:rFonts w:eastAsia="SimSun"/>
      <w:kern w:val="1"/>
      <w:sz w:val="24"/>
      <w:szCs w:val="24"/>
      <w:lang w:eastAsia="zh-CN" w:bidi="hi-IN"/>
    </w:rPr>
  </w:style>
  <w:style w:type="paragraph" w:styleId="af2">
    <w:name w:val="Balloon Text"/>
    <w:basedOn w:val="a"/>
    <w:link w:val="af3"/>
    <w:uiPriority w:val="99"/>
    <w:semiHidden/>
    <w:unhideWhenUsed/>
    <w:rsid w:val="00430B0F"/>
    <w:rPr>
      <w:rFonts w:ascii="Segoe UI" w:hAnsi="Segoe UI" w:cs="Segoe UI"/>
      <w:sz w:val="18"/>
      <w:szCs w:val="18"/>
    </w:rPr>
  </w:style>
  <w:style w:type="character" w:customStyle="1" w:styleId="af3">
    <w:name w:val="Текст у виносці Знак"/>
    <w:basedOn w:val="a0"/>
    <w:link w:val="af2"/>
    <w:uiPriority w:val="99"/>
    <w:semiHidden/>
    <w:locked/>
    <w:rsid w:val="00430B0F"/>
    <w:rPr>
      <w:rFonts w:ascii="Segoe UI" w:hAnsi="Segoe UI" w:cs="Segoe UI"/>
      <w:sz w:val="18"/>
      <w:szCs w:val="18"/>
      <w:lang w:val="ru-RU" w:eastAsia="ar-SA" w:bidi="ar-SA"/>
    </w:rPr>
  </w:style>
  <w:style w:type="character" w:customStyle="1" w:styleId="rvts9">
    <w:name w:val="rvts9"/>
    <w:rsid w:val="00DA395C"/>
  </w:style>
  <w:style w:type="paragraph" w:customStyle="1" w:styleId="rvps1">
    <w:name w:val="rvps1"/>
    <w:basedOn w:val="a"/>
    <w:rsid w:val="00DA395C"/>
    <w:pPr>
      <w:suppressAutoHyphens w:val="0"/>
      <w:spacing w:before="100" w:beforeAutospacing="1" w:after="100" w:afterAutospacing="1"/>
    </w:pPr>
    <w:rPr>
      <w:sz w:val="24"/>
      <w:szCs w:val="24"/>
      <w:lang w:val="uk-UA" w:eastAsia="uk-UA"/>
    </w:rPr>
  </w:style>
  <w:style w:type="table" w:styleId="af4">
    <w:name w:val="Table Grid"/>
    <w:basedOn w:val="a1"/>
    <w:uiPriority w:val="59"/>
    <w:rsid w:val="00364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1"/>
    <w:qFormat/>
    <w:rsid w:val="00473E53"/>
    <w:pPr>
      <w:suppressAutoHyphens w:val="0"/>
      <w:autoSpaceDN w:val="0"/>
      <w:ind w:left="720"/>
    </w:pPr>
    <w:rPr>
      <w:sz w:val="24"/>
      <w:szCs w:val="24"/>
      <w:lang w:eastAsia="ru-RU"/>
    </w:rPr>
  </w:style>
  <w:style w:type="character" w:styleId="af6">
    <w:name w:val="Strong"/>
    <w:basedOn w:val="a0"/>
    <w:uiPriority w:val="22"/>
    <w:qFormat/>
    <w:rsid w:val="000177C1"/>
    <w:rPr>
      <w:rFonts w:cs="Times New Roman"/>
      <w:b/>
      <w:bCs/>
    </w:rPr>
  </w:style>
  <w:style w:type="character" w:customStyle="1" w:styleId="apple-converted-space">
    <w:name w:val="apple-converted-space"/>
    <w:basedOn w:val="a0"/>
    <w:rsid w:val="001F014E"/>
    <w:rPr>
      <w:rFonts w:cs="Times New Roman"/>
    </w:rPr>
  </w:style>
  <w:style w:type="paragraph" w:styleId="af7">
    <w:name w:val="No Spacing"/>
    <w:link w:val="af8"/>
    <w:uiPriority w:val="1"/>
    <w:qFormat/>
    <w:rsid w:val="001F014E"/>
    <w:rPr>
      <w:rFonts w:ascii="Calibri" w:hAnsi="Calibri"/>
      <w:sz w:val="22"/>
      <w:szCs w:val="22"/>
      <w:lang w:val="ru-RU" w:eastAsia="en-US"/>
    </w:rPr>
  </w:style>
  <w:style w:type="paragraph" w:customStyle="1" w:styleId="15">
    <w:name w:val="Без интервала1"/>
    <w:qFormat/>
    <w:rsid w:val="003F4843"/>
    <w:rPr>
      <w:rFonts w:ascii="Calibri" w:eastAsia="SimSun" w:hAnsi="Calibri"/>
      <w:lang w:val="ru-RU" w:eastAsia="ru-RU"/>
    </w:rPr>
  </w:style>
  <w:style w:type="paragraph" w:styleId="21">
    <w:name w:val="Body Text 2"/>
    <w:basedOn w:val="a"/>
    <w:link w:val="22"/>
    <w:uiPriority w:val="99"/>
    <w:unhideWhenUsed/>
    <w:rsid w:val="00411B4C"/>
    <w:pPr>
      <w:spacing w:after="120" w:line="480" w:lineRule="auto"/>
    </w:pPr>
  </w:style>
  <w:style w:type="character" w:customStyle="1" w:styleId="22">
    <w:name w:val="Основний текст 2 Знак"/>
    <w:basedOn w:val="a0"/>
    <w:link w:val="21"/>
    <w:uiPriority w:val="99"/>
    <w:locked/>
    <w:rsid w:val="00411B4C"/>
    <w:rPr>
      <w:rFonts w:cs="Times New Roman"/>
      <w:lang w:val="ru-RU" w:eastAsia="ar-SA" w:bidi="ar-SA"/>
    </w:rPr>
  </w:style>
  <w:style w:type="character" w:customStyle="1" w:styleId="23">
    <w:name w:val="Основной текст с отступом 2 Знак"/>
    <w:basedOn w:val="a0"/>
    <w:uiPriority w:val="99"/>
    <w:semiHidden/>
    <w:rPr>
      <w:rFonts w:cs="Times New Roman"/>
      <w:lang w:val="ru-RU" w:eastAsia="ar-SA" w:bidi="ar-SA"/>
    </w:rPr>
  </w:style>
  <w:style w:type="paragraph" w:customStyle="1" w:styleId="rvps2">
    <w:name w:val="rvps2"/>
    <w:basedOn w:val="a"/>
    <w:rsid w:val="0051206B"/>
    <w:pPr>
      <w:suppressAutoHyphens w:val="0"/>
      <w:spacing w:before="100" w:beforeAutospacing="1" w:after="100" w:afterAutospacing="1"/>
    </w:pPr>
    <w:rPr>
      <w:rFonts w:ascii="Calibri" w:eastAsia="SimSun" w:hAnsi="Calibri"/>
      <w:sz w:val="24"/>
      <w:szCs w:val="24"/>
      <w:lang w:eastAsia="ru-RU"/>
    </w:rPr>
  </w:style>
  <w:style w:type="paragraph" w:styleId="24">
    <w:name w:val="Body Text Indent 2"/>
    <w:basedOn w:val="a"/>
    <w:link w:val="25"/>
    <w:uiPriority w:val="99"/>
    <w:unhideWhenUsed/>
    <w:rsid w:val="00411B4C"/>
    <w:pPr>
      <w:spacing w:after="120" w:line="480" w:lineRule="auto"/>
      <w:ind w:left="283"/>
    </w:pPr>
  </w:style>
  <w:style w:type="character" w:customStyle="1" w:styleId="25">
    <w:name w:val="Основний текст з відступом 2 Знак"/>
    <w:basedOn w:val="a0"/>
    <w:link w:val="24"/>
    <w:uiPriority w:val="99"/>
    <w:semiHidden/>
    <w:locked/>
    <w:rPr>
      <w:rFonts w:cs="Times New Roman"/>
      <w:lang w:val="ru-RU" w:eastAsia="ar-SA" w:bidi="ar-SA"/>
    </w:rPr>
  </w:style>
  <w:style w:type="character" w:customStyle="1" w:styleId="216">
    <w:name w:val="Основний текст з відступом 2 Знак16"/>
    <w:basedOn w:val="a0"/>
    <w:uiPriority w:val="99"/>
    <w:semiHidden/>
    <w:rPr>
      <w:rFonts w:cs="Times New Roman"/>
      <w:lang w:val="ru-RU" w:eastAsia="ar-SA" w:bidi="ar-SA"/>
    </w:rPr>
  </w:style>
  <w:style w:type="character" w:customStyle="1" w:styleId="217">
    <w:name w:val="Основний текст з відступом 2 Знак17"/>
    <w:basedOn w:val="a0"/>
    <w:uiPriority w:val="99"/>
    <w:semiHidden/>
    <w:rPr>
      <w:rFonts w:cs="Times New Roman"/>
      <w:lang w:val="ru-RU" w:eastAsia="ar-SA" w:bidi="ar-SA"/>
    </w:rPr>
  </w:style>
  <w:style w:type="character" w:customStyle="1" w:styleId="210">
    <w:name w:val="Основний текст з відступом 2 Знак1"/>
    <w:basedOn w:val="a0"/>
    <w:uiPriority w:val="99"/>
    <w:semiHidden/>
    <w:rPr>
      <w:rFonts w:cs="Times New Roman"/>
      <w:lang w:val="ru-RU" w:eastAsia="ar-SA" w:bidi="ar-SA"/>
    </w:rPr>
  </w:style>
  <w:style w:type="character" w:customStyle="1" w:styleId="215">
    <w:name w:val="Основний текст з відступом 2 Знак15"/>
    <w:basedOn w:val="a0"/>
    <w:uiPriority w:val="99"/>
    <w:semiHidden/>
    <w:rPr>
      <w:rFonts w:cs="Times New Roman"/>
      <w:lang w:val="ru-RU" w:eastAsia="ar-SA" w:bidi="ar-SA"/>
    </w:rPr>
  </w:style>
  <w:style w:type="character" w:customStyle="1" w:styleId="214">
    <w:name w:val="Основний текст з відступом 2 Знак14"/>
    <w:basedOn w:val="a0"/>
    <w:uiPriority w:val="99"/>
    <w:semiHidden/>
    <w:rPr>
      <w:rFonts w:cs="Times New Roman"/>
      <w:lang w:val="ru-RU" w:eastAsia="ar-SA" w:bidi="ar-SA"/>
    </w:rPr>
  </w:style>
  <w:style w:type="character" w:customStyle="1" w:styleId="213">
    <w:name w:val="Основний текст з відступом 2 Знак13"/>
    <w:basedOn w:val="a0"/>
    <w:uiPriority w:val="99"/>
    <w:semiHidden/>
    <w:rPr>
      <w:rFonts w:cs="Times New Roman"/>
      <w:lang w:val="ru-RU" w:eastAsia="ar-SA" w:bidi="ar-SA"/>
    </w:rPr>
  </w:style>
  <w:style w:type="character" w:customStyle="1" w:styleId="212">
    <w:name w:val="Основний текст з відступом 2 Знак12"/>
    <w:basedOn w:val="a0"/>
    <w:uiPriority w:val="99"/>
    <w:semiHidden/>
    <w:rPr>
      <w:rFonts w:cs="Times New Roman"/>
      <w:lang w:val="ru-RU" w:eastAsia="ar-SA" w:bidi="ar-SA"/>
    </w:rPr>
  </w:style>
  <w:style w:type="character" w:customStyle="1" w:styleId="211">
    <w:name w:val="Основний текст з відступом 2 Знак11"/>
    <w:basedOn w:val="a0"/>
    <w:uiPriority w:val="99"/>
    <w:semiHidden/>
    <w:rPr>
      <w:rFonts w:cs="Times New Roman"/>
      <w:lang w:val="ru-RU" w:eastAsia="ar-SA" w:bidi="ar-SA"/>
    </w:rPr>
  </w:style>
  <w:style w:type="character" w:customStyle="1" w:styleId="xfm63722661">
    <w:name w:val="xfm_63722661"/>
    <w:rsid w:val="00BF34CE"/>
  </w:style>
  <w:style w:type="character" w:customStyle="1" w:styleId="rvts23">
    <w:name w:val="rvts23"/>
    <w:rsid w:val="0051206B"/>
  </w:style>
  <w:style w:type="paragraph" w:styleId="af9">
    <w:name w:val="footer"/>
    <w:basedOn w:val="a"/>
    <w:link w:val="afa"/>
    <w:uiPriority w:val="99"/>
    <w:rsid w:val="007739F3"/>
    <w:pPr>
      <w:tabs>
        <w:tab w:val="center" w:pos="4153"/>
        <w:tab w:val="right" w:pos="8306"/>
      </w:tabs>
      <w:suppressAutoHyphens w:val="0"/>
    </w:pPr>
    <w:rPr>
      <w:sz w:val="24"/>
      <w:szCs w:val="24"/>
      <w:lang w:val="uk-UA" w:eastAsia="uk-UA"/>
    </w:rPr>
  </w:style>
  <w:style w:type="character" w:customStyle="1" w:styleId="afa">
    <w:name w:val="Нижній колонтитул Знак"/>
    <w:basedOn w:val="a0"/>
    <w:link w:val="af9"/>
    <w:uiPriority w:val="99"/>
    <w:locked/>
    <w:rsid w:val="007739F3"/>
    <w:rPr>
      <w:rFonts w:cs="Times New Roman"/>
      <w:sz w:val="24"/>
      <w:szCs w:val="24"/>
    </w:rPr>
  </w:style>
  <w:style w:type="character" w:customStyle="1" w:styleId="HTML">
    <w:name w:val="Стандартный HTML Знак"/>
    <w:basedOn w:val="a0"/>
    <w:uiPriority w:val="99"/>
    <w:semiHidden/>
    <w:rPr>
      <w:rFonts w:ascii="Courier New" w:hAnsi="Courier New" w:cs="Courier New"/>
      <w:lang w:val="ru-RU" w:eastAsia="ar-SA" w:bidi="ar-SA"/>
    </w:rPr>
  </w:style>
  <w:style w:type="paragraph" w:customStyle="1" w:styleId="110">
    <w:name w:val="Заголовок 11"/>
    <w:basedOn w:val="a"/>
    <w:next w:val="a"/>
    <w:uiPriority w:val="9"/>
    <w:qFormat/>
    <w:rsid w:val="002208F0"/>
    <w:pPr>
      <w:keepNext/>
      <w:keepLines/>
      <w:spacing w:before="480" w:line="276" w:lineRule="auto"/>
      <w:outlineLvl w:val="0"/>
    </w:pPr>
    <w:rPr>
      <w:rFonts w:ascii="Cambria" w:hAnsi="Cambria"/>
      <w:b/>
      <w:bCs/>
      <w:color w:val="365F91"/>
      <w:sz w:val="28"/>
      <w:szCs w:val="28"/>
      <w:lang w:val="uk-UA" w:eastAsia="uk-UA"/>
    </w:rPr>
  </w:style>
  <w:style w:type="paragraph" w:styleId="HTML0">
    <w:name w:val="HTML Preformatted"/>
    <w:basedOn w:val="a"/>
    <w:link w:val="HTML1"/>
    <w:uiPriority w:val="99"/>
    <w:rsid w:val="00501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
    <w:basedOn w:val="a0"/>
    <w:link w:val="HTML0"/>
    <w:uiPriority w:val="99"/>
    <w:locked/>
    <w:rPr>
      <w:rFonts w:ascii="Courier New" w:hAnsi="Courier New" w:cs="Courier New"/>
      <w:lang w:val="ru-RU" w:eastAsia="ar-SA" w:bidi="ar-SA"/>
    </w:rPr>
  </w:style>
  <w:style w:type="character" w:customStyle="1" w:styleId="HTML16">
    <w:name w:val="Стандартний HTML Знак16"/>
    <w:basedOn w:val="a0"/>
    <w:uiPriority w:val="99"/>
    <w:semiHidden/>
    <w:rPr>
      <w:rFonts w:ascii="Courier New" w:hAnsi="Courier New" w:cs="Courier New"/>
      <w:lang w:val="ru-RU" w:eastAsia="ar-SA" w:bidi="ar-SA"/>
    </w:rPr>
  </w:style>
  <w:style w:type="character" w:customStyle="1" w:styleId="HTML17">
    <w:name w:val="Стандартний HTML Знак17"/>
    <w:basedOn w:val="a0"/>
    <w:uiPriority w:val="99"/>
    <w:semiHidden/>
    <w:rPr>
      <w:rFonts w:ascii="Courier New" w:hAnsi="Courier New" w:cs="Courier New"/>
      <w:lang w:val="ru-RU" w:eastAsia="ar-SA" w:bidi="ar-SA"/>
    </w:rPr>
  </w:style>
  <w:style w:type="character" w:customStyle="1" w:styleId="HTML10">
    <w:name w:val="Стандартний HTML Знак1"/>
    <w:basedOn w:val="a0"/>
    <w:uiPriority w:val="99"/>
    <w:semiHidden/>
    <w:rPr>
      <w:rFonts w:ascii="Courier New" w:hAnsi="Courier New" w:cs="Courier New"/>
      <w:lang w:val="ru-RU" w:eastAsia="ar-SA" w:bidi="ar-SA"/>
    </w:rPr>
  </w:style>
  <w:style w:type="character" w:customStyle="1" w:styleId="HTML15">
    <w:name w:val="Стандартний HTML Знак15"/>
    <w:basedOn w:val="a0"/>
    <w:uiPriority w:val="99"/>
    <w:semiHidden/>
    <w:rPr>
      <w:rFonts w:ascii="Courier New" w:hAnsi="Courier New" w:cs="Courier New"/>
      <w:lang w:val="ru-RU" w:eastAsia="ar-SA" w:bidi="ar-SA"/>
    </w:rPr>
  </w:style>
  <w:style w:type="character" w:customStyle="1" w:styleId="HTML14">
    <w:name w:val="Стандартний HTML Знак14"/>
    <w:basedOn w:val="a0"/>
    <w:uiPriority w:val="99"/>
    <w:semiHidden/>
    <w:rPr>
      <w:rFonts w:ascii="Courier New" w:hAnsi="Courier New" w:cs="Courier New"/>
      <w:lang w:val="ru-RU" w:eastAsia="ar-SA" w:bidi="ar-SA"/>
    </w:rPr>
  </w:style>
  <w:style w:type="character" w:customStyle="1" w:styleId="HTML13">
    <w:name w:val="Стандартний HTML Знак13"/>
    <w:basedOn w:val="a0"/>
    <w:uiPriority w:val="99"/>
    <w:semiHidden/>
    <w:rPr>
      <w:rFonts w:ascii="Courier New" w:hAnsi="Courier New" w:cs="Courier New"/>
      <w:lang w:val="ru-RU" w:eastAsia="ar-SA" w:bidi="ar-SA"/>
    </w:rPr>
  </w:style>
  <w:style w:type="character" w:customStyle="1" w:styleId="HTML12">
    <w:name w:val="Стандартний HTML Знак12"/>
    <w:basedOn w:val="a0"/>
    <w:uiPriority w:val="99"/>
    <w:semiHidden/>
    <w:rPr>
      <w:rFonts w:ascii="Courier New" w:hAnsi="Courier New" w:cs="Courier New"/>
      <w:lang w:val="ru-RU" w:eastAsia="ar-SA" w:bidi="ar-SA"/>
    </w:rPr>
  </w:style>
  <w:style w:type="character" w:customStyle="1" w:styleId="HTML11">
    <w:name w:val="Стандартний HTML Знак11"/>
    <w:basedOn w:val="a0"/>
    <w:uiPriority w:val="99"/>
    <w:semiHidden/>
    <w:rPr>
      <w:rFonts w:ascii="Courier New" w:hAnsi="Courier New" w:cs="Courier New"/>
      <w:lang w:val="ru-RU" w:eastAsia="ar-SA" w:bidi="ar-SA"/>
    </w:rPr>
  </w:style>
  <w:style w:type="character" w:customStyle="1" w:styleId="rvts37">
    <w:name w:val="rvts37"/>
    <w:rsid w:val="00AB7F6F"/>
  </w:style>
  <w:style w:type="character" w:customStyle="1" w:styleId="rvts15">
    <w:name w:val="rvts15"/>
    <w:rsid w:val="00183059"/>
  </w:style>
  <w:style w:type="paragraph" w:customStyle="1" w:styleId="218">
    <w:name w:val="Заголовок 21"/>
    <w:basedOn w:val="a"/>
    <w:next w:val="a"/>
    <w:qFormat/>
    <w:rsid w:val="00E803B3"/>
    <w:pPr>
      <w:keepNext/>
      <w:spacing w:before="240" w:after="60"/>
      <w:outlineLvl w:val="1"/>
    </w:pPr>
    <w:rPr>
      <w:rFonts w:ascii="Arial" w:hAnsi="Arial" w:cs="Arial"/>
      <w:b/>
      <w:bCs/>
      <w:i/>
      <w:iCs/>
      <w:sz w:val="28"/>
      <w:szCs w:val="28"/>
      <w:lang w:eastAsia="ru-RU"/>
    </w:rPr>
  </w:style>
  <w:style w:type="paragraph" w:styleId="afb">
    <w:name w:val="Normal (Web)"/>
    <w:basedOn w:val="a"/>
    <w:uiPriority w:val="99"/>
    <w:unhideWhenUsed/>
    <w:rsid w:val="00E803B3"/>
    <w:pPr>
      <w:suppressAutoHyphens w:val="0"/>
      <w:spacing w:before="100" w:beforeAutospacing="1" w:after="100" w:afterAutospacing="1"/>
    </w:pPr>
    <w:rPr>
      <w:sz w:val="24"/>
      <w:szCs w:val="24"/>
      <w:lang w:val="uk-UA" w:eastAsia="uk-UA"/>
    </w:rPr>
  </w:style>
  <w:style w:type="paragraph" w:customStyle="1" w:styleId="docdata">
    <w:name w:val="docdata"/>
    <w:aliases w:val="docy,v5,12527,baiaagaaboqcaaadvcsaaaxkkwaaaaaaaaaaaaaaaaaaaaaaaaaaaaaaaaaaaaaaaaaaaaaaaaaaaaaaaaaaaaaaaaaaaaaaaaaaaaaaaaaaaaaaaaaaaaaaaaaaaaaaaaaaaaaaaaaaaaaaaaaaaaaaaaaaaaaaaaaaaaaaaaaaaaaaaaaaaaaaaaaaaaaaaaaaaaaaaaaaaaaaaaaaaaaaaaaaaaaaaaaaaa"/>
    <w:basedOn w:val="a"/>
    <w:rsid w:val="00E803B3"/>
    <w:pPr>
      <w:suppressAutoHyphens w:val="0"/>
      <w:spacing w:before="100" w:beforeAutospacing="1" w:after="100" w:afterAutospacing="1"/>
    </w:pPr>
    <w:rPr>
      <w:sz w:val="24"/>
      <w:szCs w:val="24"/>
      <w:lang w:val="uk-UA" w:eastAsia="uk-UA"/>
    </w:rPr>
  </w:style>
  <w:style w:type="paragraph" w:styleId="afc">
    <w:name w:val="Body Text Indent"/>
    <w:basedOn w:val="a"/>
    <w:link w:val="afd"/>
    <w:uiPriority w:val="99"/>
    <w:semiHidden/>
    <w:unhideWhenUsed/>
    <w:rsid w:val="006D1006"/>
    <w:pPr>
      <w:spacing w:after="120"/>
      <w:ind w:left="283"/>
    </w:pPr>
  </w:style>
  <w:style w:type="character" w:customStyle="1" w:styleId="afd">
    <w:name w:val="Основний текст з відступом Знак"/>
    <w:basedOn w:val="a0"/>
    <w:link w:val="afc"/>
    <w:uiPriority w:val="99"/>
    <w:semiHidden/>
    <w:locked/>
    <w:rsid w:val="006D1006"/>
    <w:rPr>
      <w:rFonts w:cs="Times New Roman"/>
      <w:lang w:val="ru-RU" w:eastAsia="ar-SA" w:bidi="ar-SA"/>
    </w:rPr>
  </w:style>
  <w:style w:type="paragraph" w:customStyle="1" w:styleId="Bodytext5">
    <w:name w:val="Body text (5)"/>
    <w:basedOn w:val="a"/>
    <w:link w:val="Bodytext50"/>
    <w:rsid w:val="008D18D0"/>
    <w:pPr>
      <w:widowControl w:val="0"/>
      <w:shd w:val="clear" w:color="auto" w:fill="FFFFFF"/>
      <w:suppressAutoHyphens w:val="0"/>
      <w:spacing w:before="360" w:after="180" w:line="288" w:lineRule="exact"/>
      <w:jc w:val="center"/>
    </w:pPr>
    <w:rPr>
      <w:b/>
      <w:bCs/>
      <w:i/>
      <w:iCs/>
      <w:sz w:val="26"/>
      <w:szCs w:val="26"/>
      <w:lang w:val="uk-UA" w:eastAsia="uk-UA"/>
    </w:rPr>
  </w:style>
  <w:style w:type="character" w:customStyle="1" w:styleId="Bodytext50">
    <w:name w:val="Body text (5)_"/>
    <w:link w:val="Bodytext5"/>
    <w:locked/>
    <w:rsid w:val="008D18D0"/>
    <w:rPr>
      <w:b/>
      <w:i/>
      <w:sz w:val="26"/>
      <w:shd w:val="clear" w:color="auto" w:fill="FFFFFF"/>
    </w:rPr>
  </w:style>
  <w:style w:type="paragraph" w:customStyle="1" w:styleId="Iauiue">
    <w:name w:val="Iau?iue"/>
    <w:rsid w:val="00AD32DF"/>
    <w:rPr>
      <w:rFonts w:ascii="Times New Roman CYR" w:hAnsi="Times New Roman CYR"/>
      <w:lang w:eastAsia="ru-RU"/>
    </w:rPr>
  </w:style>
  <w:style w:type="paragraph" w:customStyle="1" w:styleId="Standard">
    <w:name w:val="Standard"/>
    <w:uiPriority w:val="99"/>
    <w:rsid w:val="00473E53"/>
    <w:pPr>
      <w:widowControl w:val="0"/>
      <w:suppressAutoHyphens/>
      <w:autoSpaceDN w:val="0"/>
      <w:textAlignment w:val="baseline"/>
    </w:pPr>
    <w:rPr>
      <w:rFonts w:ascii="Liberation Serif" w:hAnsi="Liberation Serif" w:cs="Tahoma"/>
      <w:color w:val="000000"/>
      <w:kern w:val="3"/>
      <w:sz w:val="24"/>
      <w:szCs w:val="24"/>
      <w:lang w:eastAsia="zh-CN" w:bidi="hi-IN"/>
    </w:rPr>
  </w:style>
  <w:style w:type="character" w:styleId="afe">
    <w:name w:val="Emphasis"/>
    <w:basedOn w:val="a0"/>
    <w:uiPriority w:val="20"/>
    <w:qFormat/>
    <w:rsid w:val="00497935"/>
    <w:rPr>
      <w:rFonts w:cs="Times New Roman"/>
      <w:i/>
    </w:rPr>
  </w:style>
  <w:style w:type="character" w:styleId="aff">
    <w:name w:val="page number"/>
    <w:basedOn w:val="a0"/>
    <w:uiPriority w:val="99"/>
    <w:rsid w:val="00F622CF"/>
    <w:rPr>
      <w:rFonts w:cs="Times New Roman"/>
    </w:rPr>
  </w:style>
  <w:style w:type="paragraph" w:styleId="aff0">
    <w:name w:val="Title"/>
    <w:basedOn w:val="a"/>
    <w:link w:val="aff1"/>
    <w:uiPriority w:val="99"/>
    <w:qFormat/>
    <w:rsid w:val="00F622CF"/>
    <w:pPr>
      <w:suppressAutoHyphens w:val="0"/>
      <w:jc w:val="center"/>
    </w:pPr>
    <w:rPr>
      <w:sz w:val="26"/>
      <w:szCs w:val="26"/>
      <w:lang w:val="uk-UA" w:eastAsia="uk-UA"/>
    </w:rPr>
  </w:style>
  <w:style w:type="character" w:customStyle="1" w:styleId="aff1">
    <w:name w:val="Назва Знак"/>
    <w:basedOn w:val="a0"/>
    <w:link w:val="aff0"/>
    <w:uiPriority w:val="99"/>
    <w:locked/>
    <w:rsid w:val="00F622CF"/>
    <w:rPr>
      <w:rFonts w:cs="Times New Roman"/>
      <w:sz w:val="26"/>
      <w:szCs w:val="26"/>
    </w:rPr>
  </w:style>
  <w:style w:type="character" w:customStyle="1" w:styleId="xfmc1">
    <w:name w:val="xfmc1"/>
    <w:rsid w:val="002E4920"/>
  </w:style>
  <w:style w:type="character" w:customStyle="1" w:styleId="812pt">
    <w:name w:val="Основной текст (8) + 12 pt"/>
    <w:rsid w:val="00A05BF6"/>
    <w:rPr>
      <w:rFonts w:ascii="Times New Roman" w:hAnsi="Times New Roman"/>
      <w:b/>
      <w:color w:val="000000"/>
      <w:spacing w:val="0"/>
      <w:w w:val="100"/>
      <w:position w:val="0"/>
      <w:sz w:val="24"/>
      <w:shd w:val="clear" w:color="auto" w:fill="FFFFFF"/>
      <w:lang w:val="uk-UA" w:eastAsia="uk-UA"/>
    </w:rPr>
  </w:style>
  <w:style w:type="character" w:customStyle="1" w:styleId="af8">
    <w:name w:val="Без інтервалів Знак"/>
    <w:link w:val="af7"/>
    <w:uiPriority w:val="1"/>
    <w:locked/>
    <w:rsid w:val="00890153"/>
    <w:rPr>
      <w:rFonts w:ascii="Calibri" w:hAnsi="Calibri"/>
      <w:sz w:val="22"/>
      <w:lang w:val="ru-RU" w:eastAsia="en-US"/>
    </w:rPr>
  </w:style>
  <w:style w:type="paragraph" w:customStyle="1" w:styleId="aff2">
    <w:name w:val="Назва документа"/>
    <w:basedOn w:val="a"/>
    <w:next w:val="a"/>
    <w:rsid w:val="003E7ED1"/>
    <w:pPr>
      <w:keepNext/>
      <w:keepLines/>
      <w:suppressAutoHyphens w:val="0"/>
      <w:spacing w:before="240" w:after="240"/>
      <w:jc w:val="center"/>
    </w:pPr>
    <w:rPr>
      <w:rFonts w:ascii="Antiqua" w:hAnsi="Antiqua"/>
      <w:b/>
      <w:sz w:val="26"/>
      <w:lang w:val="uk-UA"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w:basedOn w:val="a"/>
    <w:rsid w:val="00F51463"/>
    <w:pPr>
      <w:suppressAutoHyphens w:val="0"/>
    </w:pPr>
    <w:rPr>
      <w:rFonts w:ascii="Verdana" w:hAnsi="Verdana" w:cs="Verdana"/>
      <w:sz w:val="28"/>
      <w:szCs w:val="28"/>
      <w:lang w:val="en-US" w:eastAsia="en-US"/>
    </w:rPr>
  </w:style>
  <w:style w:type="table" w:customStyle="1" w:styleId="16">
    <w:name w:val="Сітка таблиці1"/>
    <w:basedOn w:val="a1"/>
    <w:next w:val="af4"/>
    <w:uiPriority w:val="59"/>
    <w:rsid w:val="009E1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ітка таблиці2"/>
    <w:basedOn w:val="a1"/>
    <w:next w:val="af4"/>
    <w:uiPriority w:val="59"/>
    <w:rsid w:val="009E1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a"/>
    <w:rsid w:val="00E67C7F"/>
    <w:pPr>
      <w:suppressAutoHyphens w:val="0"/>
      <w:spacing w:before="100" w:beforeAutospacing="1" w:after="100" w:afterAutospacing="1"/>
    </w:pPr>
    <w:rPr>
      <w:sz w:val="24"/>
      <w:szCs w:val="24"/>
      <w:lang w:val="uk-UA" w:eastAsia="uk-UA"/>
    </w:rPr>
  </w:style>
  <w:style w:type="paragraph" w:customStyle="1" w:styleId="rvps7">
    <w:name w:val="rvps7"/>
    <w:basedOn w:val="a"/>
    <w:rsid w:val="00E67C7F"/>
    <w:pPr>
      <w:suppressAutoHyphens w:val="0"/>
      <w:spacing w:before="100" w:beforeAutospacing="1" w:after="100" w:afterAutospacing="1"/>
    </w:pPr>
    <w:rPr>
      <w:sz w:val="24"/>
      <w:szCs w:val="24"/>
      <w:lang w:val="uk-UA" w:eastAsia="uk-UA"/>
    </w:rPr>
  </w:style>
  <w:style w:type="paragraph" w:customStyle="1" w:styleId="rvps14">
    <w:name w:val="rvps14"/>
    <w:basedOn w:val="a"/>
    <w:rsid w:val="00E67C7F"/>
    <w:pPr>
      <w:suppressAutoHyphens w:val="0"/>
      <w:spacing w:before="100" w:beforeAutospacing="1" w:after="100" w:afterAutospacing="1"/>
    </w:pPr>
    <w:rPr>
      <w:sz w:val="24"/>
      <w:szCs w:val="24"/>
      <w:lang w:val="uk-UA" w:eastAsia="uk-UA"/>
    </w:rPr>
  </w:style>
  <w:style w:type="paragraph" w:customStyle="1" w:styleId="rvps12">
    <w:name w:val="rvps12"/>
    <w:basedOn w:val="a"/>
    <w:rsid w:val="00E67C7F"/>
    <w:pPr>
      <w:suppressAutoHyphens w:val="0"/>
      <w:spacing w:before="100" w:beforeAutospacing="1" w:after="100" w:afterAutospacing="1"/>
    </w:pPr>
    <w:rPr>
      <w:sz w:val="24"/>
      <w:szCs w:val="24"/>
      <w:lang w:val="uk-UA" w:eastAsia="uk-UA"/>
    </w:rPr>
  </w:style>
  <w:style w:type="character" w:customStyle="1" w:styleId="rvts82">
    <w:name w:val="rvts82"/>
    <w:rsid w:val="00E67C7F"/>
  </w:style>
  <w:style w:type="paragraph" w:customStyle="1" w:styleId="Style2">
    <w:name w:val="Style2"/>
    <w:basedOn w:val="a"/>
    <w:rsid w:val="00A82FB9"/>
    <w:pPr>
      <w:widowControl w:val="0"/>
      <w:suppressAutoHyphens w:val="0"/>
      <w:autoSpaceDE w:val="0"/>
      <w:autoSpaceDN w:val="0"/>
      <w:adjustRightInd w:val="0"/>
    </w:pPr>
    <w:rPr>
      <w:sz w:val="24"/>
      <w:szCs w:val="24"/>
      <w:lang w:eastAsia="ru-RU"/>
    </w:rPr>
  </w:style>
  <w:style w:type="character" w:customStyle="1" w:styleId="FontStyle12">
    <w:name w:val="Font Style12"/>
    <w:rsid w:val="00A82FB9"/>
    <w:rPr>
      <w:rFonts w:ascii="Times New Roman" w:hAnsi="Times New Roman"/>
      <w:sz w:val="26"/>
    </w:rPr>
  </w:style>
  <w:style w:type="character" w:customStyle="1" w:styleId="FontStyle13">
    <w:name w:val="Font Style13"/>
    <w:rsid w:val="00A82FB9"/>
    <w:rPr>
      <w:rFonts w:ascii="Times New Roman" w:hAnsi="Times New Roman"/>
      <w:b/>
      <w:sz w:val="26"/>
    </w:rPr>
  </w:style>
  <w:style w:type="paragraph" w:customStyle="1" w:styleId="Style3">
    <w:name w:val="Style3"/>
    <w:basedOn w:val="a"/>
    <w:rsid w:val="00A82FB9"/>
    <w:pPr>
      <w:widowControl w:val="0"/>
      <w:suppressAutoHyphens w:val="0"/>
      <w:autoSpaceDE w:val="0"/>
      <w:autoSpaceDN w:val="0"/>
      <w:adjustRightInd w:val="0"/>
      <w:spacing w:line="322" w:lineRule="exact"/>
      <w:ind w:firstLine="1272"/>
    </w:pPr>
    <w:rPr>
      <w:sz w:val="24"/>
      <w:szCs w:val="24"/>
      <w:lang w:eastAsia="ru-RU"/>
    </w:rPr>
  </w:style>
  <w:style w:type="paragraph" w:customStyle="1" w:styleId="aff3">
    <w:name w:val="???????? ????? ? ????????"/>
    <w:basedOn w:val="a"/>
    <w:rsid w:val="009D6008"/>
    <w:pPr>
      <w:spacing w:after="120"/>
      <w:ind w:left="283"/>
    </w:pPr>
  </w:style>
  <w:style w:type="table" w:customStyle="1" w:styleId="TableNormal">
    <w:name w:val="Table Normal"/>
    <w:uiPriority w:val="2"/>
    <w:semiHidden/>
    <w:unhideWhenUsed/>
    <w:qFormat/>
    <w:rsid w:val="0064628E"/>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4628E"/>
    <w:pPr>
      <w:widowControl w:val="0"/>
      <w:suppressAutoHyphens w:val="0"/>
      <w:autoSpaceDE w:val="0"/>
      <w:autoSpaceDN w:val="0"/>
    </w:pPr>
    <w:rPr>
      <w:sz w:val="22"/>
      <w:szCs w:val="22"/>
      <w:lang w:val="uk-UA" w:eastAsia="en-US"/>
    </w:rPr>
  </w:style>
  <w:style w:type="character" w:customStyle="1" w:styleId="fontstyle01">
    <w:name w:val="fontstyle01"/>
    <w:rsid w:val="000557DE"/>
    <w:rPr>
      <w:rFonts w:ascii="TimesNewRomanPS-ItalicMT" w:hAnsi="TimesNewRomanPS-ItalicMT"/>
      <w:i/>
      <w:color w:val="000000"/>
      <w:sz w:val="28"/>
    </w:rPr>
  </w:style>
  <w:style w:type="character" w:customStyle="1" w:styleId="fontstyle21">
    <w:name w:val="fontstyle21"/>
    <w:rsid w:val="000557DE"/>
    <w:rPr>
      <w:rFonts w:ascii="TimesNewRomanPSMT" w:hAnsi="TimesNewRomanPSMT"/>
      <w:color w:val="000000"/>
      <w:sz w:val="28"/>
    </w:rPr>
  </w:style>
  <w:style w:type="character" w:customStyle="1" w:styleId="fontstyle31">
    <w:name w:val="fontstyle31"/>
    <w:rsid w:val="000557DE"/>
    <w:rPr>
      <w:rFonts w:ascii="Calibri" w:hAnsi="Calibri"/>
      <w:color w:val="000000"/>
      <w:sz w:val="22"/>
    </w:rPr>
  </w:style>
  <w:style w:type="table" w:customStyle="1" w:styleId="32">
    <w:name w:val="Сітка таблиці3"/>
    <w:basedOn w:val="a1"/>
    <w:next w:val="af4"/>
    <w:uiPriority w:val="39"/>
    <w:rsid w:val="00725DD7"/>
    <w:pPr>
      <w:suppressAutoHyphens/>
    </w:pPr>
    <w:rPr>
      <w:rFonts w:ascii="Aptos" w:eastAsia="Aptos" w:hAnsi="Aptos" w:cs="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ітка таблиці4"/>
    <w:basedOn w:val="a1"/>
    <w:next w:val="af4"/>
    <w:uiPriority w:val="39"/>
    <w:rsid w:val="00725DD7"/>
    <w:pPr>
      <w:suppressAutoHyphens/>
    </w:pPr>
    <w:rPr>
      <w:rFonts w:ascii="Aptos" w:eastAsia="Aptos" w:hAnsi="Aptos" w:cs="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05253">
      <w:marLeft w:val="0"/>
      <w:marRight w:val="0"/>
      <w:marTop w:val="0"/>
      <w:marBottom w:val="0"/>
      <w:divBdr>
        <w:top w:val="none" w:sz="0" w:space="0" w:color="auto"/>
        <w:left w:val="none" w:sz="0" w:space="0" w:color="auto"/>
        <w:bottom w:val="none" w:sz="0" w:space="0" w:color="auto"/>
        <w:right w:val="none" w:sz="0" w:space="0" w:color="auto"/>
      </w:divBdr>
    </w:div>
    <w:div w:id="77405254">
      <w:marLeft w:val="0"/>
      <w:marRight w:val="0"/>
      <w:marTop w:val="0"/>
      <w:marBottom w:val="0"/>
      <w:divBdr>
        <w:top w:val="none" w:sz="0" w:space="0" w:color="auto"/>
        <w:left w:val="none" w:sz="0" w:space="0" w:color="auto"/>
        <w:bottom w:val="none" w:sz="0" w:space="0" w:color="auto"/>
        <w:right w:val="none" w:sz="0" w:space="0" w:color="auto"/>
      </w:divBdr>
    </w:div>
    <w:div w:id="77405255">
      <w:marLeft w:val="0"/>
      <w:marRight w:val="0"/>
      <w:marTop w:val="0"/>
      <w:marBottom w:val="0"/>
      <w:divBdr>
        <w:top w:val="none" w:sz="0" w:space="0" w:color="auto"/>
        <w:left w:val="none" w:sz="0" w:space="0" w:color="auto"/>
        <w:bottom w:val="none" w:sz="0" w:space="0" w:color="auto"/>
        <w:right w:val="none" w:sz="0" w:space="0" w:color="auto"/>
      </w:divBdr>
    </w:div>
    <w:div w:id="77405256">
      <w:marLeft w:val="0"/>
      <w:marRight w:val="0"/>
      <w:marTop w:val="0"/>
      <w:marBottom w:val="0"/>
      <w:divBdr>
        <w:top w:val="none" w:sz="0" w:space="0" w:color="auto"/>
        <w:left w:val="none" w:sz="0" w:space="0" w:color="auto"/>
        <w:bottom w:val="none" w:sz="0" w:space="0" w:color="auto"/>
        <w:right w:val="none" w:sz="0" w:space="0" w:color="auto"/>
      </w:divBdr>
    </w:div>
    <w:div w:id="77405257">
      <w:marLeft w:val="0"/>
      <w:marRight w:val="0"/>
      <w:marTop w:val="0"/>
      <w:marBottom w:val="0"/>
      <w:divBdr>
        <w:top w:val="none" w:sz="0" w:space="0" w:color="auto"/>
        <w:left w:val="none" w:sz="0" w:space="0" w:color="auto"/>
        <w:bottom w:val="none" w:sz="0" w:space="0" w:color="auto"/>
        <w:right w:val="none" w:sz="0" w:space="0" w:color="auto"/>
      </w:divBdr>
    </w:div>
    <w:div w:id="77405258">
      <w:marLeft w:val="0"/>
      <w:marRight w:val="0"/>
      <w:marTop w:val="0"/>
      <w:marBottom w:val="0"/>
      <w:divBdr>
        <w:top w:val="none" w:sz="0" w:space="0" w:color="auto"/>
        <w:left w:val="none" w:sz="0" w:space="0" w:color="auto"/>
        <w:bottom w:val="none" w:sz="0" w:space="0" w:color="auto"/>
        <w:right w:val="none" w:sz="0" w:space="0" w:color="auto"/>
      </w:divBdr>
    </w:div>
    <w:div w:id="77405259">
      <w:marLeft w:val="0"/>
      <w:marRight w:val="0"/>
      <w:marTop w:val="0"/>
      <w:marBottom w:val="0"/>
      <w:divBdr>
        <w:top w:val="none" w:sz="0" w:space="0" w:color="auto"/>
        <w:left w:val="none" w:sz="0" w:space="0" w:color="auto"/>
        <w:bottom w:val="none" w:sz="0" w:space="0" w:color="auto"/>
        <w:right w:val="none" w:sz="0" w:space="0" w:color="auto"/>
      </w:divBdr>
    </w:div>
    <w:div w:id="77405260">
      <w:marLeft w:val="0"/>
      <w:marRight w:val="0"/>
      <w:marTop w:val="0"/>
      <w:marBottom w:val="0"/>
      <w:divBdr>
        <w:top w:val="none" w:sz="0" w:space="0" w:color="auto"/>
        <w:left w:val="none" w:sz="0" w:space="0" w:color="auto"/>
        <w:bottom w:val="none" w:sz="0" w:space="0" w:color="auto"/>
        <w:right w:val="none" w:sz="0" w:space="0" w:color="auto"/>
      </w:divBdr>
    </w:div>
    <w:div w:id="77405261">
      <w:marLeft w:val="0"/>
      <w:marRight w:val="0"/>
      <w:marTop w:val="0"/>
      <w:marBottom w:val="0"/>
      <w:divBdr>
        <w:top w:val="none" w:sz="0" w:space="0" w:color="auto"/>
        <w:left w:val="none" w:sz="0" w:space="0" w:color="auto"/>
        <w:bottom w:val="none" w:sz="0" w:space="0" w:color="auto"/>
        <w:right w:val="none" w:sz="0" w:space="0" w:color="auto"/>
      </w:divBdr>
    </w:div>
    <w:div w:id="77405262">
      <w:marLeft w:val="0"/>
      <w:marRight w:val="0"/>
      <w:marTop w:val="0"/>
      <w:marBottom w:val="0"/>
      <w:divBdr>
        <w:top w:val="none" w:sz="0" w:space="0" w:color="auto"/>
        <w:left w:val="none" w:sz="0" w:space="0" w:color="auto"/>
        <w:bottom w:val="none" w:sz="0" w:space="0" w:color="auto"/>
        <w:right w:val="none" w:sz="0" w:space="0" w:color="auto"/>
      </w:divBdr>
    </w:div>
    <w:div w:id="774052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F97DD-D027-412F-9487-8EF3AF8D6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25</Pages>
  <Words>26946</Words>
  <Characters>15360</Characters>
  <Application>Microsoft Office Word</Application>
  <DocSecurity>0</DocSecurity>
  <Lines>128</Lines>
  <Paragraphs>84</Paragraphs>
  <ScaleCrop>false</ScaleCrop>
  <HeadingPairs>
    <vt:vector size="2" baseType="variant">
      <vt:variant>
        <vt:lpstr>Назва</vt:lpstr>
      </vt:variant>
      <vt:variant>
        <vt:i4>1</vt:i4>
      </vt:variant>
    </vt:vector>
  </HeadingPairs>
  <TitlesOfParts>
    <vt:vector size="1" baseType="lpstr">
      <vt:lpstr> </vt:lpstr>
    </vt:vector>
  </TitlesOfParts>
  <Company>VJkg</Company>
  <LinksUpToDate>false</LinksUpToDate>
  <CharactersWithSpaces>42222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Customer</dc:creator>
  <cp:keywords/>
  <dc:description/>
  <cp:lastModifiedBy>Ірина Демидюк</cp:lastModifiedBy>
  <cp:revision>53</cp:revision>
  <cp:lastPrinted>2025-09-29T06:29:00Z</cp:lastPrinted>
  <dcterms:created xsi:type="dcterms:W3CDTF">2025-09-29T08:56:00Z</dcterms:created>
  <dcterms:modified xsi:type="dcterms:W3CDTF">2025-09-29T15:03:00Z</dcterms:modified>
</cp:coreProperties>
</file>