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112C0D" w14:textId="77777777" w:rsidR="00B9659A" w:rsidRDefault="00000000">
      <w:pPr>
        <w:widowControl/>
        <w:ind w:left="850"/>
        <w:jc w:val="center"/>
      </w:pPr>
      <w:r>
        <w:rPr>
          <w:sz w:val="28"/>
          <w:szCs w:val="28"/>
        </w:rPr>
        <w:t xml:space="preserve">Пояснювальна записка </w:t>
      </w:r>
    </w:p>
    <w:p w14:paraId="08D3BBFA" w14:textId="77777777" w:rsidR="00B9659A" w:rsidRDefault="00000000">
      <w:pPr>
        <w:widowControl/>
        <w:ind w:left="850"/>
        <w:jc w:val="center"/>
      </w:pPr>
      <w:r>
        <w:rPr>
          <w:sz w:val="28"/>
          <w:szCs w:val="28"/>
        </w:rPr>
        <w:t>до про</w:t>
      </w:r>
      <w:r>
        <w:rPr>
          <w:sz w:val="28"/>
          <w:szCs w:val="28"/>
          <w:lang w:val="ru-RU"/>
        </w:rPr>
        <w:t>єкту</w:t>
      </w:r>
      <w:r>
        <w:rPr>
          <w:sz w:val="28"/>
          <w:szCs w:val="28"/>
        </w:rPr>
        <w:t xml:space="preserve"> рішення «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Про </w:t>
      </w:r>
      <w:r>
        <w:rPr>
          <w:color w:val="000000"/>
          <w:sz w:val="28"/>
          <w:szCs w:val="28"/>
        </w:rPr>
        <w:t>продовження договору на перевезення пасажирів на автобусному маршруті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загального користування </w:t>
      </w:r>
    </w:p>
    <w:p w14:paraId="3DDF23B6" w14:textId="77777777" w:rsidR="00B9659A" w:rsidRDefault="00000000">
      <w:pPr>
        <w:widowControl/>
        <w:ind w:left="850"/>
        <w:jc w:val="center"/>
      </w:pPr>
      <w:r>
        <w:rPr>
          <w:rFonts w:eastAsia="Times New Roman"/>
          <w:color w:val="000000"/>
          <w:sz w:val="28"/>
          <w:szCs w:val="28"/>
          <w:lang w:eastAsia="ru-RU"/>
        </w:rPr>
        <w:t>№ 5 “Вересневе – Окружна”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3469D84E" w14:textId="77777777" w:rsidR="00B9659A" w:rsidRDefault="00B9659A">
      <w:pPr>
        <w:widowControl/>
        <w:ind w:left="850"/>
        <w:jc w:val="center"/>
      </w:pPr>
    </w:p>
    <w:p w14:paraId="5B9C0459" w14:textId="77777777" w:rsidR="00B9659A" w:rsidRDefault="00B9659A">
      <w:pPr>
        <w:widowControl/>
        <w:ind w:left="850"/>
        <w:jc w:val="center"/>
      </w:pPr>
    </w:p>
    <w:p w14:paraId="0B5FA646" w14:textId="4A042FA3" w:rsidR="00B9659A" w:rsidRDefault="00000000">
      <w:pPr>
        <w:widowControl/>
        <w:tabs>
          <w:tab w:val="left" w:pos="6954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Змінами до постанов Кабінету Міністрів України від 18 лютого 1997 року № 176 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Про затвердження Правил надання послуг пасажирського автомобільного транспорту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та від 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0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3 грудня 2008 року № 1081 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визначено, що договір, строк дії якого закінчується у період</w:t>
      </w:r>
      <w:r>
        <w:rPr>
          <w:color w:val="000000"/>
          <w:sz w:val="28"/>
          <w:szCs w:val="28"/>
        </w:rPr>
        <w:t xml:space="preserve"> дії воєнного стану в Україні, вважається таким, дію якого продовжено на період дії воєнного стану в Україні і протягом одного року з дня його припинення чи скасування. Продовження строку дії договору можливе за згодою сторін та за умови підтвердження автомобільним перевізником спроможності виконувати зобов’язання відповідно до укладеного з ним договору. Таке підтвердження перевізником ФОП Тимощуком М.С.</w:t>
      </w:r>
      <w:r>
        <w:rPr>
          <w:rFonts w:eastAsia="Times New Roman"/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</w:rPr>
        <w:t xml:space="preserve"> який на сьогодні здійснює перевезення пасажирів за маршрутом №</w:t>
      </w:r>
      <w:r w:rsidR="0066725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5, надано.</w:t>
      </w:r>
    </w:p>
    <w:p w14:paraId="6F7A7A08" w14:textId="7BF8FFF8" w:rsidR="00B9659A" w:rsidRDefault="00000000">
      <w:pPr>
        <w:widowControl/>
        <w:tabs>
          <w:tab w:val="left" w:pos="6954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У зв’язку з відсутністю суттєвих скарг на роботу вказаного перевізника пропонуємо продовжити термін дії </w:t>
      </w:r>
      <w:r>
        <w:rPr>
          <w:color w:val="000000"/>
          <w:sz w:val="28"/>
          <w:szCs w:val="28"/>
        </w:rPr>
        <w:t>договору на перевезення пасажирів автомобільним транспортом від 21.11.2024 №135 з ФОП Тимощуком М.С. на автобусному маршруті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загального користування № 5 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/>
          <w:color w:val="000000"/>
          <w:sz w:val="28"/>
          <w:szCs w:val="28"/>
          <w:lang w:eastAsia="ru-RU"/>
        </w:rPr>
        <w:t>Вересневе – Окружна</w:t>
      </w:r>
      <w:r w:rsidR="00667259">
        <w:rPr>
          <w:rFonts w:eastAsia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color w:val="000000"/>
          <w:sz w:val="28"/>
          <w:szCs w:val="28"/>
        </w:rPr>
        <w:t>на період дії воєнного стану в Україні і протягом одного року з дня його припинення чи скасування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48A8845C" w14:textId="77777777" w:rsidR="00B9659A" w:rsidRDefault="00B9659A">
      <w:pPr>
        <w:widowControl/>
        <w:tabs>
          <w:tab w:val="left" w:pos="6954"/>
        </w:tabs>
        <w:ind w:firstLine="567"/>
        <w:jc w:val="both"/>
        <w:rPr>
          <w:rFonts w:eastAsia="Times New Roman"/>
          <w:color w:val="000000"/>
        </w:rPr>
      </w:pPr>
    </w:p>
    <w:p w14:paraId="03EA9637" w14:textId="77777777" w:rsidR="00B9659A" w:rsidRDefault="00B9659A">
      <w:pPr>
        <w:widowControl/>
        <w:ind w:firstLine="737"/>
        <w:jc w:val="both"/>
        <w:rPr>
          <w:color w:val="000000"/>
          <w:sz w:val="28"/>
          <w:szCs w:val="28"/>
        </w:rPr>
      </w:pPr>
    </w:p>
    <w:p w14:paraId="599178D2" w14:textId="77777777" w:rsidR="00B9659A" w:rsidRDefault="00B9659A">
      <w:pPr>
        <w:jc w:val="both"/>
        <w:rPr>
          <w:color w:val="292B2C"/>
          <w:sz w:val="28"/>
          <w:szCs w:val="28"/>
        </w:rPr>
      </w:pPr>
    </w:p>
    <w:p w14:paraId="3CD4FD03" w14:textId="77777777" w:rsidR="00B9659A" w:rsidRDefault="00000000">
      <w:pPr>
        <w:jc w:val="both"/>
      </w:pPr>
      <w:r>
        <w:rPr>
          <w:color w:val="292B2C"/>
          <w:sz w:val="28"/>
          <w:szCs w:val="28"/>
        </w:rPr>
        <w:t>Начальник відділу</w:t>
      </w:r>
    </w:p>
    <w:p w14:paraId="51FB2512" w14:textId="77777777" w:rsidR="00B9659A" w:rsidRDefault="00000000">
      <w:pPr>
        <w:jc w:val="both"/>
      </w:pPr>
      <w:r>
        <w:rPr>
          <w:sz w:val="28"/>
          <w:szCs w:val="28"/>
        </w:rPr>
        <w:t>транспорту                                                                          Віктор ГЛАВІЧКА</w:t>
      </w:r>
    </w:p>
    <w:p w14:paraId="2AC9FA3C" w14:textId="77777777" w:rsidR="00B9659A" w:rsidRDefault="00B9659A">
      <w:pPr>
        <w:widowControl/>
        <w:jc w:val="both"/>
      </w:pPr>
    </w:p>
    <w:sectPr w:rsidR="00B9659A">
      <w:pgSz w:w="11906" w:h="16838"/>
      <w:pgMar w:top="1134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Liberation Mono">
    <w:altName w:val="Courier New"/>
    <w:panose1 w:val="020704090202050204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9A"/>
    <w:rsid w:val="0025751B"/>
    <w:rsid w:val="00667259"/>
    <w:rsid w:val="00B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DC64"/>
  <w15:docId w15:val="{EEC16A34-79B5-4D86-9691-839C2FF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st42">
    <w:name w:val="st42"/>
    <w:qFormat/>
    <w:rPr>
      <w:color w:val="000000"/>
    </w:rPr>
  </w:style>
  <w:style w:type="character" w:customStyle="1" w:styleId="a3">
    <w:name w:val="Нижний колонтитул Знак"/>
    <w:qFormat/>
    <w:rPr>
      <w:sz w:val="28"/>
      <w:lang w:eastAsia="zh-CN"/>
    </w:rPr>
  </w:style>
  <w:style w:type="character" w:styleId="a4">
    <w:name w:val="Strong"/>
    <w:qFormat/>
    <w:rPr>
      <w:b/>
    </w:rPr>
  </w:style>
  <w:style w:type="character" w:styleId="a5">
    <w:name w:val="page number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Указатель"/>
    <w:basedOn w:val="a"/>
    <w:qFormat/>
    <w:pPr>
      <w:suppressLineNumbers/>
    </w:pPr>
    <w:rPr>
      <w:rFonts w:cs="Lucida Sans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ad">
    <w:name w:val="Текст в заданном формате"/>
    <w:basedOn w:val="a"/>
    <w:qFormat/>
    <w:rPr>
      <w:rFonts w:ascii="Liberation Mono" w:eastAsia="Liberation Mono" w:hAnsi="Liberation Mono"/>
      <w:sz w:val="20"/>
      <w:szCs w:val="20"/>
      <w:lang w:eastAsia="ar-SA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0">
    <w:name w:val="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styleId="af1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1">
    <w:name w:val="Указатель1"/>
    <w:basedOn w:val="a"/>
    <w:qFormat/>
    <w:rPr>
      <w:rFonts w:eastAsia="Mangal"/>
      <w:lang w:eastAsia="ar-SA"/>
    </w:rPr>
  </w:style>
  <w:style w:type="paragraph" w:customStyle="1" w:styleId="12">
    <w:name w:val="Название1"/>
    <w:basedOn w:val="a"/>
    <w:qFormat/>
    <w:pPr>
      <w:spacing w:before="120" w:after="120"/>
    </w:pPr>
    <w:rPr>
      <w:rFonts w:eastAsia="Mangal"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971</Words>
  <Characters>554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dc:description/>
  <cp:lastModifiedBy>Ірина Демидюк</cp:lastModifiedBy>
  <cp:revision>33</cp:revision>
  <cp:lastPrinted>2024-09-26T15:50:00Z</cp:lastPrinted>
  <dcterms:created xsi:type="dcterms:W3CDTF">2025-09-26T07:16:00Z</dcterms:created>
  <dcterms:modified xsi:type="dcterms:W3CDTF">2025-09-26T07:18:00Z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