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29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8163"/>
        <w:gridCol w:w="147"/>
        <w:gridCol w:w="4505"/>
      </w:tblGrid>
      <w:tr w:rsidR="00604FD5" w:rsidRPr="0003621E" w14:paraId="5417DD3B" w14:textId="77777777" w:rsidTr="006D5CF8">
        <w:trPr>
          <w:gridAfter w:val="2"/>
          <w:wAfter w:w="4652" w:type="dxa"/>
          <w:trHeight w:val="1691"/>
        </w:trPr>
        <w:tc>
          <w:tcPr>
            <w:tcW w:w="1476" w:type="dxa"/>
          </w:tcPr>
          <w:p w14:paraId="38BDF246" w14:textId="77777777" w:rsidR="00466970" w:rsidRPr="0003621E" w:rsidRDefault="00466970">
            <w:pPr>
              <w:rPr>
                <w:rFonts w:cs="Times New Roman"/>
              </w:rPr>
            </w:pPr>
            <w:r w:rsidRPr="0003621E">
              <w:rPr>
                <w:rFonts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10B41CAD" wp14:editId="68BCDE61">
                  <wp:extent cx="790575" cy="790575"/>
                  <wp:effectExtent l="0" t="0" r="9525" b="9525"/>
                  <wp:docPr id="1" name="Рисунок 1" descr="е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е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</w:tcPr>
          <w:p w14:paraId="6A042A90" w14:textId="77777777" w:rsidR="00466970" w:rsidRPr="0003621E" w:rsidRDefault="00466970" w:rsidP="008A0130">
            <w:pPr>
              <w:shd w:val="clear" w:color="auto" w:fill="FFFFFF"/>
              <w:ind w:left="53"/>
              <w:jc w:val="center"/>
              <w:rPr>
                <w:rFonts w:cs="Times New Roman"/>
                <w:b/>
                <w:szCs w:val="28"/>
              </w:rPr>
            </w:pPr>
            <w:r w:rsidRPr="0003621E">
              <w:rPr>
                <w:rFonts w:cs="Times New Roman"/>
                <w:b/>
                <w:bCs/>
                <w:color w:val="000000"/>
                <w:spacing w:val="-7"/>
                <w:szCs w:val="28"/>
              </w:rPr>
              <w:t>ЛУЦЬКА МІСЬКА РАДА</w:t>
            </w:r>
          </w:p>
          <w:p w14:paraId="3CE1CCED" w14:textId="77777777" w:rsidR="00466970" w:rsidRPr="0003621E" w:rsidRDefault="00466970" w:rsidP="008A0130">
            <w:pPr>
              <w:ind w:left="53"/>
              <w:jc w:val="center"/>
              <w:rPr>
                <w:rFonts w:cs="Times New Roman"/>
                <w:b/>
                <w:spacing w:val="-6"/>
                <w:sz w:val="32"/>
                <w:szCs w:val="32"/>
              </w:rPr>
            </w:pPr>
            <w:r w:rsidRPr="0003621E">
              <w:rPr>
                <w:rFonts w:cs="Times New Roman"/>
                <w:b/>
                <w:sz w:val="32"/>
                <w:szCs w:val="32"/>
              </w:rPr>
              <w:t xml:space="preserve">Державне комунальне підприємство </w:t>
            </w:r>
            <w:r w:rsidRPr="0003621E">
              <w:rPr>
                <w:rFonts w:cs="Times New Roman"/>
                <w:b/>
                <w:spacing w:val="-6"/>
                <w:sz w:val="32"/>
                <w:szCs w:val="32"/>
              </w:rPr>
              <w:t>«Луцьктепло»</w:t>
            </w:r>
          </w:p>
          <w:p w14:paraId="3D7F682E" w14:textId="77777777" w:rsidR="0011758D" w:rsidRPr="0003621E" w:rsidRDefault="00D865A3" w:rsidP="008A0130">
            <w:pPr>
              <w:ind w:left="53" w:right="-93"/>
              <w:jc w:val="center"/>
              <w:rPr>
                <w:rFonts w:cs="Times New Roman"/>
                <w:sz w:val="24"/>
                <w:szCs w:val="24"/>
              </w:rPr>
            </w:pPr>
            <w:r w:rsidRPr="0003621E">
              <w:rPr>
                <w:rFonts w:cs="Times New Roman"/>
                <w:sz w:val="24"/>
                <w:szCs w:val="24"/>
              </w:rPr>
              <w:t>вул. </w:t>
            </w:r>
            <w:r w:rsidR="00466970" w:rsidRPr="0003621E">
              <w:rPr>
                <w:rFonts w:cs="Times New Roman"/>
                <w:sz w:val="24"/>
                <w:szCs w:val="24"/>
              </w:rPr>
              <w:t>Гулака-Артемовського, 20,</w:t>
            </w:r>
            <w:r w:rsidRPr="0003621E">
              <w:rPr>
                <w:rFonts w:cs="Times New Roman"/>
                <w:sz w:val="24"/>
                <w:szCs w:val="24"/>
              </w:rPr>
              <w:t xml:space="preserve"> </w:t>
            </w:r>
            <w:r w:rsidR="008A0130" w:rsidRPr="0003621E">
              <w:rPr>
                <w:rFonts w:cs="Times New Roman"/>
                <w:sz w:val="24"/>
                <w:szCs w:val="24"/>
              </w:rPr>
              <w:t>м. </w:t>
            </w:r>
            <w:r w:rsidRPr="0003621E">
              <w:rPr>
                <w:rFonts w:cs="Times New Roman"/>
                <w:sz w:val="24"/>
                <w:szCs w:val="24"/>
              </w:rPr>
              <w:t>Луцьк,</w:t>
            </w:r>
            <w:r w:rsidR="00AE0D60" w:rsidRPr="0003621E">
              <w:rPr>
                <w:rFonts w:cs="Times New Roman"/>
                <w:sz w:val="24"/>
                <w:szCs w:val="24"/>
              </w:rPr>
              <w:t xml:space="preserve"> 43005,</w:t>
            </w:r>
            <w:r w:rsidRPr="0003621E">
              <w:rPr>
                <w:rFonts w:cs="Times New Roman"/>
                <w:sz w:val="24"/>
                <w:szCs w:val="24"/>
              </w:rPr>
              <w:t xml:space="preserve"> </w:t>
            </w:r>
            <w:r w:rsidR="00466970" w:rsidRPr="0003621E">
              <w:rPr>
                <w:rFonts w:cs="Times New Roman"/>
                <w:sz w:val="24"/>
                <w:szCs w:val="24"/>
              </w:rPr>
              <w:t>тел.</w:t>
            </w:r>
            <w:r w:rsidR="004002A3" w:rsidRPr="0003621E">
              <w:rPr>
                <w:rFonts w:cs="Times New Roman"/>
                <w:sz w:val="24"/>
                <w:szCs w:val="24"/>
              </w:rPr>
              <w:t xml:space="preserve"> </w:t>
            </w:r>
            <w:r w:rsidRPr="0003621E">
              <w:rPr>
                <w:rFonts w:cs="Times New Roman"/>
                <w:sz w:val="24"/>
                <w:szCs w:val="24"/>
              </w:rPr>
              <w:t>(0332)</w:t>
            </w:r>
            <w:r w:rsidR="00466970" w:rsidRPr="0003621E">
              <w:rPr>
                <w:rFonts w:cs="Times New Roman"/>
                <w:sz w:val="24"/>
                <w:szCs w:val="24"/>
              </w:rPr>
              <w:t xml:space="preserve"> 283070</w:t>
            </w:r>
          </w:p>
          <w:p w14:paraId="5BCC7C82" w14:textId="77777777" w:rsidR="0011758D" w:rsidRPr="0003621E" w:rsidRDefault="001015CF" w:rsidP="008A0130">
            <w:pPr>
              <w:ind w:left="53"/>
              <w:jc w:val="center"/>
              <w:rPr>
                <w:rFonts w:cs="Times New Roman"/>
                <w:color w:val="4472C4" w:themeColor="accent5"/>
                <w:sz w:val="24"/>
                <w:szCs w:val="24"/>
              </w:rPr>
            </w:pPr>
            <w:r w:rsidRPr="0003621E">
              <w:rPr>
                <w:rFonts w:cs="Times New Roman"/>
                <w:sz w:val="24"/>
                <w:szCs w:val="24"/>
              </w:rPr>
              <w:t>e-mail:</w:t>
            </w:r>
            <w:r w:rsidR="004002A3" w:rsidRPr="0003621E">
              <w:rPr>
                <w:rFonts w:cs="Times New Roman"/>
                <w:sz w:val="24"/>
                <w:szCs w:val="24"/>
              </w:rPr>
              <w:t xml:space="preserve"> </w:t>
            </w:r>
            <w:hyperlink r:id="rId9" w:history="1">
              <w:r w:rsidR="00466970" w:rsidRPr="0003621E">
                <w:rPr>
                  <w:rStyle w:val="a4"/>
                  <w:rFonts w:cs="Times New Roman"/>
                  <w:sz w:val="24"/>
                  <w:szCs w:val="24"/>
                </w:rPr>
                <w:t>office@teplo-dkp.lutsk.ua</w:t>
              </w:r>
            </w:hyperlink>
            <w:r w:rsidR="00A328DB" w:rsidRPr="0003621E">
              <w:rPr>
                <w:color w:val="4472C4" w:themeColor="accent5"/>
                <w:sz w:val="24"/>
                <w:szCs w:val="24"/>
              </w:rPr>
              <w:t>,</w:t>
            </w:r>
            <w:r w:rsidR="00A328DB" w:rsidRPr="0003621E">
              <w:rPr>
                <w:rFonts w:cs="Times New Roman"/>
                <w:color w:val="4472C4" w:themeColor="accent5"/>
                <w:sz w:val="24"/>
                <w:szCs w:val="24"/>
              </w:rPr>
              <w:t xml:space="preserve"> </w:t>
            </w:r>
            <w:r w:rsidR="00517803" w:rsidRPr="0003621E">
              <w:rPr>
                <w:rFonts w:cs="Times New Roman"/>
                <w:sz w:val="24"/>
                <w:szCs w:val="24"/>
              </w:rPr>
              <w:t xml:space="preserve">web: </w:t>
            </w:r>
            <w:hyperlink r:id="rId10" w:history="1">
              <w:r w:rsidR="00517803" w:rsidRPr="0003621E">
                <w:rPr>
                  <w:rStyle w:val="a4"/>
                  <w:rFonts w:cs="Times New Roman"/>
                  <w:sz w:val="24"/>
                  <w:szCs w:val="24"/>
                </w:rPr>
                <w:t>https://www.teplo-dkp.lutsk.ua</w:t>
              </w:r>
            </w:hyperlink>
          </w:p>
          <w:p w14:paraId="4ED17239" w14:textId="77777777" w:rsidR="00A13E5D" w:rsidRPr="0003621E" w:rsidRDefault="00517803" w:rsidP="008A0130">
            <w:pPr>
              <w:ind w:left="53"/>
              <w:jc w:val="center"/>
              <w:rPr>
                <w:rFonts w:cs="Times New Roman"/>
              </w:rPr>
            </w:pPr>
            <w:r w:rsidRPr="0003621E">
              <w:rPr>
                <w:rFonts w:cs="Times New Roman"/>
                <w:color w:val="000000" w:themeColor="text1"/>
                <w:sz w:val="24"/>
                <w:szCs w:val="24"/>
              </w:rPr>
              <w:t>Код ЄДРПОУ 30391925</w:t>
            </w:r>
          </w:p>
        </w:tc>
      </w:tr>
      <w:tr w:rsidR="006D5CF8" w:rsidRPr="004C7C9A" w14:paraId="7904F027" w14:textId="77777777" w:rsidTr="006D5CF8">
        <w:trPr>
          <w:trHeight w:val="368"/>
        </w:trPr>
        <w:tc>
          <w:tcPr>
            <w:tcW w:w="9786" w:type="dxa"/>
            <w:gridSpan w:val="3"/>
          </w:tcPr>
          <w:p w14:paraId="61FF4799" w14:textId="77777777" w:rsidR="006D5CF8" w:rsidRDefault="006D5CF8" w:rsidP="006D5CF8">
            <w:pPr>
              <w:jc w:val="center"/>
            </w:pPr>
          </w:p>
          <w:p w14:paraId="2BFB22D1" w14:textId="77777777" w:rsidR="006D5CF8" w:rsidRDefault="006D5CF8" w:rsidP="006D5CF8">
            <w:pPr>
              <w:jc w:val="center"/>
            </w:pPr>
          </w:p>
          <w:p w14:paraId="00428804" w14:textId="196AA9A7" w:rsidR="006D5CF8" w:rsidRPr="006D5CF8" w:rsidRDefault="006D5CF8" w:rsidP="006D5CF8">
            <w:pPr>
              <w:jc w:val="center"/>
              <w:rPr>
                <w:b/>
                <w:bCs/>
              </w:rPr>
            </w:pPr>
            <w:r w:rsidRPr="006D5CF8">
              <w:rPr>
                <w:b/>
                <w:bCs/>
              </w:rPr>
              <w:t>Інформація</w:t>
            </w:r>
          </w:p>
          <w:p w14:paraId="24024C16" w14:textId="77777777" w:rsidR="00E46E5F" w:rsidRDefault="006D5CF8" w:rsidP="006D5CF8">
            <w:pPr>
              <w:jc w:val="center"/>
              <w:rPr>
                <w:b/>
                <w:bCs/>
              </w:rPr>
            </w:pPr>
            <w:r w:rsidRPr="006D5CF8">
              <w:rPr>
                <w:b/>
                <w:bCs/>
              </w:rPr>
              <w:t xml:space="preserve">про підготовку ДКП «Луцьктепло» до </w:t>
            </w:r>
            <w:r w:rsidR="00E46E5F">
              <w:rPr>
                <w:b/>
                <w:bCs/>
              </w:rPr>
              <w:t>роботи</w:t>
            </w:r>
          </w:p>
          <w:p w14:paraId="4526E070" w14:textId="276C6234" w:rsidR="006D5CF8" w:rsidRPr="006D5CF8" w:rsidRDefault="00E46E5F" w:rsidP="00E46E5F">
            <w:pPr>
              <w:jc w:val="center"/>
            </w:pPr>
            <w:r>
              <w:rPr>
                <w:b/>
                <w:bCs/>
              </w:rPr>
              <w:t xml:space="preserve">в осінньо-зимовий </w:t>
            </w:r>
            <w:r w:rsidR="006D5CF8" w:rsidRPr="006D5CF8">
              <w:rPr>
                <w:b/>
                <w:bCs/>
              </w:rPr>
              <w:t>період</w:t>
            </w:r>
            <w:r>
              <w:rPr>
                <w:b/>
                <w:bCs/>
              </w:rPr>
              <w:t xml:space="preserve"> </w:t>
            </w:r>
            <w:r w:rsidR="006D5CF8" w:rsidRPr="006D5CF8">
              <w:rPr>
                <w:b/>
                <w:bCs/>
              </w:rPr>
              <w:t>2025/2026 років</w:t>
            </w:r>
          </w:p>
        </w:tc>
        <w:tc>
          <w:tcPr>
            <w:tcW w:w="4505" w:type="dxa"/>
          </w:tcPr>
          <w:p w14:paraId="7F7CFD0E" w14:textId="77777777" w:rsidR="006D5CF8" w:rsidRPr="006D5CF8" w:rsidRDefault="006D5CF8" w:rsidP="006D5CF8"/>
        </w:tc>
      </w:tr>
    </w:tbl>
    <w:p w14:paraId="1BF94709" w14:textId="77777777" w:rsidR="006D5CF8" w:rsidRDefault="006D5CF8" w:rsidP="00896817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14:paraId="0BBD7E9E" w14:textId="060B43ED" w:rsidR="00AE14D4" w:rsidRPr="00E01B91" w:rsidRDefault="00AE14D4" w:rsidP="006D5CF8">
      <w:pPr>
        <w:ind w:firstLine="567"/>
        <w:jc w:val="both"/>
        <w:rPr>
          <w:rFonts w:cs="Times New Roman"/>
          <w:szCs w:val="28"/>
        </w:rPr>
      </w:pPr>
      <w:r w:rsidRPr="00E01B91">
        <w:rPr>
          <w:rFonts w:eastAsia="Times New Roman" w:cs="Times New Roman"/>
          <w:bCs/>
          <w:szCs w:val="28"/>
          <w:lang w:eastAsia="ru-RU"/>
        </w:rPr>
        <w:t xml:space="preserve">В </w:t>
      </w:r>
      <w:r w:rsidR="006D5CF8" w:rsidRPr="00E01B91">
        <w:rPr>
          <w:rFonts w:eastAsia="Times New Roman" w:cs="Times New Roman"/>
          <w:bCs/>
          <w:szCs w:val="28"/>
          <w:lang w:eastAsia="ru-RU"/>
        </w:rPr>
        <w:t>межах</w:t>
      </w:r>
      <w:r w:rsidRPr="00E01B91">
        <w:rPr>
          <w:rFonts w:eastAsia="Times New Roman" w:cs="Times New Roman"/>
          <w:bCs/>
          <w:szCs w:val="28"/>
          <w:lang w:eastAsia="ru-RU"/>
        </w:rPr>
        <w:t xml:space="preserve"> підготовки теплового господарства до опалювального періоду підприємством виконан</w:t>
      </w:r>
      <w:r w:rsidR="006D5CF8" w:rsidRPr="00E01B91">
        <w:rPr>
          <w:rFonts w:eastAsia="Times New Roman" w:cs="Times New Roman"/>
          <w:bCs/>
          <w:szCs w:val="28"/>
          <w:lang w:eastAsia="ru-RU"/>
        </w:rPr>
        <w:t>о такі</w:t>
      </w:r>
      <w:r w:rsidRPr="00E01B91">
        <w:rPr>
          <w:rFonts w:eastAsia="Times New Roman" w:cs="Times New Roman"/>
          <w:bCs/>
          <w:szCs w:val="28"/>
          <w:lang w:eastAsia="ru-RU"/>
        </w:rPr>
        <w:t xml:space="preserve"> роботи</w:t>
      </w:r>
      <w:r w:rsidR="003A7E25" w:rsidRPr="00E01B91">
        <w:rPr>
          <w:rFonts w:eastAsia="Times New Roman" w:cs="Times New Roman"/>
          <w:bCs/>
          <w:szCs w:val="28"/>
          <w:lang w:eastAsia="ru-RU"/>
        </w:rPr>
        <w:t>.</w:t>
      </w:r>
    </w:p>
    <w:p w14:paraId="419D5838" w14:textId="2E619296" w:rsidR="002240FA" w:rsidRPr="007428B0" w:rsidRDefault="003A7E25" w:rsidP="006D5CF8">
      <w:pPr>
        <w:ind w:firstLine="567"/>
        <w:jc w:val="both"/>
        <w:rPr>
          <w:color w:val="000000" w:themeColor="text1"/>
        </w:rPr>
      </w:pPr>
      <w:r w:rsidRPr="00E01B91">
        <w:t>А</w:t>
      </w:r>
      <w:r w:rsidR="002A6882" w:rsidRPr="00E01B91">
        <w:t>втоматизац</w:t>
      </w:r>
      <w:r w:rsidR="00D6337E" w:rsidRPr="00E01B91">
        <w:t>ію</w:t>
      </w:r>
      <w:r w:rsidR="002A6882" w:rsidRPr="00E01B91">
        <w:t xml:space="preserve"> </w:t>
      </w:r>
      <w:r w:rsidR="00C64D5E" w:rsidRPr="00E01B91">
        <w:t>та диспетчеризаці</w:t>
      </w:r>
      <w:r w:rsidR="00393BCF" w:rsidRPr="00E01B91">
        <w:t>ю</w:t>
      </w:r>
      <w:r w:rsidR="00C64D5E" w:rsidRPr="00E01B91">
        <w:t xml:space="preserve"> </w:t>
      </w:r>
      <w:r w:rsidR="002A6882" w:rsidRPr="007428B0">
        <w:rPr>
          <w:color w:val="000000" w:themeColor="text1"/>
        </w:rPr>
        <w:t>котельн</w:t>
      </w:r>
      <w:r w:rsidR="006D5CF8" w:rsidRPr="007428B0">
        <w:rPr>
          <w:color w:val="000000" w:themeColor="text1"/>
        </w:rPr>
        <w:t>і</w:t>
      </w:r>
      <w:r w:rsidR="002A6882" w:rsidRPr="007428B0">
        <w:rPr>
          <w:color w:val="000000" w:themeColor="text1"/>
        </w:rPr>
        <w:t xml:space="preserve"> на вул.</w:t>
      </w:r>
      <w:r w:rsidR="006D5CF8" w:rsidRPr="007428B0">
        <w:rPr>
          <w:color w:val="000000" w:themeColor="text1"/>
        </w:rPr>
        <w:t> </w:t>
      </w:r>
      <w:r w:rsidR="001814A3" w:rsidRPr="007428B0">
        <w:rPr>
          <w:color w:val="000000" w:themeColor="text1"/>
        </w:rPr>
        <w:t>Мялковського</w:t>
      </w:r>
      <w:r w:rsidR="006D5CF8" w:rsidRPr="007428B0">
        <w:rPr>
          <w:color w:val="000000" w:themeColor="text1"/>
        </w:rPr>
        <w:t xml:space="preserve"> Миколи</w:t>
      </w:r>
      <w:r w:rsidR="001814A3" w:rsidRPr="007428B0">
        <w:rPr>
          <w:color w:val="000000" w:themeColor="text1"/>
        </w:rPr>
        <w:t>,</w:t>
      </w:r>
      <w:r w:rsidR="006D5CF8" w:rsidRPr="007428B0">
        <w:rPr>
          <w:color w:val="000000" w:themeColor="text1"/>
        </w:rPr>
        <w:t> </w:t>
      </w:r>
      <w:r w:rsidR="001814A3" w:rsidRPr="007428B0">
        <w:rPr>
          <w:color w:val="000000" w:themeColor="text1"/>
        </w:rPr>
        <w:t>10</w:t>
      </w:r>
      <w:r w:rsidR="002240FA" w:rsidRPr="007428B0">
        <w:rPr>
          <w:color w:val="000000" w:themeColor="text1"/>
        </w:rPr>
        <w:t>.</w:t>
      </w:r>
    </w:p>
    <w:p w14:paraId="5A9C8299" w14:textId="02D75CCE" w:rsidR="008F2EA5" w:rsidRPr="00E01B91" w:rsidRDefault="008E14CE" w:rsidP="006D5CF8">
      <w:pPr>
        <w:ind w:right="46" w:firstLine="567"/>
        <w:jc w:val="both"/>
        <w:rPr>
          <w:color w:val="000000" w:themeColor="text1"/>
          <w:szCs w:val="28"/>
        </w:rPr>
      </w:pPr>
      <w:r w:rsidRPr="00E01B91">
        <w:rPr>
          <w:color w:val="000000" w:themeColor="text1"/>
          <w:szCs w:val="28"/>
        </w:rPr>
        <w:t>Проведено р</w:t>
      </w:r>
      <w:r w:rsidR="00D34996" w:rsidRPr="00E01B91">
        <w:rPr>
          <w:color w:val="000000" w:themeColor="text1"/>
          <w:szCs w:val="28"/>
        </w:rPr>
        <w:t>еконструкці</w:t>
      </w:r>
      <w:r w:rsidRPr="00E01B91">
        <w:rPr>
          <w:color w:val="000000" w:themeColor="text1"/>
          <w:szCs w:val="28"/>
        </w:rPr>
        <w:t>ю</w:t>
      </w:r>
      <w:r w:rsidR="001814A3" w:rsidRPr="00E01B91">
        <w:rPr>
          <w:color w:val="000000" w:themeColor="text1"/>
          <w:szCs w:val="28"/>
        </w:rPr>
        <w:t xml:space="preserve"> підвальної</w:t>
      </w:r>
      <w:r w:rsidR="00D34996" w:rsidRPr="00E01B91">
        <w:rPr>
          <w:color w:val="000000" w:themeColor="text1"/>
          <w:szCs w:val="28"/>
        </w:rPr>
        <w:t xml:space="preserve"> котельні на вул. Лесі Українки</w:t>
      </w:r>
      <w:r w:rsidR="00723923" w:rsidRPr="00E01B91">
        <w:rPr>
          <w:color w:val="000000" w:themeColor="text1"/>
          <w:szCs w:val="28"/>
        </w:rPr>
        <w:t xml:space="preserve">, 67 </w:t>
      </w:r>
      <w:r w:rsidR="007177DA" w:rsidRPr="00E01B91">
        <w:rPr>
          <w:color w:val="000000" w:themeColor="text1"/>
          <w:szCs w:val="28"/>
        </w:rPr>
        <w:t>з переобладнанням її</w:t>
      </w:r>
      <w:r w:rsidR="00D34996" w:rsidRPr="00E01B91">
        <w:rPr>
          <w:color w:val="000000" w:themeColor="text1"/>
          <w:szCs w:val="28"/>
        </w:rPr>
        <w:t xml:space="preserve"> під центральний тепловий пунк</w:t>
      </w:r>
      <w:r w:rsidR="008F2342" w:rsidRPr="00E01B91">
        <w:rPr>
          <w:color w:val="000000" w:themeColor="text1"/>
          <w:szCs w:val="28"/>
        </w:rPr>
        <w:t>т</w:t>
      </w:r>
      <w:r w:rsidR="00533D09" w:rsidRPr="00E01B91">
        <w:rPr>
          <w:color w:val="000000" w:themeColor="text1"/>
          <w:szCs w:val="28"/>
        </w:rPr>
        <w:t xml:space="preserve"> (</w:t>
      </w:r>
      <w:r w:rsidR="007D1DB3">
        <w:rPr>
          <w:color w:val="000000" w:themeColor="text1"/>
          <w:szCs w:val="28"/>
        </w:rPr>
        <w:t xml:space="preserve">далі – </w:t>
      </w:r>
      <w:r w:rsidR="00533D09" w:rsidRPr="00E01B91">
        <w:rPr>
          <w:color w:val="000000" w:themeColor="text1"/>
          <w:szCs w:val="28"/>
        </w:rPr>
        <w:t>ЦТП)</w:t>
      </w:r>
      <w:r w:rsidR="00A506F7" w:rsidRPr="00E01B91">
        <w:rPr>
          <w:color w:val="000000" w:themeColor="text1"/>
          <w:szCs w:val="28"/>
        </w:rPr>
        <w:t>,</w:t>
      </w:r>
      <w:r w:rsidR="00306F33" w:rsidRPr="00E01B91">
        <w:rPr>
          <w:color w:val="000000" w:themeColor="text1"/>
          <w:szCs w:val="28"/>
        </w:rPr>
        <w:t xml:space="preserve"> повною автоматизацією</w:t>
      </w:r>
      <w:r w:rsidR="00A506F7" w:rsidRPr="00E01B91">
        <w:rPr>
          <w:color w:val="000000" w:themeColor="text1"/>
          <w:szCs w:val="28"/>
        </w:rPr>
        <w:t xml:space="preserve"> </w:t>
      </w:r>
      <w:r w:rsidR="00D6337E" w:rsidRPr="00E01B91">
        <w:rPr>
          <w:color w:val="000000" w:themeColor="text1"/>
          <w:szCs w:val="28"/>
        </w:rPr>
        <w:t xml:space="preserve">і диспетчеризацією </w:t>
      </w:r>
      <w:r w:rsidR="00A506F7" w:rsidRPr="00E01B91">
        <w:rPr>
          <w:color w:val="000000" w:themeColor="text1"/>
          <w:szCs w:val="28"/>
        </w:rPr>
        <w:t xml:space="preserve">та переключенням споживачів </w:t>
      </w:r>
      <w:r w:rsidR="00C95761" w:rsidRPr="00E01B91">
        <w:rPr>
          <w:color w:val="000000" w:themeColor="text1"/>
          <w:szCs w:val="28"/>
        </w:rPr>
        <w:t>на споживання теплової енергії від котельні на вул. Мялковського</w:t>
      </w:r>
      <w:r w:rsidR="006D5CF8" w:rsidRPr="00E01B91">
        <w:rPr>
          <w:color w:val="000000" w:themeColor="text1"/>
          <w:szCs w:val="28"/>
        </w:rPr>
        <w:t xml:space="preserve"> Миколи</w:t>
      </w:r>
      <w:r w:rsidR="00C95761" w:rsidRPr="00E01B91">
        <w:rPr>
          <w:color w:val="000000" w:themeColor="text1"/>
          <w:szCs w:val="28"/>
        </w:rPr>
        <w:t>, 10</w:t>
      </w:r>
      <w:r w:rsidR="00723923" w:rsidRPr="00E01B91">
        <w:rPr>
          <w:color w:val="000000" w:themeColor="text1"/>
          <w:szCs w:val="28"/>
        </w:rPr>
        <w:t>.</w:t>
      </w:r>
      <w:r w:rsidR="00322D8A" w:rsidRPr="00E01B91">
        <w:rPr>
          <w:color w:val="000000" w:themeColor="text1"/>
          <w:szCs w:val="28"/>
        </w:rPr>
        <w:t xml:space="preserve"> </w:t>
      </w:r>
      <w:r w:rsidR="00456BBA" w:rsidRPr="00E01B91">
        <w:rPr>
          <w:color w:val="000000" w:themeColor="text1"/>
          <w:szCs w:val="28"/>
        </w:rPr>
        <w:t xml:space="preserve"> </w:t>
      </w:r>
      <w:r w:rsidR="00C801D7" w:rsidRPr="00E01B91">
        <w:rPr>
          <w:color w:val="000000" w:themeColor="text1"/>
          <w:szCs w:val="28"/>
        </w:rPr>
        <w:t>В</w:t>
      </w:r>
      <w:r w:rsidR="002415CF" w:rsidRPr="00E01B91">
        <w:rPr>
          <w:color w:val="000000" w:themeColor="text1"/>
          <w:szCs w:val="28"/>
        </w:rPr>
        <w:t>артість</w:t>
      </w:r>
      <w:r w:rsidR="00456BBA" w:rsidRPr="00E01B91">
        <w:rPr>
          <w:color w:val="000000" w:themeColor="text1"/>
          <w:szCs w:val="28"/>
        </w:rPr>
        <w:t xml:space="preserve"> </w:t>
      </w:r>
      <w:r w:rsidR="00723923" w:rsidRPr="00E01B91">
        <w:rPr>
          <w:color w:val="000000" w:themeColor="text1"/>
          <w:szCs w:val="28"/>
        </w:rPr>
        <w:t xml:space="preserve"> </w:t>
      </w:r>
      <w:r w:rsidR="00F60046" w:rsidRPr="00E01B91">
        <w:rPr>
          <w:color w:val="000000" w:themeColor="text1"/>
          <w:szCs w:val="28"/>
        </w:rPr>
        <w:t xml:space="preserve">робіт </w:t>
      </w:r>
      <w:r w:rsidR="00456BBA" w:rsidRPr="00E01B91">
        <w:rPr>
          <w:color w:val="000000" w:themeColor="text1"/>
          <w:szCs w:val="28"/>
        </w:rPr>
        <w:t>скла</w:t>
      </w:r>
      <w:r w:rsidR="00C801D7" w:rsidRPr="00E01B91">
        <w:rPr>
          <w:color w:val="000000" w:themeColor="text1"/>
          <w:szCs w:val="28"/>
        </w:rPr>
        <w:t xml:space="preserve">ла </w:t>
      </w:r>
      <w:r w:rsidR="00F1511F" w:rsidRPr="00E01B91">
        <w:rPr>
          <w:color w:val="000000" w:themeColor="text1"/>
          <w:szCs w:val="28"/>
        </w:rPr>
        <w:t>1</w:t>
      </w:r>
      <w:r w:rsidR="00A93672" w:rsidRPr="00E01B91">
        <w:rPr>
          <w:color w:val="000000" w:themeColor="text1"/>
          <w:szCs w:val="28"/>
        </w:rPr>
        <w:t> 195,0</w:t>
      </w:r>
      <w:r w:rsidR="00320083" w:rsidRPr="00E01B91">
        <w:rPr>
          <w:color w:val="000000" w:themeColor="text1"/>
          <w:szCs w:val="28"/>
        </w:rPr>
        <w:t xml:space="preserve"> </w:t>
      </w:r>
      <w:r w:rsidR="00337858" w:rsidRPr="00E01B91">
        <w:rPr>
          <w:color w:val="000000" w:themeColor="text1"/>
          <w:szCs w:val="28"/>
        </w:rPr>
        <w:t>тис</w:t>
      </w:r>
      <w:r w:rsidR="00F1511F" w:rsidRPr="00E01B91">
        <w:rPr>
          <w:color w:val="000000" w:themeColor="text1"/>
          <w:szCs w:val="28"/>
        </w:rPr>
        <w:t>.</w:t>
      </w:r>
      <w:r w:rsidR="008F2EA5" w:rsidRPr="00E01B91">
        <w:rPr>
          <w:color w:val="000000" w:themeColor="text1"/>
          <w:szCs w:val="28"/>
        </w:rPr>
        <w:t xml:space="preserve"> </w:t>
      </w:r>
      <w:r w:rsidR="00F1511F" w:rsidRPr="00E01B91">
        <w:rPr>
          <w:color w:val="000000" w:themeColor="text1"/>
          <w:szCs w:val="28"/>
        </w:rPr>
        <w:t>грн</w:t>
      </w:r>
      <w:r w:rsidR="00A93672" w:rsidRPr="00E01B91">
        <w:rPr>
          <w:color w:val="000000" w:themeColor="text1"/>
          <w:szCs w:val="28"/>
        </w:rPr>
        <w:t xml:space="preserve"> без ПДВ</w:t>
      </w:r>
      <w:r w:rsidR="00F1511F" w:rsidRPr="00E01B91">
        <w:rPr>
          <w:color w:val="000000" w:themeColor="text1"/>
          <w:szCs w:val="28"/>
        </w:rPr>
        <w:t>.</w:t>
      </w:r>
      <w:r w:rsidR="00BC1DB9" w:rsidRPr="00E01B91">
        <w:rPr>
          <w:color w:val="000000" w:themeColor="text1"/>
          <w:szCs w:val="28"/>
        </w:rPr>
        <w:t xml:space="preserve"> </w:t>
      </w:r>
    </w:p>
    <w:p w14:paraId="0C164193" w14:textId="574C51BC" w:rsidR="00896817" w:rsidRPr="00E01B91" w:rsidRDefault="00B82588" w:rsidP="00E01B91">
      <w:pPr>
        <w:spacing w:line="259" w:lineRule="auto"/>
        <w:ind w:firstLine="567"/>
        <w:jc w:val="both"/>
        <w:rPr>
          <w:szCs w:val="28"/>
        </w:rPr>
      </w:pPr>
      <w:r w:rsidRPr="00E01B91">
        <w:rPr>
          <w:szCs w:val="28"/>
        </w:rPr>
        <w:t xml:space="preserve">З метою ліквідації ще однієї підвальної котельні в житловому будинку на </w:t>
      </w:r>
      <w:r w:rsidRPr="00E01B91">
        <w:rPr>
          <w:szCs w:val="28"/>
        </w:rPr>
        <w:br/>
        <w:t>вул. Мялковського</w:t>
      </w:r>
      <w:r w:rsidR="001B7862" w:rsidRPr="001B7862">
        <w:rPr>
          <w:szCs w:val="28"/>
        </w:rPr>
        <w:t xml:space="preserve"> </w:t>
      </w:r>
      <w:r w:rsidR="001B7862" w:rsidRPr="00E01B91">
        <w:rPr>
          <w:szCs w:val="28"/>
        </w:rPr>
        <w:t>Миколи</w:t>
      </w:r>
      <w:r w:rsidRPr="00E01B91">
        <w:rPr>
          <w:szCs w:val="28"/>
        </w:rPr>
        <w:t xml:space="preserve">, 1 </w:t>
      </w:r>
      <w:r w:rsidR="00065EF8" w:rsidRPr="00E01B91">
        <w:rPr>
          <w:szCs w:val="28"/>
        </w:rPr>
        <w:t>ведуться роботи з</w:t>
      </w:r>
      <w:r w:rsidRPr="00E01B91">
        <w:rPr>
          <w:szCs w:val="28"/>
        </w:rPr>
        <w:t xml:space="preserve"> будівництв</w:t>
      </w:r>
      <w:r w:rsidR="00BD3BC3" w:rsidRPr="00E01B91">
        <w:rPr>
          <w:szCs w:val="28"/>
        </w:rPr>
        <w:t>а</w:t>
      </w:r>
      <w:r w:rsidRPr="00E01B91">
        <w:rPr>
          <w:szCs w:val="28"/>
        </w:rPr>
        <w:t xml:space="preserve"> нової теплової мережі з попередньоізольваних трубопроводів діаметром 76/140 мм, протяжністю 100,8 пог. м, що дозволить здійснити переключення споживачів до котельні на вул. Мялковського</w:t>
      </w:r>
      <w:r w:rsidR="00065EF8" w:rsidRPr="00E01B91">
        <w:rPr>
          <w:szCs w:val="28"/>
        </w:rPr>
        <w:t xml:space="preserve"> Миколи</w:t>
      </w:r>
      <w:r w:rsidRPr="00E01B91">
        <w:rPr>
          <w:szCs w:val="28"/>
        </w:rPr>
        <w:t xml:space="preserve">, 10 вже в цьому році. </w:t>
      </w:r>
    </w:p>
    <w:p w14:paraId="1B47B996" w14:textId="5D8675BB" w:rsidR="00B82588" w:rsidRPr="00E01B91" w:rsidRDefault="00B82588" w:rsidP="001B7862">
      <w:pPr>
        <w:spacing w:line="259" w:lineRule="auto"/>
        <w:ind w:firstLine="567"/>
        <w:jc w:val="both"/>
        <w:rPr>
          <w:szCs w:val="28"/>
        </w:rPr>
      </w:pPr>
      <w:r w:rsidRPr="00E01B91">
        <w:rPr>
          <w:szCs w:val="28"/>
        </w:rPr>
        <w:t xml:space="preserve">На стадії вирішення </w:t>
      </w:r>
      <w:r w:rsidR="00D75DE2" w:rsidRPr="00E01B91">
        <w:rPr>
          <w:szCs w:val="28"/>
        </w:rPr>
        <w:t xml:space="preserve">питання </w:t>
      </w:r>
      <w:r w:rsidRPr="00E01B91">
        <w:rPr>
          <w:szCs w:val="28"/>
        </w:rPr>
        <w:t>ліквідаці</w:t>
      </w:r>
      <w:r w:rsidR="00D75DE2" w:rsidRPr="00E01B91">
        <w:rPr>
          <w:szCs w:val="28"/>
        </w:rPr>
        <w:t>ї</w:t>
      </w:r>
      <w:r w:rsidRPr="00E01B91">
        <w:rPr>
          <w:szCs w:val="28"/>
        </w:rPr>
        <w:t xml:space="preserve"> останньої підвальної котельні, яка розташована в центральній частині міста на вул. Шевченка, 40 та забезпечує тепловою енергією багатоквартирний житловий будинок на вул.</w:t>
      </w:r>
      <w:r w:rsidR="001B7862">
        <w:rPr>
          <w:szCs w:val="28"/>
        </w:rPr>
        <w:t> </w:t>
      </w:r>
      <w:r w:rsidRPr="00E01B91">
        <w:rPr>
          <w:szCs w:val="28"/>
        </w:rPr>
        <w:t>Винокурній,</w:t>
      </w:r>
      <w:r w:rsidR="001B7862">
        <w:rPr>
          <w:szCs w:val="28"/>
        </w:rPr>
        <w:t> </w:t>
      </w:r>
      <w:r w:rsidRPr="00E01B91">
        <w:rPr>
          <w:szCs w:val="28"/>
        </w:rPr>
        <w:t xml:space="preserve">15 </w:t>
      </w:r>
      <w:r w:rsidR="0070044D">
        <w:rPr>
          <w:szCs w:val="28"/>
        </w:rPr>
        <w:t>і</w:t>
      </w:r>
      <w:r w:rsidRPr="00E01B91">
        <w:rPr>
          <w:szCs w:val="28"/>
        </w:rPr>
        <w:t xml:space="preserve"> Луцьке учбово-виробниче підприємство УТОС.</w:t>
      </w:r>
    </w:p>
    <w:p w14:paraId="5BADC0AA" w14:textId="58F29797" w:rsidR="00A107E6" w:rsidRPr="00E01B91" w:rsidRDefault="00A107E6" w:rsidP="006D5CF8">
      <w:pPr>
        <w:pStyle w:val="ad"/>
        <w:ind w:firstLine="567"/>
        <w:jc w:val="both"/>
        <w:rPr>
          <w:rFonts w:eastAsia="Times New Roman"/>
          <w:bCs/>
          <w:lang w:eastAsia="ru-RU"/>
        </w:rPr>
      </w:pPr>
      <w:r w:rsidRPr="00E01B91">
        <w:rPr>
          <w:rFonts w:eastAsia="Times New Roman"/>
          <w:bCs/>
          <w:lang w:eastAsia="ru-RU"/>
        </w:rPr>
        <w:t>Виконано поточний ремонт 43 котел</w:t>
      </w:r>
      <w:r w:rsidR="001B7862">
        <w:rPr>
          <w:rFonts w:eastAsia="Times New Roman"/>
          <w:bCs/>
          <w:lang w:eastAsia="ru-RU"/>
        </w:rPr>
        <w:t>ень</w:t>
      </w:r>
      <w:r w:rsidRPr="00E01B91">
        <w:rPr>
          <w:rFonts w:eastAsia="Times New Roman"/>
          <w:bCs/>
          <w:lang w:eastAsia="ru-RU"/>
        </w:rPr>
        <w:t xml:space="preserve">, 45 </w:t>
      </w:r>
      <w:r w:rsidR="007D1DB3">
        <w:rPr>
          <w:rFonts w:eastAsia="Times New Roman"/>
          <w:bCs/>
          <w:lang w:eastAsia="ru-RU"/>
        </w:rPr>
        <w:t>ЦТП</w:t>
      </w:r>
      <w:r w:rsidRPr="00E01B91">
        <w:rPr>
          <w:rFonts w:eastAsia="Times New Roman"/>
          <w:bCs/>
          <w:lang w:eastAsia="ru-RU"/>
        </w:rPr>
        <w:t xml:space="preserve"> та поточний ремонт теплових мереж з частковою заміною</w:t>
      </w:r>
      <w:r w:rsidR="00B464BB" w:rsidRPr="00E01B91">
        <w:rPr>
          <w:rFonts w:eastAsia="Times New Roman"/>
          <w:bCs/>
          <w:lang w:eastAsia="ru-RU"/>
        </w:rPr>
        <w:t xml:space="preserve"> трубопроводів</w:t>
      </w:r>
      <w:r w:rsidRPr="00E01B91">
        <w:rPr>
          <w:rFonts w:eastAsia="Times New Roman"/>
          <w:bCs/>
          <w:lang w:eastAsia="ru-RU"/>
        </w:rPr>
        <w:t xml:space="preserve"> загальною протяжністю 1460,5 </w:t>
      </w:r>
      <w:r w:rsidR="00B464BB" w:rsidRPr="00E01B91">
        <w:rPr>
          <w:rFonts w:eastAsia="Times New Roman"/>
          <w:bCs/>
          <w:lang w:eastAsia="ru-RU"/>
        </w:rPr>
        <w:t>пог.</w:t>
      </w:r>
      <w:r w:rsidR="001B7862">
        <w:rPr>
          <w:rFonts w:eastAsia="Times New Roman"/>
          <w:bCs/>
          <w:lang w:eastAsia="ru-RU"/>
        </w:rPr>
        <w:t> </w:t>
      </w:r>
      <w:r w:rsidR="00B464BB" w:rsidRPr="00E01B91">
        <w:rPr>
          <w:rFonts w:eastAsia="Times New Roman"/>
          <w:bCs/>
          <w:lang w:eastAsia="ru-RU"/>
        </w:rPr>
        <w:t>м</w:t>
      </w:r>
      <w:r w:rsidRPr="00E01B91">
        <w:rPr>
          <w:rFonts w:eastAsia="Times New Roman"/>
          <w:bCs/>
          <w:lang w:eastAsia="ru-RU"/>
        </w:rPr>
        <w:t>.</w:t>
      </w:r>
    </w:p>
    <w:p w14:paraId="48685591" w14:textId="09495CCD" w:rsidR="00371653" w:rsidRPr="00E01B91" w:rsidRDefault="00224F8C" w:rsidP="006D5CF8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E01B91">
        <w:rPr>
          <w:rFonts w:eastAsia="Times New Roman" w:cs="Times New Roman"/>
          <w:bCs/>
          <w:szCs w:val="28"/>
          <w:lang w:eastAsia="ru-RU"/>
        </w:rPr>
        <w:t>Підприємством в</w:t>
      </w:r>
      <w:r w:rsidR="001B5F65" w:rsidRPr="00E01B91">
        <w:rPr>
          <w:rFonts w:eastAsia="Times New Roman" w:cs="Times New Roman"/>
          <w:bCs/>
          <w:szCs w:val="28"/>
          <w:lang w:eastAsia="ru-RU"/>
        </w:rPr>
        <w:t>ласними силами</w:t>
      </w:r>
      <w:r w:rsidR="009232C2" w:rsidRPr="00E01B91">
        <w:rPr>
          <w:rFonts w:eastAsia="Times New Roman" w:cs="Times New Roman"/>
          <w:bCs/>
          <w:szCs w:val="28"/>
          <w:lang w:eastAsia="ru-RU"/>
        </w:rPr>
        <w:t xml:space="preserve"> в</w:t>
      </w:r>
      <w:r w:rsidR="00B12093" w:rsidRPr="00E01B91">
        <w:rPr>
          <w:rFonts w:eastAsia="Times New Roman" w:cs="Times New Roman"/>
          <w:bCs/>
          <w:szCs w:val="28"/>
          <w:lang w:eastAsia="ru-RU"/>
        </w:rPr>
        <w:t>иконано к</w:t>
      </w:r>
      <w:r w:rsidR="00371653" w:rsidRPr="00E01B91">
        <w:rPr>
          <w:rFonts w:eastAsia="Times New Roman" w:cs="Times New Roman"/>
          <w:bCs/>
          <w:szCs w:val="28"/>
          <w:lang w:eastAsia="ru-RU"/>
        </w:rPr>
        <w:t xml:space="preserve">апітальний ремонт теплових мереж шляхом заміни зношених стальних труб на попередньоізольовані на </w:t>
      </w:r>
      <w:r w:rsidR="001B7862">
        <w:rPr>
          <w:rFonts w:eastAsia="Times New Roman" w:cs="Times New Roman"/>
          <w:bCs/>
          <w:szCs w:val="28"/>
          <w:lang w:eastAsia="ru-RU"/>
        </w:rPr>
        <w:t xml:space="preserve"> семи</w:t>
      </w:r>
      <w:r w:rsidR="00371653" w:rsidRPr="00E01B91">
        <w:rPr>
          <w:rFonts w:eastAsia="Times New Roman" w:cs="Times New Roman"/>
          <w:bCs/>
          <w:szCs w:val="28"/>
          <w:lang w:eastAsia="ru-RU"/>
        </w:rPr>
        <w:t xml:space="preserve"> ділянках</w:t>
      </w:r>
      <w:r w:rsidR="00795A9A" w:rsidRPr="00E01B91">
        <w:rPr>
          <w:rFonts w:eastAsia="Times New Roman" w:cs="Times New Roman"/>
          <w:bCs/>
          <w:szCs w:val="28"/>
          <w:lang w:eastAsia="ru-RU"/>
        </w:rPr>
        <w:t xml:space="preserve">. Всього </w:t>
      </w:r>
      <w:r w:rsidR="00876E54" w:rsidRPr="00E01B91">
        <w:rPr>
          <w:rFonts w:eastAsia="Times New Roman" w:cs="Times New Roman"/>
          <w:bCs/>
          <w:szCs w:val="28"/>
          <w:lang w:eastAsia="ru-RU"/>
        </w:rPr>
        <w:t xml:space="preserve">станом на </w:t>
      </w:r>
      <w:r w:rsidR="009F1A0A" w:rsidRPr="00E01B91">
        <w:rPr>
          <w:rFonts w:eastAsia="Times New Roman" w:cs="Times New Roman"/>
          <w:bCs/>
          <w:szCs w:val="28"/>
          <w:lang w:eastAsia="ru-RU"/>
        </w:rPr>
        <w:t>01</w:t>
      </w:r>
      <w:r w:rsidR="00876E54" w:rsidRPr="00E01B91">
        <w:rPr>
          <w:rFonts w:eastAsia="Times New Roman" w:cs="Times New Roman"/>
          <w:bCs/>
          <w:szCs w:val="28"/>
          <w:lang w:eastAsia="ru-RU"/>
        </w:rPr>
        <w:t>.</w:t>
      </w:r>
      <w:r w:rsidR="009F1A0A" w:rsidRPr="00E01B91">
        <w:rPr>
          <w:rFonts w:eastAsia="Times New Roman" w:cs="Times New Roman"/>
          <w:bCs/>
          <w:szCs w:val="28"/>
          <w:lang w:eastAsia="ru-RU"/>
        </w:rPr>
        <w:t>10</w:t>
      </w:r>
      <w:r w:rsidR="00876E54" w:rsidRPr="00E01B91">
        <w:rPr>
          <w:rFonts w:eastAsia="Times New Roman" w:cs="Times New Roman"/>
          <w:bCs/>
          <w:szCs w:val="28"/>
          <w:lang w:eastAsia="ru-RU"/>
        </w:rPr>
        <w:t xml:space="preserve">.2025 </w:t>
      </w:r>
      <w:r w:rsidR="00795A9A" w:rsidRPr="00E01B91">
        <w:rPr>
          <w:rFonts w:eastAsia="Times New Roman" w:cs="Times New Roman"/>
          <w:bCs/>
          <w:szCs w:val="28"/>
          <w:lang w:eastAsia="ru-RU"/>
        </w:rPr>
        <w:t xml:space="preserve">замінено </w:t>
      </w:r>
      <w:r w:rsidR="009F1A0A" w:rsidRPr="00E01B91">
        <w:rPr>
          <w:rFonts w:eastAsia="Times New Roman" w:cs="Times New Roman"/>
          <w:bCs/>
          <w:szCs w:val="28"/>
          <w:lang w:eastAsia="ru-RU"/>
        </w:rPr>
        <w:t>610</w:t>
      </w:r>
      <w:r w:rsidR="00E73EB1" w:rsidRPr="00E01B91">
        <w:rPr>
          <w:rFonts w:eastAsia="Times New Roman" w:cs="Times New Roman"/>
          <w:bCs/>
          <w:szCs w:val="28"/>
          <w:lang w:eastAsia="ru-RU"/>
        </w:rPr>
        <w:t>,5</w:t>
      </w:r>
      <w:r w:rsidR="00551A12" w:rsidRPr="00E01B91">
        <w:rPr>
          <w:rFonts w:eastAsia="Times New Roman" w:cs="Times New Roman"/>
          <w:bCs/>
          <w:szCs w:val="28"/>
          <w:lang w:eastAsia="ru-RU"/>
        </w:rPr>
        <w:t xml:space="preserve"> м трубопроводів </w:t>
      </w:r>
      <w:r w:rsidR="00053AC5" w:rsidRPr="00E01B91">
        <w:rPr>
          <w:rFonts w:eastAsia="Times New Roman" w:cs="Times New Roman"/>
          <w:bCs/>
          <w:szCs w:val="28"/>
          <w:lang w:eastAsia="ru-RU"/>
        </w:rPr>
        <w:t>(</w:t>
      </w:r>
      <w:r w:rsidR="00551A12" w:rsidRPr="00E01B91">
        <w:rPr>
          <w:rFonts w:eastAsia="Times New Roman" w:cs="Times New Roman"/>
          <w:bCs/>
          <w:szCs w:val="28"/>
          <w:lang w:eastAsia="ru-RU"/>
        </w:rPr>
        <w:t>в двотрубному обчисленні</w:t>
      </w:r>
      <w:r w:rsidR="001202BB" w:rsidRPr="00E01B91">
        <w:rPr>
          <w:rFonts w:eastAsia="Times New Roman" w:cs="Times New Roman"/>
          <w:bCs/>
          <w:szCs w:val="28"/>
          <w:lang w:eastAsia="ru-RU"/>
        </w:rPr>
        <w:t>)</w:t>
      </w:r>
      <w:r w:rsidR="00B84FD5" w:rsidRPr="00E01B91">
        <w:rPr>
          <w:rFonts w:eastAsia="Times New Roman" w:cs="Times New Roman"/>
          <w:bCs/>
          <w:szCs w:val="28"/>
          <w:lang w:eastAsia="ru-RU"/>
        </w:rPr>
        <w:t xml:space="preserve">. </w:t>
      </w:r>
    </w:p>
    <w:p w14:paraId="34CCDF83" w14:textId="5D35D290" w:rsidR="00D211FF" w:rsidRPr="00E01B91" w:rsidRDefault="001B5F65" w:rsidP="006D5CF8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E01B91">
        <w:rPr>
          <w:rFonts w:eastAsia="Times New Roman" w:cs="Times New Roman"/>
          <w:bCs/>
          <w:szCs w:val="28"/>
          <w:lang w:eastAsia="ru-RU"/>
        </w:rPr>
        <w:t>Підрядною організацією в</w:t>
      </w:r>
      <w:r w:rsidR="00C80BA8" w:rsidRPr="00E01B91">
        <w:rPr>
          <w:rFonts w:eastAsia="Times New Roman" w:cs="Times New Roman"/>
          <w:bCs/>
          <w:szCs w:val="28"/>
          <w:lang w:eastAsia="ru-RU"/>
        </w:rPr>
        <w:t>иконан</w:t>
      </w:r>
      <w:r w:rsidR="00780809">
        <w:rPr>
          <w:rFonts w:eastAsia="Times New Roman" w:cs="Times New Roman"/>
          <w:bCs/>
          <w:szCs w:val="28"/>
          <w:lang w:eastAsia="ru-RU"/>
        </w:rPr>
        <w:t>о</w:t>
      </w:r>
      <w:r w:rsidR="00C80BA8" w:rsidRPr="00E01B91">
        <w:rPr>
          <w:rFonts w:eastAsia="Times New Roman" w:cs="Times New Roman"/>
          <w:bCs/>
          <w:szCs w:val="28"/>
          <w:lang w:eastAsia="ru-RU"/>
        </w:rPr>
        <w:t xml:space="preserve"> </w:t>
      </w:r>
      <w:r w:rsidR="00D211FF" w:rsidRPr="00E01B91">
        <w:rPr>
          <w:rFonts w:eastAsia="Times New Roman" w:cs="Times New Roman"/>
          <w:bCs/>
          <w:szCs w:val="28"/>
          <w:lang w:eastAsia="ru-RU"/>
        </w:rPr>
        <w:t xml:space="preserve">роботи </w:t>
      </w:r>
      <w:r w:rsidR="00ED0E11" w:rsidRPr="00E01B91">
        <w:rPr>
          <w:rFonts w:eastAsia="Times New Roman" w:cs="Times New Roman"/>
          <w:bCs/>
          <w:szCs w:val="28"/>
          <w:lang w:eastAsia="ru-RU"/>
        </w:rPr>
        <w:t>з</w:t>
      </w:r>
      <w:r w:rsidR="00D211FF" w:rsidRPr="00E01B91">
        <w:rPr>
          <w:rFonts w:eastAsia="Times New Roman" w:cs="Times New Roman"/>
          <w:bCs/>
          <w:szCs w:val="28"/>
          <w:lang w:eastAsia="ru-RU"/>
        </w:rPr>
        <w:t xml:space="preserve"> капітально</w:t>
      </w:r>
      <w:r w:rsidR="00ED0E11" w:rsidRPr="00E01B91">
        <w:rPr>
          <w:rFonts w:eastAsia="Times New Roman" w:cs="Times New Roman"/>
          <w:bCs/>
          <w:szCs w:val="28"/>
          <w:lang w:eastAsia="ru-RU"/>
        </w:rPr>
        <w:t>го</w:t>
      </w:r>
      <w:r w:rsidR="00D211FF" w:rsidRPr="00E01B91">
        <w:rPr>
          <w:rFonts w:eastAsia="Times New Roman" w:cs="Times New Roman"/>
          <w:bCs/>
          <w:szCs w:val="28"/>
          <w:lang w:eastAsia="ru-RU"/>
        </w:rPr>
        <w:t xml:space="preserve"> ремонту теплов</w:t>
      </w:r>
      <w:r w:rsidR="000E4F05" w:rsidRPr="00E01B91">
        <w:rPr>
          <w:rFonts w:eastAsia="Times New Roman" w:cs="Times New Roman"/>
          <w:bCs/>
          <w:szCs w:val="28"/>
          <w:lang w:eastAsia="ru-RU"/>
        </w:rPr>
        <w:t>их</w:t>
      </w:r>
      <w:r w:rsidR="00D211FF" w:rsidRPr="00E01B91">
        <w:rPr>
          <w:rFonts w:eastAsia="Times New Roman" w:cs="Times New Roman"/>
          <w:bCs/>
          <w:szCs w:val="28"/>
          <w:lang w:eastAsia="ru-RU"/>
        </w:rPr>
        <w:t xml:space="preserve"> мереж </w:t>
      </w:r>
      <w:r w:rsidR="000D31DF" w:rsidRPr="00E01B91">
        <w:rPr>
          <w:rFonts w:eastAsia="Times New Roman" w:cs="Times New Roman"/>
          <w:bCs/>
          <w:szCs w:val="28"/>
          <w:lang w:eastAsia="ru-RU"/>
        </w:rPr>
        <w:t>з використанням попередньоізольованих труб</w:t>
      </w:r>
      <w:r w:rsidR="004720CD" w:rsidRPr="00E01B91">
        <w:rPr>
          <w:rFonts w:eastAsia="Times New Roman" w:cs="Times New Roman"/>
          <w:bCs/>
          <w:szCs w:val="28"/>
          <w:lang w:eastAsia="ru-RU"/>
        </w:rPr>
        <w:t xml:space="preserve"> </w:t>
      </w:r>
      <w:r w:rsidR="00D211FF" w:rsidRPr="00E01B91">
        <w:rPr>
          <w:rFonts w:eastAsia="Times New Roman" w:cs="Times New Roman"/>
          <w:bCs/>
          <w:szCs w:val="28"/>
          <w:lang w:eastAsia="ru-RU"/>
        </w:rPr>
        <w:t>на пр</w:t>
      </w:r>
      <w:r w:rsidR="001B7862">
        <w:rPr>
          <w:rFonts w:eastAsia="Times New Roman" w:cs="Times New Roman"/>
          <w:bCs/>
          <w:szCs w:val="28"/>
          <w:lang w:eastAsia="ru-RU"/>
        </w:rPr>
        <w:t>-ті</w:t>
      </w:r>
      <w:r w:rsidR="00D211FF" w:rsidRPr="00E01B91">
        <w:rPr>
          <w:rFonts w:eastAsia="Times New Roman" w:cs="Times New Roman"/>
          <w:bCs/>
          <w:szCs w:val="28"/>
          <w:lang w:eastAsia="ru-RU"/>
        </w:rPr>
        <w:t xml:space="preserve"> Волі</w:t>
      </w:r>
      <w:r w:rsidR="00264B73" w:rsidRPr="00E01B91">
        <w:rPr>
          <w:rFonts w:eastAsia="Times New Roman" w:cs="Times New Roman"/>
          <w:bCs/>
          <w:szCs w:val="28"/>
          <w:lang w:eastAsia="ru-RU"/>
        </w:rPr>
        <w:t xml:space="preserve"> </w:t>
      </w:r>
      <w:r w:rsidR="001B7862">
        <w:rPr>
          <w:rFonts w:eastAsia="Times New Roman" w:cs="Times New Roman"/>
          <w:bCs/>
          <w:szCs w:val="28"/>
          <w:lang w:eastAsia="ru-RU"/>
        </w:rPr>
        <w:t>(</w:t>
      </w:r>
      <w:r w:rsidR="00264B73" w:rsidRPr="00E01B91">
        <w:rPr>
          <w:rFonts w:eastAsia="Times New Roman" w:cs="Times New Roman"/>
          <w:bCs/>
          <w:szCs w:val="28"/>
          <w:lang w:eastAsia="ru-RU"/>
        </w:rPr>
        <w:t>з</w:t>
      </w:r>
      <w:r w:rsidR="00686E07" w:rsidRPr="00E01B91">
        <w:rPr>
          <w:rFonts w:eastAsia="Times New Roman" w:cs="Times New Roman"/>
          <w:bCs/>
          <w:szCs w:val="28"/>
          <w:lang w:eastAsia="ru-RU"/>
        </w:rPr>
        <w:t xml:space="preserve">амінено  </w:t>
      </w:r>
      <w:r w:rsidR="00005922" w:rsidRPr="00E01B91">
        <w:rPr>
          <w:rFonts w:eastAsia="Times New Roman" w:cs="Times New Roman"/>
          <w:bCs/>
          <w:szCs w:val="28"/>
          <w:lang w:eastAsia="ru-RU"/>
        </w:rPr>
        <w:t>657</w:t>
      </w:r>
      <w:r w:rsidR="00D43F5B" w:rsidRPr="00E01B91">
        <w:rPr>
          <w:rFonts w:eastAsia="Times New Roman" w:cs="Times New Roman"/>
          <w:bCs/>
          <w:szCs w:val="28"/>
          <w:lang w:eastAsia="ru-RU"/>
        </w:rPr>
        <w:t>,0</w:t>
      </w:r>
      <w:r w:rsidR="00264B73" w:rsidRPr="00E01B91">
        <w:rPr>
          <w:rFonts w:eastAsia="Times New Roman" w:cs="Times New Roman"/>
          <w:bCs/>
          <w:szCs w:val="28"/>
          <w:lang w:eastAsia="ru-RU"/>
        </w:rPr>
        <w:t xml:space="preserve"> м </w:t>
      </w:r>
      <w:r w:rsidR="00383EE8" w:rsidRPr="00E01B91">
        <w:rPr>
          <w:rFonts w:eastAsia="Times New Roman" w:cs="Times New Roman"/>
          <w:bCs/>
          <w:szCs w:val="28"/>
          <w:lang w:eastAsia="ru-RU"/>
        </w:rPr>
        <w:t>мережі</w:t>
      </w:r>
      <w:r w:rsidR="001B7862">
        <w:rPr>
          <w:rFonts w:eastAsia="Times New Roman" w:cs="Times New Roman"/>
          <w:bCs/>
          <w:szCs w:val="28"/>
          <w:lang w:eastAsia="ru-RU"/>
        </w:rPr>
        <w:t xml:space="preserve">, </w:t>
      </w:r>
      <w:r w:rsidR="00264B73" w:rsidRPr="00E01B91">
        <w:rPr>
          <w:rFonts w:eastAsia="Times New Roman" w:cs="Times New Roman"/>
          <w:bCs/>
          <w:szCs w:val="28"/>
          <w:lang w:eastAsia="ru-RU"/>
        </w:rPr>
        <w:t>в двотрубному обчисленні</w:t>
      </w:r>
      <w:r w:rsidR="001B7862">
        <w:rPr>
          <w:rFonts w:eastAsia="Times New Roman" w:cs="Times New Roman"/>
          <w:bCs/>
          <w:szCs w:val="28"/>
          <w:lang w:eastAsia="ru-RU"/>
        </w:rPr>
        <w:t>)</w:t>
      </w:r>
      <w:r w:rsidR="009F1A0A" w:rsidRPr="00E01B91">
        <w:rPr>
          <w:rFonts w:eastAsia="Times New Roman" w:cs="Times New Roman"/>
          <w:bCs/>
          <w:szCs w:val="28"/>
          <w:lang w:eastAsia="ru-RU"/>
        </w:rPr>
        <w:t xml:space="preserve">, </w:t>
      </w:r>
      <w:r w:rsidR="00005922" w:rsidRPr="00E01B91">
        <w:rPr>
          <w:rFonts w:eastAsia="Times New Roman" w:cs="Times New Roman"/>
          <w:bCs/>
          <w:szCs w:val="28"/>
          <w:lang w:eastAsia="ru-RU"/>
        </w:rPr>
        <w:t xml:space="preserve"> пр</w:t>
      </w:r>
      <w:r w:rsidR="001B7862">
        <w:rPr>
          <w:rFonts w:eastAsia="Times New Roman" w:cs="Times New Roman"/>
          <w:bCs/>
          <w:szCs w:val="28"/>
          <w:lang w:eastAsia="ru-RU"/>
        </w:rPr>
        <w:t>-ті</w:t>
      </w:r>
      <w:r w:rsidR="00005922" w:rsidRPr="00E01B91">
        <w:rPr>
          <w:rFonts w:eastAsia="Times New Roman" w:cs="Times New Roman"/>
          <w:bCs/>
          <w:szCs w:val="28"/>
          <w:lang w:eastAsia="ru-RU"/>
        </w:rPr>
        <w:t xml:space="preserve"> Перемоги</w:t>
      </w:r>
      <w:r w:rsidR="000E4F05" w:rsidRPr="00E01B91">
        <w:rPr>
          <w:rFonts w:eastAsia="Times New Roman" w:cs="Times New Roman"/>
          <w:bCs/>
          <w:szCs w:val="28"/>
          <w:lang w:eastAsia="ru-RU"/>
        </w:rPr>
        <w:t xml:space="preserve"> </w:t>
      </w:r>
      <w:r w:rsidR="001B7862">
        <w:rPr>
          <w:rFonts w:eastAsia="Times New Roman" w:cs="Times New Roman"/>
          <w:bCs/>
          <w:szCs w:val="28"/>
          <w:lang w:eastAsia="ru-RU"/>
        </w:rPr>
        <w:t>(</w:t>
      </w:r>
      <w:r w:rsidR="000E4F05" w:rsidRPr="00E01B91">
        <w:rPr>
          <w:rFonts w:eastAsia="Times New Roman" w:cs="Times New Roman"/>
          <w:bCs/>
          <w:szCs w:val="28"/>
          <w:lang w:eastAsia="ru-RU"/>
        </w:rPr>
        <w:t>замінено 1077</w:t>
      </w:r>
      <w:r w:rsidR="00D43F5B" w:rsidRPr="00E01B91">
        <w:rPr>
          <w:rFonts w:eastAsia="Times New Roman" w:cs="Times New Roman"/>
          <w:bCs/>
          <w:szCs w:val="28"/>
          <w:lang w:eastAsia="ru-RU"/>
        </w:rPr>
        <w:t>,0</w:t>
      </w:r>
      <w:r w:rsidR="001B7862">
        <w:rPr>
          <w:rFonts w:eastAsia="Times New Roman" w:cs="Times New Roman"/>
          <w:bCs/>
          <w:szCs w:val="28"/>
          <w:lang w:eastAsia="ru-RU"/>
        </w:rPr>
        <w:t xml:space="preserve"> </w:t>
      </w:r>
      <w:r w:rsidR="000E4F05" w:rsidRPr="00E01B91">
        <w:rPr>
          <w:rFonts w:eastAsia="Times New Roman" w:cs="Times New Roman"/>
          <w:bCs/>
          <w:szCs w:val="28"/>
          <w:lang w:eastAsia="ru-RU"/>
        </w:rPr>
        <w:t xml:space="preserve">м </w:t>
      </w:r>
      <w:r w:rsidR="00383EE8" w:rsidRPr="00E01B91">
        <w:rPr>
          <w:rFonts w:eastAsia="Times New Roman" w:cs="Times New Roman"/>
          <w:bCs/>
          <w:szCs w:val="28"/>
          <w:lang w:eastAsia="ru-RU"/>
        </w:rPr>
        <w:t>мережі</w:t>
      </w:r>
      <w:r w:rsidR="001B7862">
        <w:rPr>
          <w:rFonts w:eastAsia="Times New Roman" w:cs="Times New Roman"/>
          <w:bCs/>
          <w:szCs w:val="28"/>
          <w:lang w:eastAsia="ru-RU"/>
        </w:rPr>
        <w:t xml:space="preserve">, </w:t>
      </w:r>
      <w:r w:rsidR="00383EE8" w:rsidRPr="00E01B91">
        <w:rPr>
          <w:rFonts w:eastAsia="Times New Roman" w:cs="Times New Roman"/>
          <w:bCs/>
          <w:szCs w:val="28"/>
          <w:lang w:eastAsia="ru-RU"/>
        </w:rPr>
        <w:t>в двотрубному обчисленні</w:t>
      </w:r>
      <w:r w:rsidR="001B7862">
        <w:rPr>
          <w:rFonts w:eastAsia="Times New Roman" w:cs="Times New Roman"/>
          <w:bCs/>
          <w:szCs w:val="28"/>
          <w:lang w:eastAsia="ru-RU"/>
        </w:rPr>
        <w:t xml:space="preserve">), </w:t>
      </w:r>
      <w:r w:rsidR="009F1A0A" w:rsidRPr="00E01B91">
        <w:rPr>
          <w:rFonts w:eastAsia="Times New Roman" w:cs="Times New Roman"/>
          <w:bCs/>
          <w:szCs w:val="28"/>
          <w:lang w:eastAsia="ru-RU"/>
        </w:rPr>
        <w:t>бульв</w:t>
      </w:r>
      <w:r w:rsidR="001B7862">
        <w:rPr>
          <w:rFonts w:eastAsia="Times New Roman" w:cs="Times New Roman"/>
          <w:bCs/>
          <w:szCs w:val="28"/>
          <w:lang w:eastAsia="ru-RU"/>
        </w:rPr>
        <w:t>.</w:t>
      </w:r>
      <w:r w:rsidR="009F1A0A" w:rsidRPr="00E01B91">
        <w:rPr>
          <w:rFonts w:eastAsia="Times New Roman" w:cs="Times New Roman"/>
          <w:bCs/>
          <w:szCs w:val="28"/>
          <w:lang w:eastAsia="ru-RU"/>
        </w:rPr>
        <w:t xml:space="preserve"> Івана Газюка, 3</w:t>
      </w:r>
      <w:r w:rsidR="001B7862">
        <w:rPr>
          <w:rFonts w:eastAsia="Times New Roman" w:cs="Times New Roman"/>
          <w:bCs/>
          <w:szCs w:val="28"/>
          <w:lang w:eastAsia="ru-RU"/>
        </w:rPr>
        <w:t xml:space="preserve"> (</w:t>
      </w:r>
      <w:r w:rsidR="009F1A0A" w:rsidRPr="00E01B91">
        <w:rPr>
          <w:rFonts w:eastAsia="Times New Roman" w:cs="Times New Roman"/>
          <w:bCs/>
          <w:szCs w:val="28"/>
          <w:lang w:eastAsia="ru-RU"/>
        </w:rPr>
        <w:t>замінено 287</w:t>
      </w:r>
      <w:r w:rsidR="001B7862">
        <w:rPr>
          <w:rFonts w:eastAsia="Times New Roman" w:cs="Times New Roman"/>
          <w:bCs/>
          <w:szCs w:val="28"/>
          <w:lang w:eastAsia="ru-RU"/>
        </w:rPr>
        <w:t xml:space="preserve"> </w:t>
      </w:r>
      <w:r w:rsidR="009F1A0A" w:rsidRPr="00E01B91">
        <w:rPr>
          <w:rFonts w:eastAsia="Times New Roman" w:cs="Times New Roman"/>
          <w:bCs/>
          <w:szCs w:val="28"/>
          <w:lang w:eastAsia="ru-RU"/>
        </w:rPr>
        <w:t>м</w:t>
      </w:r>
      <w:r w:rsidR="001B7862">
        <w:rPr>
          <w:rFonts w:eastAsia="Times New Roman" w:cs="Times New Roman"/>
          <w:bCs/>
          <w:szCs w:val="28"/>
          <w:lang w:eastAsia="ru-RU"/>
        </w:rPr>
        <w:t>)</w:t>
      </w:r>
      <w:r w:rsidR="000E63A7" w:rsidRPr="00E01B91">
        <w:rPr>
          <w:rFonts w:eastAsia="Times New Roman" w:cs="Times New Roman"/>
          <w:bCs/>
          <w:szCs w:val="28"/>
          <w:lang w:eastAsia="ru-RU"/>
        </w:rPr>
        <w:t>.</w:t>
      </w:r>
      <w:r w:rsidR="00A107E6" w:rsidRPr="00E01B91">
        <w:rPr>
          <w:rFonts w:eastAsia="Times New Roman" w:cs="Times New Roman"/>
          <w:bCs/>
          <w:szCs w:val="28"/>
          <w:lang w:eastAsia="ru-RU"/>
        </w:rPr>
        <w:t xml:space="preserve"> </w:t>
      </w:r>
      <w:r w:rsidR="00383EE8" w:rsidRPr="00E01B91">
        <w:rPr>
          <w:rFonts w:eastAsia="Times New Roman" w:cs="Times New Roman"/>
          <w:bCs/>
          <w:szCs w:val="28"/>
          <w:lang w:eastAsia="ru-RU"/>
        </w:rPr>
        <w:t xml:space="preserve">Відповідно </w:t>
      </w:r>
      <w:r w:rsidR="00697E4E" w:rsidRPr="00E01B91">
        <w:rPr>
          <w:rFonts w:eastAsia="Times New Roman" w:cs="Times New Roman"/>
          <w:bCs/>
          <w:szCs w:val="28"/>
          <w:lang w:eastAsia="ru-RU"/>
        </w:rPr>
        <w:t>договірна</w:t>
      </w:r>
      <w:r w:rsidR="00233AB4" w:rsidRPr="00E01B91">
        <w:rPr>
          <w:rFonts w:eastAsia="Times New Roman" w:cs="Times New Roman"/>
          <w:bCs/>
          <w:szCs w:val="28"/>
          <w:lang w:eastAsia="ru-RU"/>
        </w:rPr>
        <w:t xml:space="preserve"> в</w:t>
      </w:r>
      <w:r w:rsidR="00317E7C" w:rsidRPr="00E01B91">
        <w:rPr>
          <w:rFonts w:eastAsia="Times New Roman" w:cs="Times New Roman"/>
          <w:bCs/>
          <w:szCs w:val="28"/>
          <w:lang w:eastAsia="ru-RU"/>
        </w:rPr>
        <w:t xml:space="preserve">артість </w:t>
      </w:r>
      <w:r w:rsidR="00233AB4" w:rsidRPr="00E01B91">
        <w:rPr>
          <w:rFonts w:eastAsia="Times New Roman" w:cs="Times New Roman"/>
          <w:bCs/>
          <w:szCs w:val="28"/>
          <w:lang w:eastAsia="ru-RU"/>
        </w:rPr>
        <w:t xml:space="preserve">робіт </w:t>
      </w:r>
      <w:r w:rsidR="009F1A0A" w:rsidRPr="00E01B91">
        <w:rPr>
          <w:rFonts w:eastAsia="Times New Roman" w:cs="Times New Roman"/>
          <w:bCs/>
          <w:szCs w:val="28"/>
          <w:lang w:eastAsia="ru-RU"/>
        </w:rPr>
        <w:t xml:space="preserve">по трьом об’єктам </w:t>
      </w:r>
      <w:r w:rsidR="00233AB4" w:rsidRPr="00E01B91">
        <w:rPr>
          <w:rFonts w:eastAsia="Times New Roman" w:cs="Times New Roman"/>
          <w:bCs/>
          <w:szCs w:val="28"/>
          <w:lang w:eastAsia="ru-RU"/>
        </w:rPr>
        <w:t xml:space="preserve">складає </w:t>
      </w:r>
      <w:r w:rsidR="009F1A0A" w:rsidRPr="00E01B91">
        <w:rPr>
          <w:rFonts w:eastAsia="Times New Roman" w:cs="Times New Roman"/>
          <w:bCs/>
          <w:szCs w:val="28"/>
          <w:lang w:eastAsia="ru-RU"/>
        </w:rPr>
        <w:t>37 512,4</w:t>
      </w:r>
      <w:r w:rsidR="00292161" w:rsidRPr="00E01B91">
        <w:rPr>
          <w:rFonts w:eastAsia="Times New Roman" w:cs="Times New Roman"/>
          <w:bCs/>
          <w:szCs w:val="28"/>
          <w:lang w:eastAsia="ru-RU"/>
        </w:rPr>
        <w:t xml:space="preserve"> тис.</w:t>
      </w:r>
      <w:r w:rsidR="00233AB4" w:rsidRPr="00E01B91">
        <w:rPr>
          <w:rFonts w:eastAsia="Times New Roman" w:cs="Times New Roman"/>
          <w:bCs/>
          <w:szCs w:val="28"/>
          <w:lang w:eastAsia="ru-RU"/>
        </w:rPr>
        <w:t xml:space="preserve"> грн</w:t>
      </w:r>
      <w:r w:rsidR="00005922" w:rsidRPr="00E01B91">
        <w:rPr>
          <w:rFonts w:eastAsia="Times New Roman" w:cs="Times New Roman"/>
          <w:bCs/>
          <w:szCs w:val="28"/>
          <w:lang w:eastAsia="ru-RU"/>
        </w:rPr>
        <w:t xml:space="preserve">. </w:t>
      </w:r>
    </w:p>
    <w:p w14:paraId="6417F7C8" w14:textId="2887D7B6" w:rsidR="000A3C4C" w:rsidRPr="00E01B91" w:rsidRDefault="000A3C4C" w:rsidP="001B7862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E01B91">
        <w:rPr>
          <w:rFonts w:eastAsia="Times New Roman" w:cs="Times New Roman"/>
          <w:bCs/>
          <w:szCs w:val="28"/>
          <w:lang w:eastAsia="ru-RU"/>
        </w:rPr>
        <w:t>Всього замінено</w:t>
      </w:r>
      <w:r w:rsidR="006D7FBA" w:rsidRPr="00E01B91">
        <w:rPr>
          <w:rFonts w:eastAsia="Times New Roman" w:cs="Times New Roman"/>
          <w:bCs/>
          <w:szCs w:val="28"/>
          <w:lang w:eastAsia="ru-RU"/>
        </w:rPr>
        <w:t xml:space="preserve"> </w:t>
      </w:r>
      <w:r w:rsidR="00B908FE" w:rsidRPr="00E01B91">
        <w:rPr>
          <w:rFonts w:eastAsia="Times New Roman" w:cs="Times New Roman"/>
          <w:bCs/>
          <w:szCs w:val="28"/>
          <w:lang w:eastAsia="ru-RU"/>
        </w:rPr>
        <w:t>2</w:t>
      </w:r>
      <w:r w:rsidR="009F1A0A" w:rsidRPr="00E01B91">
        <w:rPr>
          <w:rFonts w:eastAsia="Times New Roman" w:cs="Times New Roman"/>
          <w:bCs/>
          <w:szCs w:val="28"/>
          <w:lang w:eastAsia="ru-RU"/>
        </w:rPr>
        <w:t>631</w:t>
      </w:r>
      <w:r w:rsidR="00B908FE" w:rsidRPr="00E01B91">
        <w:rPr>
          <w:rFonts w:eastAsia="Times New Roman" w:cs="Times New Roman"/>
          <w:bCs/>
          <w:szCs w:val="28"/>
          <w:lang w:eastAsia="ru-RU"/>
        </w:rPr>
        <w:t>,5</w:t>
      </w:r>
      <w:r w:rsidR="006D7FBA" w:rsidRPr="00E01B91">
        <w:rPr>
          <w:rFonts w:eastAsia="Times New Roman" w:cs="Times New Roman"/>
          <w:bCs/>
          <w:szCs w:val="28"/>
          <w:lang w:eastAsia="ru-RU"/>
        </w:rPr>
        <w:t xml:space="preserve"> м теплових мереж</w:t>
      </w:r>
      <w:r w:rsidR="00B464BB" w:rsidRPr="00E01B91">
        <w:rPr>
          <w:rFonts w:eastAsia="Times New Roman" w:cs="Times New Roman"/>
          <w:bCs/>
          <w:szCs w:val="28"/>
          <w:lang w:eastAsia="ru-RU"/>
        </w:rPr>
        <w:t xml:space="preserve"> </w:t>
      </w:r>
      <w:r w:rsidR="008F24DE" w:rsidRPr="00E01B91">
        <w:rPr>
          <w:rFonts w:eastAsia="Times New Roman" w:cs="Times New Roman"/>
          <w:bCs/>
          <w:szCs w:val="28"/>
          <w:lang w:eastAsia="ru-RU"/>
        </w:rPr>
        <w:t xml:space="preserve">попередньоізольованих </w:t>
      </w:r>
      <w:r w:rsidR="006D7FBA" w:rsidRPr="00E01B91">
        <w:rPr>
          <w:rFonts w:eastAsia="Times New Roman" w:cs="Times New Roman"/>
          <w:bCs/>
          <w:szCs w:val="28"/>
          <w:lang w:eastAsia="ru-RU"/>
        </w:rPr>
        <w:t>(в двотрубному обчисленні</w:t>
      </w:r>
      <w:r w:rsidR="00382288" w:rsidRPr="00E01B91">
        <w:rPr>
          <w:rFonts w:eastAsia="Times New Roman" w:cs="Times New Roman"/>
          <w:bCs/>
          <w:szCs w:val="28"/>
          <w:lang w:eastAsia="ru-RU"/>
        </w:rPr>
        <w:t>).</w:t>
      </w:r>
      <w:r w:rsidRPr="00E01B91">
        <w:rPr>
          <w:rFonts w:eastAsia="Times New Roman" w:cs="Times New Roman"/>
          <w:bCs/>
          <w:szCs w:val="28"/>
          <w:lang w:eastAsia="ru-RU"/>
        </w:rPr>
        <w:t xml:space="preserve"> </w:t>
      </w:r>
    </w:p>
    <w:p w14:paraId="7F828CAB" w14:textId="6F2777E3" w:rsidR="00371653" w:rsidRPr="00E01B91" w:rsidRDefault="004E133C" w:rsidP="001B7862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E01B91">
        <w:rPr>
          <w:rFonts w:eastAsia="Times New Roman" w:cs="Times New Roman"/>
          <w:bCs/>
          <w:szCs w:val="28"/>
          <w:lang w:eastAsia="ru-RU"/>
        </w:rPr>
        <w:lastRenderedPageBreak/>
        <w:t>Також п</w:t>
      </w:r>
      <w:r w:rsidR="00D43F5B" w:rsidRPr="00E01B91">
        <w:rPr>
          <w:rFonts w:eastAsia="Times New Roman" w:cs="Times New Roman"/>
          <w:bCs/>
          <w:szCs w:val="28"/>
          <w:lang w:eastAsia="ru-RU"/>
        </w:rPr>
        <w:t>ідрядною організацією виконую</w:t>
      </w:r>
      <w:r w:rsidR="00B62EF9" w:rsidRPr="00E01B91">
        <w:rPr>
          <w:rFonts w:eastAsia="Times New Roman" w:cs="Times New Roman"/>
          <w:bCs/>
          <w:szCs w:val="28"/>
          <w:lang w:eastAsia="ru-RU"/>
        </w:rPr>
        <w:t>ться</w:t>
      </w:r>
      <w:r w:rsidR="00876E54" w:rsidRPr="00E01B91">
        <w:rPr>
          <w:rFonts w:eastAsia="Times New Roman" w:cs="Times New Roman"/>
          <w:bCs/>
          <w:szCs w:val="28"/>
          <w:lang w:eastAsia="ru-RU"/>
        </w:rPr>
        <w:t xml:space="preserve"> роботи </w:t>
      </w:r>
      <w:r w:rsidR="004F63DD" w:rsidRPr="00E01B91">
        <w:rPr>
          <w:rFonts w:eastAsia="Times New Roman" w:cs="Times New Roman"/>
          <w:bCs/>
          <w:szCs w:val="28"/>
          <w:lang w:eastAsia="ru-RU"/>
        </w:rPr>
        <w:t>з</w:t>
      </w:r>
      <w:r w:rsidR="00876E54" w:rsidRPr="00E01B91">
        <w:rPr>
          <w:rFonts w:eastAsia="Times New Roman" w:cs="Times New Roman"/>
          <w:bCs/>
          <w:szCs w:val="28"/>
          <w:lang w:eastAsia="ru-RU"/>
        </w:rPr>
        <w:t xml:space="preserve"> капітально</w:t>
      </w:r>
      <w:r w:rsidR="004F63DD" w:rsidRPr="00E01B91">
        <w:rPr>
          <w:rFonts w:eastAsia="Times New Roman" w:cs="Times New Roman"/>
          <w:bCs/>
          <w:szCs w:val="28"/>
          <w:lang w:eastAsia="ru-RU"/>
        </w:rPr>
        <w:t>го</w:t>
      </w:r>
      <w:r w:rsidR="00876E54" w:rsidRPr="00E01B91">
        <w:rPr>
          <w:rFonts w:eastAsia="Times New Roman" w:cs="Times New Roman"/>
          <w:bCs/>
          <w:szCs w:val="28"/>
          <w:lang w:eastAsia="ru-RU"/>
        </w:rPr>
        <w:t xml:space="preserve"> ремонту теплов</w:t>
      </w:r>
      <w:r w:rsidR="008F24DE" w:rsidRPr="00E01B91">
        <w:rPr>
          <w:rFonts w:eastAsia="Times New Roman" w:cs="Times New Roman"/>
          <w:bCs/>
          <w:szCs w:val="28"/>
          <w:lang w:eastAsia="ru-RU"/>
        </w:rPr>
        <w:t>ої</w:t>
      </w:r>
      <w:r w:rsidR="00876E54" w:rsidRPr="00E01B91">
        <w:rPr>
          <w:rFonts w:eastAsia="Times New Roman" w:cs="Times New Roman"/>
          <w:bCs/>
          <w:szCs w:val="28"/>
          <w:lang w:eastAsia="ru-RU"/>
        </w:rPr>
        <w:t xml:space="preserve"> мереж</w:t>
      </w:r>
      <w:r w:rsidR="008F24DE" w:rsidRPr="00E01B91">
        <w:rPr>
          <w:rFonts w:eastAsia="Times New Roman" w:cs="Times New Roman"/>
          <w:bCs/>
          <w:szCs w:val="28"/>
          <w:lang w:eastAsia="ru-RU"/>
        </w:rPr>
        <w:t>і</w:t>
      </w:r>
      <w:r w:rsidR="00876E54" w:rsidRPr="00E01B91">
        <w:rPr>
          <w:rFonts w:eastAsia="Times New Roman" w:cs="Times New Roman"/>
          <w:bCs/>
          <w:szCs w:val="28"/>
          <w:lang w:eastAsia="ru-RU"/>
        </w:rPr>
        <w:t xml:space="preserve"> </w:t>
      </w:r>
      <w:r w:rsidR="008B4BD9" w:rsidRPr="00E01B91">
        <w:rPr>
          <w:rFonts w:eastAsia="Times New Roman" w:cs="Times New Roman"/>
          <w:bCs/>
          <w:szCs w:val="28"/>
          <w:lang w:eastAsia="ru-RU"/>
        </w:rPr>
        <w:t>на пр</w:t>
      </w:r>
      <w:r w:rsidR="001B7862">
        <w:rPr>
          <w:rFonts w:eastAsia="Times New Roman" w:cs="Times New Roman"/>
          <w:bCs/>
          <w:szCs w:val="28"/>
          <w:lang w:eastAsia="ru-RU"/>
        </w:rPr>
        <w:t>-ті</w:t>
      </w:r>
      <w:r w:rsidR="008B4BD9" w:rsidRPr="00E01B91">
        <w:rPr>
          <w:rFonts w:eastAsia="Times New Roman" w:cs="Times New Roman"/>
          <w:bCs/>
          <w:szCs w:val="28"/>
          <w:lang w:eastAsia="ru-RU"/>
        </w:rPr>
        <w:t xml:space="preserve"> Соборності</w:t>
      </w:r>
      <w:r w:rsidRPr="00E01B91">
        <w:rPr>
          <w:rFonts w:eastAsia="Times New Roman" w:cs="Times New Roman"/>
          <w:bCs/>
          <w:szCs w:val="28"/>
          <w:lang w:eastAsia="ru-RU"/>
        </w:rPr>
        <w:t xml:space="preserve">, </w:t>
      </w:r>
      <w:r w:rsidRPr="001B7862">
        <w:rPr>
          <w:rFonts w:eastAsia="Times New Roman" w:cs="Times New Roman"/>
          <w:bCs/>
          <w:szCs w:val="28"/>
          <w:lang w:eastAsia="ru-RU"/>
        </w:rPr>
        <w:t>42</w:t>
      </w:r>
      <w:r w:rsidR="001B7862" w:rsidRPr="001B7862">
        <w:rPr>
          <w:rFonts w:eastAsia="Times New Roman" w:cs="Times New Roman"/>
          <w:bCs/>
          <w:szCs w:val="28"/>
          <w:lang w:eastAsia="ru-RU"/>
        </w:rPr>
        <w:t xml:space="preserve">, </w:t>
      </w:r>
      <w:r w:rsidRPr="001B7862">
        <w:rPr>
          <w:rFonts w:eastAsia="Times New Roman" w:cs="Times New Roman"/>
          <w:bCs/>
          <w:szCs w:val="28"/>
          <w:lang w:eastAsia="ru-RU"/>
        </w:rPr>
        <w:t>43</w:t>
      </w:r>
      <w:r w:rsidR="009F1A0A" w:rsidRPr="001B7862">
        <w:rPr>
          <w:rFonts w:eastAsia="Times New Roman" w:cs="Times New Roman"/>
          <w:bCs/>
          <w:szCs w:val="28"/>
          <w:lang w:eastAsia="ru-RU"/>
        </w:rPr>
        <w:t xml:space="preserve"> </w:t>
      </w:r>
      <w:r w:rsidR="009F1A0A" w:rsidRPr="00E01B91">
        <w:rPr>
          <w:rFonts w:eastAsia="Times New Roman" w:cs="Times New Roman"/>
          <w:bCs/>
          <w:szCs w:val="28"/>
          <w:lang w:eastAsia="ru-RU"/>
        </w:rPr>
        <w:t>протяжністю 157 м</w:t>
      </w:r>
      <w:r w:rsidR="00B17A53" w:rsidRPr="00E01B91">
        <w:rPr>
          <w:rFonts w:eastAsia="Times New Roman" w:cs="Times New Roman"/>
          <w:bCs/>
          <w:szCs w:val="28"/>
          <w:lang w:eastAsia="ru-RU"/>
        </w:rPr>
        <w:t>.</w:t>
      </w:r>
    </w:p>
    <w:p w14:paraId="29FF7BE6" w14:textId="01C8D76D" w:rsidR="00CF5105" w:rsidRPr="00E01B91" w:rsidRDefault="00CF5105" w:rsidP="006D5CF8">
      <w:pPr>
        <w:pStyle w:val="ad"/>
        <w:ind w:firstLine="567"/>
        <w:jc w:val="both"/>
        <w:rPr>
          <w:rFonts w:eastAsia="Times New Roman"/>
          <w:bCs/>
          <w:szCs w:val="36"/>
          <w:lang w:eastAsia="ru-RU"/>
        </w:rPr>
      </w:pPr>
      <w:r w:rsidRPr="00E01B91">
        <w:rPr>
          <w:rFonts w:eastAsia="Times New Roman"/>
          <w:bCs/>
          <w:szCs w:val="36"/>
          <w:lang w:eastAsia="ru-RU"/>
        </w:rPr>
        <w:t xml:space="preserve">Розпочато роботи </w:t>
      </w:r>
      <w:r w:rsidR="001B7862">
        <w:rPr>
          <w:rFonts w:eastAsia="Times New Roman"/>
          <w:bCs/>
          <w:szCs w:val="36"/>
          <w:lang w:eastAsia="ru-RU"/>
        </w:rPr>
        <w:t>і</w:t>
      </w:r>
      <w:r w:rsidRPr="00E01B91">
        <w:rPr>
          <w:rFonts w:eastAsia="Times New Roman"/>
          <w:bCs/>
          <w:szCs w:val="36"/>
          <w:lang w:eastAsia="ru-RU"/>
        </w:rPr>
        <w:t>з заміни ізоляції наземної теплової мережі 262 пог. м від котельні на вул. Магістральній, 56.</w:t>
      </w:r>
    </w:p>
    <w:p w14:paraId="24088D25" w14:textId="0BF5F92B" w:rsidR="00371653" w:rsidRPr="00E01B91" w:rsidRDefault="00DA4809" w:rsidP="001B7862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E01B91">
        <w:rPr>
          <w:rFonts w:eastAsia="Times New Roman" w:cs="Times New Roman"/>
          <w:bCs/>
          <w:szCs w:val="28"/>
          <w:lang w:eastAsia="ru-RU"/>
        </w:rPr>
        <w:t>Виконано</w:t>
      </w:r>
      <w:r w:rsidR="00371653" w:rsidRPr="00E01B91">
        <w:rPr>
          <w:rFonts w:eastAsia="Times New Roman" w:cs="Times New Roman"/>
          <w:bCs/>
          <w:szCs w:val="28"/>
          <w:lang w:eastAsia="ru-RU"/>
        </w:rPr>
        <w:t xml:space="preserve"> робот</w:t>
      </w:r>
      <w:r w:rsidRPr="00E01B91">
        <w:rPr>
          <w:rFonts w:eastAsia="Times New Roman" w:cs="Times New Roman"/>
          <w:bCs/>
          <w:szCs w:val="28"/>
          <w:lang w:eastAsia="ru-RU"/>
        </w:rPr>
        <w:t>у</w:t>
      </w:r>
      <w:r w:rsidR="00371653" w:rsidRPr="00E01B91">
        <w:rPr>
          <w:rFonts w:eastAsia="Times New Roman" w:cs="Times New Roman"/>
          <w:bCs/>
          <w:szCs w:val="28"/>
          <w:lang w:eastAsia="ru-RU"/>
        </w:rPr>
        <w:t xml:space="preserve"> </w:t>
      </w:r>
      <w:r w:rsidR="00C221D0" w:rsidRPr="00E01B91">
        <w:rPr>
          <w:rFonts w:eastAsia="Times New Roman" w:cs="Times New Roman"/>
          <w:bCs/>
          <w:szCs w:val="28"/>
          <w:lang w:eastAsia="ru-RU"/>
        </w:rPr>
        <w:t>з будівництва</w:t>
      </w:r>
      <w:r w:rsidR="009440A2" w:rsidRPr="00E01B91">
        <w:rPr>
          <w:rFonts w:eastAsia="Times New Roman" w:cs="Times New Roman"/>
          <w:bCs/>
          <w:szCs w:val="28"/>
          <w:lang w:eastAsia="ru-RU"/>
        </w:rPr>
        <w:t xml:space="preserve"> </w:t>
      </w:r>
      <w:r w:rsidR="00371653" w:rsidRPr="00E01B91">
        <w:rPr>
          <w:rFonts w:eastAsia="Times New Roman" w:cs="Times New Roman"/>
          <w:bCs/>
          <w:szCs w:val="28"/>
          <w:lang w:eastAsia="ru-RU"/>
        </w:rPr>
        <w:t>на об</w:t>
      </w:r>
      <w:r w:rsidR="009440A2" w:rsidRPr="00E01B91">
        <w:rPr>
          <w:rFonts w:eastAsia="Times New Roman" w:cs="Times New Roman"/>
          <w:bCs/>
          <w:szCs w:val="28"/>
          <w:lang w:eastAsia="ru-RU"/>
        </w:rPr>
        <w:t>’</w:t>
      </w:r>
      <w:r w:rsidR="00371653" w:rsidRPr="00E01B91">
        <w:rPr>
          <w:rFonts w:eastAsia="Times New Roman" w:cs="Times New Roman"/>
          <w:bCs/>
          <w:szCs w:val="28"/>
          <w:lang w:eastAsia="ru-RU"/>
        </w:rPr>
        <w:t>єкті «Реконструкція котельні за адресою</w:t>
      </w:r>
      <w:r w:rsidR="00B17A53" w:rsidRPr="00E01B91">
        <w:rPr>
          <w:rFonts w:eastAsia="Times New Roman" w:cs="Times New Roman"/>
          <w:bCs/>
          <w:szCs w:val="28"/>
          <w:lang w:eastAsia="ru-RU"/>
        </w:rPr>
        <w:t xml:space="preserve">: </w:t>
      </w:r>
      <w:r w:rsidR="00371653" w:rsidRPr="00E01B91">
        <w:rPr>
          <w:rFonts w:eastAsia="Times New Roman" w:cs="Times New Roman"/>
          <w:bCs/>
          <w:szCs w:val="28"/>
          <w:lang w:eastAsia="ru-RU"/>
        </w:rPr>
        <w:t>м. Луцьк вул. Ранкова, 20в»</w:t>
      </w:r>
      <w:r w:rsidR="004720CD" w:rsidRPr="00E01B91">
        <w:rPr>
          <w:rFonts w:eastAsia="Times New Roman" w:cs="Times New Roman"/>
          <w:bCs/>
          <w:szCs w:val="28"/>
          <w:lang w:eastAsia="ru-RU"/>
        </w:rPr>
        <w:t xml:space="preserve"> з її автоматизацією</w:t>
      </w:r>
      <w:r w:rsidR="00A8616F" w:rsidRPr="00E01B91">
        <w:rPr>
          <w:rFonts w:eastAsia="Times New Roman" w:cs="Times New Roman"/>
          <w:bCs/>
          <w:szCs w:val="28"/>
          <w:lang w:eastAsia="ru-RU"/>
        </w:rPr>
        <w:t>.</w:t>
      </w:r>
      <w:r w:rsidR="008D0A1F" w:rsidRPr="00E01B91">
        <w:rPr>
          <w:rFonts w:eastAsia="Times New Roman" w:cs="Times New Roman"/>
          <w:bCs/>
          <w:szCs w:val="28"/>
          <w:lang w:eastAsia="ru-RU"/>
        </w:rPr>
        <w:t xml:space="preserve"> </w:t>
      </w:r>
      <w:r w:rsidR="00382288" w:rsidRPr="00E01B91">
        <w:rPr>
          <w:rFonts w:eastAsia="Times New Roman" w:cs="Times New Roman"/>
          <w:bCs/>
          <w:szCs w:val="28"/>
          <w:lang w:eastAsia="ru-RU"/>
        </w:rPr>
        <w:t>В</w:t>
      </w:r>
      <w:r w:rsidR="008D0A1F" w:rsidRPr="00E01B91">
        <w:rPr>
          <w:rFonts w:eastAsia="Times New Roman" w:cs="Times New Roman"/>
          <w:bCs/>
          <w:szCs w:val="28"/>
          <w:lang w:eastAsia="ru-RU"/>
        </w:rPr>
        <w:t xml:space="preserve">артість робіт – </w:t>
      </w:r>
      <w:r w:rsidR="00864AC5" w:rsidRPr="00E01B91">
        <w:rPr>
          <w:rFonts w:eastAsia="Times New Roman" w:cs="Times New Roman"/>
          <w:bCs/>
          <w:szCs w:val="28"/>
          <w:lang w:eastAsia="ru-RU"/>
        </w:rPr>
        <w:t>32</w:t>
      </w:r>
      <w:r w:rsidR="00412565" w:rsidRPr="00E01B91">
        <w:rPr>
          <w:rFonts w:eastAsia="Times New Roman" w:cs="Times New Roman"/>
          <w:bCs/>
          <w:szCs w:val="28"/>
          <w:lang w:eastAsia="ru-RU"/>
        </w:rPr>
        <w:t> 075,96</w:t>
      </w:r>
      <w:r w:rsidR="009C44F2" w:rsidRPr="00E01B91">
        <w:rPr>
          <w:rFonts w:eastAsia="Times New Roman" w:cs="Times New Roman"/>
          <w:bCs/>
          <w:szCs w:val="28"/>
          <w:lang w:eastAsia="ru-RU"/>
        </w:rPr>
        <w:t xml:space="preserve"> </w:t>
      </w:r>
      <w:r w:rsidR="00412565" w:rsidRPr="00E01B91">
        <w:rPr>
          <w:rFonts w:eastAsia="Times New Roman" w:cs="Times New Roman"/>
          <w:bCs/>
          <w:szCs w:val="28"/>
          <w:lang w:eastAsia="ru-RU"/>
        </w:rPr>
        <w:t>тис.</w:t>
      </w:r>
      <w:r w:rsidR="009C44F2" w:rsidRPr="00E01B91">
        <w:rPr>
          <w:rFonts w:eastAsia="Times New Roman" w:cs="Times New Roman"/>
          <w:bCs/>
          <w:szCs w:val="28"/>
          <w:lang w:eastAsia="ru-RU"/>
        </w:rPr>
        <w:t xml:space="preserve"> грн.</w:t>
      </w:r>
    </w:p>
    <w:p w14:paraId="221F1290" w14:textId="695D5689" w:rsidR="00DA4809" w:rsidRPr="00E01B91" w:rsidRDefault="00DA4809" w:rsidP="006D5CF8">
      <w:pPr>
        <w:pStyle w:val="ad"/>
        <w:ind w:firstLine="567"/>
        <w:jc w:val="both"/>
      </w:pPr>
      <w:r w:rsidRPr="00E01B91">
        <w:t>Виконано капітальний ремонт покрівлі на двох котел</w:t>
      </w:r>
      <w:r w:rsidR="002D74EC">
        <w:t>ьнях</w:t>
      </w:r>
      <w:r w:rsidRPr="00E01B91">
        <w:t xml:space="preserve"> на вул. Банковій, 10г та на вул. Загородній, 3а, а також в котельні на вул. Банковій, 10г замінен</w:t>
      </w:r>
      <w:r w:rsidR="001B7862">
        <w:t>о</w:t>
      </w:r>
      <w:r w:rsidRPr="00E01B91">
        <w:t xml:space="preserve"> вікна на пластикові. Вартіст</w:t>
      </w:r>
      <w:r w:rsidR="001B7862">
        <w:t xml:space="preserve">ь </w:t>
      </w:r>
      <w:r w:rsidRPr="00E01B91">
        <w:t>робіт 7437,9</w:t>
      </w:r>
      <w:r w:rsidR="001B7862">
        <w:t> </w:t>
      </w:r>
      <w:r w:rsidRPr="00E01B91">
        <w:rPr>
          <w:rFonts w:eastAsia="Times New Roman" w:cs="Times New Roman"/>
          <w:bCs/>
          <w:szCs w:val="28"/>
          <w:lang w:eastAsia="ru-RU"/>
        </w:rPr>
        <w:t>тис.</w:t>
      </w:r>
      <w:r w:rsidR="001B7862">
        <w:rPr>
          <w:rFonts w:eastAsia="Times New Roman" w:cs="Times New Roman"/>
          <w:bCs/>
          <w:szCs w:val="28"/>
          <w:lang w:eastAsia="ru-RU"/>
        </w:rPr>
        <w:t> </w:t>
      </w:r>
      <w:r w:rsidRPr="00E01B91">
        <w:rPr>
          <w:rFonts w:eastAsia="Times New Roman" w:cs="Times New Roman"/>
          <w:bCs/>
          <w:szCs w:val="28"/>
          <w:lang w:eastAsia="ru-RU"/>
        </w:rPr>
        <w:t>грн.</w:t>
      </w:r>
    </w:p>
    <w:p w14:paraId="16E8AAEB" w14:textId="74C9F10D" w:rsidR="002A252A" w:rsidRPr="00E01B91" w:rsidRDefault="002A252A" w:rsidP="00AD4D6A">
      <w:pPr>
        <w:ind w:right="-1" w:firstLine="567"/>
        <w:jc w:val="both"/>
        <w:rPr>
          <w:color w:val="000000" w:themeColor="text1"/>
          <w:szCs w:val="28"/>
        </w:rPr>
      </w:pPr>
      <w:r w:rsidRPr="00E01B91">
        <w:rPr>
          <w:color w:val="000000" w:themeColor="text1"/>
          <w:szCs w:val="28"/>
        </w:rPr>
        <w:t xml:space="preserve">Завдяки співпраці з </w:t>
      </w:r>
      <w:r w:rsidRPr="00E01B91">
        <w:rPr>
          <w:rFonts w:cs="Times New Roman"/>
          <w:bCs/>
          <w:color w:val="000000" w:themeColor="text1"/>
          <w:szCs w:val="28"/>
        </w:rPr>
        <w:t>Агентством США з міжнародного розвитку (</w:t>
      </w:r>
      <w:r w:rsidRPr="00E01B91">
        <w:rPr>
          <w:rFonts w:cs="Times New Roman"/>
          <w:bCs/>
          <w:color w:val="000000" w:themeColor="text1"/>
          <w:szCs w:val="28"/>
          <w:lang w:val="en-US"/>
        </w:rPr>
        <w:t>USAID)</w:t>
      </w:r>
      <w:r w:rsidRPr="00E01B91">
        <w:rPr>
          <w:rFonts w:cs="Times New Roman"/>
          <w:bCs/>
          <w:color w:val="000000" w:themeColor="text1"/>
          <w:szCs w:val="28"/>
        </w:rPr>
        <w:t xml:space="preserve">, яке передало підприємству насоси </w:t>
      </w:r>
      <w:r w:rsidRPr="00E01B91">
        <w:rPr>
          <w:rFonts w:cs="Times New Roman"/>
          <w:bCs/>
          <w:color w:val="000000" w:themeColor="text1"/>
          <w:szCs w:val="28"/>
          <w:lang w:val="en-US"/>
        </w:rPr>
        <w:t xml:space="preserve">Wilo </w:t>
      </w:r>
      <w:r w:rsidRPr="00E01B91">
        <w:rPr>
          <w:rFonts w:cs="Times New Roman"/>
          <w:bCs/>
          <w:color w:val="000000" w:themeColor="text1"/>
          <w:szCs w:val="28"/>
        </w:rPr>
        <w:t>в кількості 2</w:t>
      </w:r>
      <w:r w:rsidR="00E7606F" w:rsidRPr="00E01B91">
        <w:rPr>
          <w:rFonts w:cs="Times New Roman"/>
          <w:bCs/>
          <w:color w:val="000000" w:themeColor="text1"/>
          <w:szCs w:val="28"/>
        </w:rPr>
        <w:t>5</w:t>
      </w:r>
      <w:r w:rsidRPr="00E01B91">
        <w:rPr>
          <w:rFonts w:cs="Times New Roman"/>
          <w:bCs/>
          <w:color w:val="000000" w:themeColor="text1"/>
          <w:szCs w:val="28"/>
        </w:rPr>
        <w:t xml:space="preserve"> одиниць</w:t>
      </w:r>
      <w:r w:rsidR="00D62AA9" w:rsidRPr="00E01B91">
        <w:rPr>
          <w:rFonts w:cs="Times New Roman"/>
          <w:bCs/>
          <w:color w:val="000000" w:themeColor="text1"/>
          <w:szCs w:val="28"/>
        </w:rPr>
        <w:t xml:space="preserve"> на суму </w:t>
      </w:r>
      <w:r w:rsidR="00531AA9" w:rsidRPr="00E01B91">
        <w:rPr>
          <w:rFonts w:cs="Times New Roman"/>
          <w:bCs/>
          <w:color w:val="000000" w:themeColor="text1"/>
          <w:szCs w:val="28"/>
        </w:rPr>
        <w:t>7 507,913 тис. грн</w:t>
      </w:r>
      <w:r w:rsidRPr="00E01B91">
        <w:rPr>
          <w:rFonts w:cs="Times New Roman"/>
          <w:bCs/>
          <w:color w:val="000000" w:themeColor="text1"/>
          <w:szCs w:val="28"/>
        </w:rPr>
        <w:t xml:space="preserve"> та 15 одиниць пластинчастих теплообмінників </w:t>
      </w:r>
      <w:r w:rsidRPr="00E01B91">
        <w:rPr>
          <w:rFonts w:cs="Times New Roman"/>
          <w:bCs/>
          <w:color w:val="000000" w:themeColor="text1"/>
          <w:szCs w:val="28"/>
          <w:lang w:val="en-US"/>
        </w:rPr>
        <w:t xml:space="preserve">Danfoss </w:t>
      </w:r>
      <w:r w:rsidRPr="00E01B91">
        <w:rPr>
          <w:rFonts w:cs="Times New Roman"/>
          <w:bCs/>
          <w:color w:val="000000" w:themeColor="text1"/>
          <w:szCs w:val="28"/>
        </w:rPr>
        <w:t xml:space="preserve">на загальну суму </w:t>
      </w:r>
      <w:r w:rsidR="00E7606F" w:rsidRPr="00E01B91">
        <w:rPr>
          <w:rFonts w:cs="Times New Roman"/>
          <w:bCs/>
          <w:color w:val="000000" w:themeColor="text1"/>
          <w:szCs w:val="28"/>
        </w:rPr>
        <w:t>4 513,172</w:t>
      </w:r>
      <w:r w:rsidRPr="00E01B91">
        <w:rPr>
          <w:rFonts w:cs="Times New Roman"/>
          <w:bCs/>
          <w:color w:val="000000" w:themeColor="text1"/>
          <w:szCs w:val="28"/>
        </w:rPr>
        <w:t xml:space="preserve"> </w:t>
      </w:r>
      <w:r w:rsidR="00862B51" w:rsidRPr="00E01B91">
        <w:rPr>
          <w:rFonts w:cs="Times New Roman"/>
          <w:bCs/>
          <w:color w:val="000000" w:themeColor="text1"/>
          <w:szCs w:val="28"/>
        </w:rPr>
        <w:t>тис.</w:t>
      </w:r>
      <w:r w:rsidRPr="00E01B91">
        <w:rPr>
          <w:rFonts w:cs="Times New Roman"/>
          <w:bCs/>
          <w:color w:val="000000" w:themeColor="text1"/>
          <w:szCs w:val="28"/>
        </w:rPr>
        <w:t xml:space="preserve"> грн, </w:t>
      </w:r>
      <w:r w:rsidR="00C811D0" w:rsidRPr="00E01B91">
        <w:rPr>
          <w:rFonts w:cs="Times New Roman"/>
          <w:bCs/>
          <w:color w:val="000000" w:themeColor="text1"/>
          <w:szCs w:val="28"/>
        </w:rPr>
        <w:t xml:space="preserve">що дало </w:t>
      </w:r>
      <w:r w:rsidR="00791CE3" w:rsidRPr="00E01B91">
        <w:rPr>
          <w:rFonts w:cs="Times New Roman"/>
          <w:bCs/>
          <w:color w:val="000000" w:themeColor="text1"/>
          <w:szCs w:val="28"/>
        </w:rPr>
        <w:t xml:space="preserve">можливість </w:t>
      </w:r>
      <w:r w:rsidR="00862B51" w:rsidRPr="00E01B91">
        <w:rPr>
          <w:rFonts w:cs="Times New Roman"/>
          <w:bCs/>
          <w:color w:val="000000" w:themeColor="text1"/>
          <w:szCs w:val="28"/>
        </w:rPr>
        <w:t xml:space="preserve">станом на </w:t>
      </w:r>
      <w:r w:rsidR="008F24DE" w:rsidRPr="00E01B91">
        <w:rPr>
          <w:rFonts w:cs="Times New Roman"/>
          <w:bCs/>
          <w:color w:val="000000" w:themeColor="text1"/>
          <w:szCs w:val="28"/>
        </w:rPr>
        <w:t>01</w:t>
      </w:r>
      <w:r w:rsidR="00862B51" w:rsidRPr="00E01B91">
        <w:rPr>
          <w:rFonts w:cs="Times New Roman"/>
          <w:bCs/>
          <w:color w:val="000000" w:themeColor="text1"/>
          <w:szCs w:val="28"/>
        </w:rPr>
        <w:t>.</w:t>
      </w:r>
      <w:r w:rsidR="008F24DE" w:rsidRPr="00E01B91">
        <w:rPr>
          <w:rFonts w:cs="Times New Roman"/>
          <w:bCs/>
          <w:color w:val="000000" w:themeColor="text1"/>
          <w:szCs w:val="28"/>
        </w:rPr>
        <w:t>10</w:t>
      </w:r>
      <w:r w:rsidR="00862B51" w:rsidRPr="00E01B91">
        <w:rPr>
          <w:rFonts w:cs="Times New Roman"/>
          <w:bCs/>
          <w:color w:val="000000" w:themeColor="text1"/>
          <w:szCs w:val="28"/>
        </w:rPr>
        <w:t xml:space="preserve">.2025 </w:t>
      </w:r>
      <w:r w:rsidR="00791CE3" w:rsidRPr="00E01B91">
        <w:rPr>
          <w:rFonts w:cs="Times New Roman"/>
          <w:bCs/>
          <w:color w:val="000000" w:themeColor="text1"/>
          <w:szCs w:val="28"/>
        </w:rPr>
        <w:t>виконати капітальні ремонт</w:t>
      </w:r>
      <w:r w:rsidR="00EF7EA2" w:rsidRPr="00E01B91">
        <w:rPr>
          <w:rFonts w:cs="Times New Roman"/>
          <w:bCs/>
          <w:color w:val="000000" w:themeColor="text1"/>
          <w:szCs w:val="28"/>
        </w:rPr>
        <w:t xml:space="preserve">и із заміною теплообмінників на </w:t>
      </w:r>
      <w:r w:rsidR="009461B2" w:rsidRPr="00E01B91">
        <w:rPr>
          <w:rFonts w:cs="Times New Roman"/>
          <w:bCs/>
          <w:color w:val="000000" w:themeColor="text1"/>
          <w:szCs w:val="28"/>
        </w:rPr>
        <w:t>8</w:t>
      </w:r>
      <w:r w:rsidR="00EF7EA2" w:rsidRPr="00E01B91">
        <w:rPr>
          <w:rFonts w:cs="Times New Roman"/>
          <w:bCs/>
          <w:color w:val="000000" w:themeColor="text1"/>
          <w:szCs w:val="28"/>
        </w:rPr>
        <w:t xml:space="preserve"> ЦТП</w:t>
      </w:r>
      <w:r w:rsidR="001B7862">
        <w:rPr>
          <w:rFonts w:cs="Times New Roman"/>
          <w:bCs/>
          <w:color w:val="000000" w:themeColor="text1"/>
          <w:szCs w:val="28"/>
        </w:rPr>
        <w:t xml:space="preserve"> </w:t>
      </w:r>
      <w:r w:rsidR="00095509" w:rsidRPr="00E01B91">
        <w:rPr>
          <w:rFonts w:cs="Times New Roman"/>
          <w:bCs/>
          <w:color w:val="000000" w:themeColor="text1"/>
          <w:szCs w:val="28"/>
        </w:rPr>
        <w:t xml:space="preserve">та із заміною насосного обладнання на </w:t>
      </w:r>
      <w:r w:rsidR="00FF22AE" w:rsidRPr="00E01B91">
        <w:rPr>
          <w:rFonts w:cs="Times New Roman"/>
          <w:bCs/>
          <w:color w:val="000000" w:themeColor="text1"/>
          <w:szCs w:val="28"/>
        </w:rPr>
        <w:t>9</w:t>
      </w:r>
      <w:r w:rsidR="00095509" w:rsidRPr="00E01B91">
        <w:rPr>
          <w:rFonts w:cs="Times New Roman"/>
          <w:bCs/>
          <w:color w:val="000000" w:themeColor="text1"/>
          <w:szCs w:val="28"/>
        </w:rPr>
        <w:t xml:space="preserve"> ЦТП і одній котельні</w:t>
      </w:r>
      <w:r w:rsidR="009D101F" w:rsidRPr="00E01B91">
        <w:rPr>
          <w:rFonts w:cs="Times New Roman"/>
          <w:bCs/>
          <w:color w:val="000000" w:themeColor="text1"/>
          <w:szCs w:val="28"/>
        </w:rPr>
        <w:t xml:space="preserve">. </w:t>
      </w:r>
    </w:p>
    <w:p w14:paraId="15508670" w14:textId="610880B0" w:rsidR="00A97176" w:rsidRPr="00E01B91" w:rsidRDefault="00B57BB8" w:rsidP="001B7862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E01B91">
        <w:rPr>
          <w:szCs w:val="28"/>
        </w:rPr>
        <w:t xml:space="preserve">На підприємстві активно проводиться робота з реконструкції котельних та </w:t>
      </w:r>
      <w:r w:rsidR="00694E5F">
        <w:rPr>
          <w:szCs w:val="28"/>
        </w:rPr>
        <w:t xml:space="preserve">центральних теплових пунктів </w:t>
      </w:r>
      <w:r w:rsidRPr="00E01B91">
        <w:rPr>
          <w:szCs w:val="28"/>
        </w:rPr>
        <w:t xml:space="preserve">їх автоматизація та диспетчеризація, забезпечення  роботи без постійної присутності обслуговуючого персоналу, що дозволяє підвищувати якість надання послуг з теплопостачання. </w:t>
      </w:r>
      <w:r w:rsidR="003D56D3" w:rsidRPr="00E01B91">
        <w:rPr>
          <w:szCs w:val="28"/>
        </w:rPr>
        <w:t>У 2025</w:t>
      </w:r>
      <w:r w:rsidR="003E1D91">
        <w:rPr>
          <w:szCs w:val="28"/>
        </w:rPr>
        <w:t> </w:t>
      </w:r>
      <w:r w:rsidR="003D56D3" w:rsidRPr="00E01B91">
        <w:rPr>
          <w:szCs w:val="28"/>
        </w:rPr>
        <w:t xml:space="preserve">році </w:t>
      </w:r>
      <w:r w:rsidR="0076128F" w:rsidRPr="00E01B91">
        <w:rPr>
          <w:szCs w:val="28"/>
        </w:rPr>
        <w:t>здійснено диспетчеризацію та автоматизацію</w:t>
      </w:r>
      <w:r w:rsidR="00624DAE" w:rsidRPr="00E01B91">
        <w:rPr>
          <w:szCs w:val="28"/>
        </w:rPr>
        <w:t xml:space="preserve"> чотирьох </w:t>
      </w:r>
      <w:r w:rsidR="007D1DB3">
        <w:rPr>
          <w:rFonts w:eastAsia="Times New Roman" w:cs="Times New Roman"/>
          <w:bCs/>
          <w:szCs w:val="28"/>
          <w:lang w:eastAsia="ru-RU"/>
        </w:rPr>
        <w:t>ЦТП:</w:t>
      </w:r>
      <w:r w:rsidR="004F56A2" w:rsidRPr="00E01B91">
        <w:rPr>
          <w:rFonts w:eastAsia="Times New Roman" w:cs="Times New Roman"/>
          <w:bCs/>
          <w:szCs w:val="28"/>
          <w:lang w:eastAsia="ru-RU"/>
        </w:rPr>
        <w:t xml:space="preserve"> </w:t>
      </w:r>
      <w:r w:rsidR="000B6B39" w:rsidRPr="00E01B91">
        <w:rPr>
          <w:rFonts w:eastAsia="Times New Roman" w:cs="Times New Roman"/>
          <w:bCs/>
          <w:szCs w:val="28"/>
          <w:lang w:eastAsia="ru-RU"/>
        </w:rPr>
        <w:t>на</w:t>
      </w:r>
      <w:r w:rsidR="004F56A2" w:rsidRPr="00E01B91">
        <w:rPr>
          <w:rFonts w:eastAsia="Times New Roman" w:cs="Times New Roman"/>
          <w:bCs/>
          <w:szCs w:val="28"/>
          <w:lang w:eastAsia="ru-RU"/>
        </w:rPr>
        <w:t xml:space="preserve"> </w:t>
      </w:r>
      <w:r w:rsidR="000B6B39" w:rsidRPr="00E01B91">
        <w:rPr>
          <w:rFonts w:eastAsia="Times New Roman" w:cs="Times New Roman"/>
          <w:bCs/>
          <w:szCs w:val="28"/>
          <w:lang w:eastAsia="ru-RU"/>
        </w:rPr>
        <w:t>вул.</w:t>
      </w:r>
      <w:r w:rsidR="003E1D91">
        <w:rPr>
          <w:rFonts w:eastAsia="Times New Roman" w:cs="Times New Roman"/>
          <w:bCs/>
          <w:szCs w:val="28"/>
          <w:lang w:eastAsia="ru-RU"/>
        </w:rPr>
        <w:t> </w:t>
      </w:r>
      <w:r w:rsidR="000B6B39" w:rsidRPr="00E01B91">
        <w:rPr>
          <w:rFonts w:eastAsia="Times New Roman" w:cs="Times New Roman"/>
          <w:bCs/>
          <w:szCs w:val="28"/>
          <w:lang w:eastAsia="ru-RU"/>
        </w:rPr>
        <w:t>Словацького, 12, вул. Дубнівській, 12, вул. Кременецькій, 24</w:t>
      </w:r>
      <w:r w:rsidR="00BB040E" w:rsidRPr="00E01B91">
        <w:rPr>
          <w:rFonts w:eastAsia="Times New Roman" w:cs="Times New Roman"/>
          <w:bCs/>
          <w:szCs w:val="28"/>
          <w:lang w:eastAsia="ru-RU"/>
        </w:rPr>
        <w:t>,</w:t>
      </w:r>
      <w:r w:rsidR="007D1DB3">
        <w:rPr>
          <w:rFonts w:eastAsia="Times New Roman" w:cs="Times New Roman"/>
          <w:bCs/>
          <w:szCs w:val="28"/>
          <w:lang w:eastAsia="ru-RU"/>
        </w:rPr>
        <w:t xml:space="preserve"> </w:t>
      </w:r>
      <w:r w:rsidR="003E1D91">
        <w:rPr>
          <w:rFonts w:eastAsia="Times New Roman" w:cs="Times New Roman"/>
          <w:bCs/>
          <w:szCs w:val="28"/>
          <w:lang w:eastAsia="ru-RU"/>
        </w:rPr>
        <w:t xml:space="preserve">                              </w:t>
      </w:r>
      <w:r w:rsidR="00BB040E" w:rsidRPr="00E01B91">
        <w:rPr>
          <w:rFonts w:eastAsia="Times New Roman" w:cs="Times New Roman"/>
          <w:bCs/>
          <w:szCs w:val="28"/>
          <w:lang w:eastAsia="ru-RU"/>
        </w:rPr>
        <w:t>пр</w:t>
      </w:r>
      <w:r w:rsidR="001B7862">
        <w:rPr>
          <w:rFonts w:eastAsia="Times New Roman" w:cs="Times New Roman"/>
          <w:bCs/>
          <w:szCs w:val="28"/>
          <w:lang w:eastAsia="ru-RU"/>
        </w:rPr>
        <w:t>-ті </w:t>
      </w:r>
      <w:r w:rsidR="00BB040E" w:rsidRPr="00E01B91">
        <w:rPr>
          <w:rFonts w:eastAsia="Times New Roman" w:cs="Times New Roman"/>
          <w:bCs/>
          <w:szCs w:val="28"/>
          <w:lang w:eastAsia="ru-RU"/>
        </w:rPr>
        <w:t>Волі,</w:t>
      </w:r>
      <w:r w:rsidR="003E1D91">
        <w:rPr>
          <w:rFonts w:eastAsia="Times New Roman" w:cs="Times New Roman"/>
          <w:bCs/>
          <w:szCs w:val="28"/>
          <w:lang w:eastAsia="ru-RU"/>
        </w:rPr>
        <w:t> </w:t>
      </w:r>
      <w:r w:rsidR="00BB040E" w:rsidRPr="00E01B91">
        <w:rPr>
          <w:rFonts w:eastAsia="Times New Roman" w:cs="Times New Roman"/>
          <w:bCs/>
          <w:szCs w:val="28"/>
          <w:lang w:eastAsia="ru-RU"/>
        </w:rPr>
        <w:t>4</w:t>
      </w:r>
      <w:r w:rsidR="008F15C3" w:rsidRPr="00E01B91">
        <w:rPr>
          <w:szCs w:val="28"/>
        </w:rPr>
        <w:t>.</w:t>
      </w:r>
      <w:r w:rsidR="003D56D3" w:rsidRPr="00E01B91">
        <w:rPr>
          <w:szCs w:val="28"/>
        </w:rPr>
        <w:t xml:space="preserve"> </w:t>
      </w:r>
      <w:r w:rsidR="002901C5" w:rsidRPr="00E01B91">
        <w:rPr>
          <w:szCs w:val="28"/>
        </w:rPr>
        <w:t>Станом на 15.09.2025 такі роботи проведен</w:t>
      </w:r>
      <w:r w:rsidR="001B7862">
        <w:rPr>
          <w:szCs w:val="28"/>
        </w:rPr>
        <w:t>о</w:t>
      </w:r>
      <w:r w:rsidR="002901C5" w:rsidRPr="00E01B91">
        <w:rPr>
          <w:szCs w:val="28"/>
        </w:rPr>
        <w:t xml:space="preserve"> на 18 ЦТП, що дало значний економічний ефект.</w:t>
      </w:r>
      <w:r w:rsidRPr="00E01B91">
        <w:rPr>
          <w:szCs w:val="28"/>
        </w:rPr>
        <w:t xml:space="preserve"> В перспективі планує</w:t>
      </w:r>
      <w:r w:rsidR="001B7862">
        <w:rPr>
          <w:szCs w:val="28"/>
        </w:rPr>
        <w:t>ться</w:t>
      </w:r>
      <w:r w:rsidRPr="00E01B91">
        <w:rPr>
          <w:szCs w:val="28"/>
        </w:rPr>
        <w:t xml:space="preserve"> поступово всі ЦТП підприємства перевести</w:t>
      </w:r>
      <w:r w:rsidR="00BB040E" w:rsidRPr="00E01B91">
        <w:rPr>
          <w:szCs w:val="28"/>
        </w:rPr>
        <w:t xml:space="preserve"> </w:t>
      </w:r>
      <w:r w:rsidRPr="00E01B91">
        <w:rPr>
          <w:szCs w:val="28"/>
        </w:rPr>
        <w:t xml:space="preserve">на роботу </w:t>
      </w:r>
      <w:r w:rsidR="00BB040E" w:rsidRPr="00E01B91">
        <w:rPr>
          <w:szCs w:val="28"/>
        </w:rPr>
        <w:t>в автоматичн</w:t>
      </w:r>
      <w:r w:rsidR="00686541" w:rsidRPr="00E01B91">
        <w:rPr>
          <w:szCs w:val="28"/>
        </w:rPr>
        <w:t>ому режимі</w:t>
      </w:r>
      <w:r w:rsidR="00BB040E" w:rsidRPr="00E01B91">
        <w:rPr>
          <w:szCs w:val="28"/>
        </w:rPr>
        <w:t xml:space="preserve"> </w:t>
      </w:r>
      <w:r w:rsidRPr="00E01B91">
        <w:rPr>
          <w:szCs w:val="28"/>
        </w:rPr>
        <w:t xml:space="preserve">без постійної присутності обслуговуючого персоналу. </w:t>
      </w:r>
    </w:p>
    <w:p w14:paraId="2356DA7C" w14:textId="1AF6009A" w:rsidR="000274B7" w:rsidRPr="00E01B91" w:rsidRDefault="002878A3" w:rsidP="001B7862">
      <w:pPr>
        <w:spacing w:line="259" w:lineRule="auto"/>
        <w:ind w:right="141" w:firstLine="567"/>
        <w:jc w:val="both"/>
        <w:rPr>
          <w:rFonts w:cs="Times New Roman"/>
          <w:szCs w:val="24"/>
          <w:lang w:eastAsia="ru-RU"/>
        </w:rPr>
      </w:pPr>
      <w:r w:rsidRPr="00E01B91">
        <w:rPr>
          <w:rFonts w:cs="Times New Roman"/>
          <w:szCs w:val="24"/>
          <w:lang w:eastAsia="ru-RU"/>
        </w:rPr>
        <w:t>В</w:t>
      </w:r>
      <w:r w:rsidR="00462EF5" w:rsidRPr="00E01B91">
        <w:rPr>
          <w:rFonts w:cs="Times New Roman"/>
          <w:szCs w:val="24"/>
          <w:lang w:eastAsia="ru-RU"/>
        </w:rPr>
        <w:t>становлен</w:t>
      </w:r>
      <w:r w:rsidRPr="00E01B91">
        <w:rPr>
          <w:rFonts w:cs="Times New Roman"/>
          <w:szCs w:val="24"/>
          <w:lang w:eastAsia="ru-RU"/>
        </w:rPr>
        <w:t>о</w:t>
      </w:r>
      <w:r w:rsidR="00462EF5" w:rsidRPr="00E01B91">
        <w:rPr>
          <w:rFonts w:cs="Times New Roman"/>
          <w:szCs w:val="24"/>
          <w:lang w:eastAsia="ru-RU"/>
        </w:rPr>
        <w:t xml:space="preserve"> </w:t>
      </w:r>
      <w:r w:rsidRPr="00E01B91">
        <w:rPr>
          <w:rFonts w:cs="Times New Roman"/>
          <w:szCs w:val="24"/>
          <w:lang w:eastAsia="ru-RU"/>
        </w:rPr>
        <w:t xml:space="preserve">три </w:t>
      </w:r>
      <w:r w:rsidR="00F800D9" w:rsidRPr="00E01B91">
        <w:rPr>
          <w:rFonts w:cs="Times New Roman"/>
          <w:szCs w:val="24"/>
          <w:lang w:eastAsia="ru-RU"/>
        </w:rPr>
        <w:t>когенераційн</w:t>
      </w:r>
      <w:r w:rsidRPr="00E01B91">
        <w:rPr>
          <w:rFonts w:cs="Times New Roman"/>
          <w:szCs w:val="24"/>
          <w:lang w:eastAsia="ru-RU"/>
        </w:rPr>
        <w:t>і</w:t>
      </w:r>
      <w:r w:rsidR="00F800D9" w:rsidRPr="00E01B91">
        <w:rPr>
          <w:rFonts w:cs="Times New Roman"/>
          <w:szCs w:val="24"/>
          <w:lang w:eastAsia="ru-RU"/>
        </w:rPr>
        <w:t xml:space="preserve"> установ</w:t>
      </w:r>
      <w:r w:rsidR="00613CA3" w:rsidRPr="00E01B91">
        <w:rPr>
          <w:rFonts w:cs="Times New Roman"/>
          <w:szCs w:val="24"/>
          <w:lang w:eastAsia="ru-RU"/>
        </w:rPr>
        <w:t>к</w:t>
      </w:r>
      <w:r w:rsidRPr="00E01B91">
        <w:rPr>
          <w:rFonts w:cs="Times New Roman"/>
          <w:szCs w:val="24"/>
          <w:lang w:eastAsia="ru-RU"/>
        </w:rPr>
        <w:t>и</w:t>
      </w:r>
      <w:r w:rsidR="00F800D9" w:rsidRPr="00E01B91">
        <w:rPr>
          <w:rFonts w:cs="Times New Roman"/>
          <w:szCs w:val="24"/>
          <w:lang w:eastAsia="ru-RU"/>
        </w:rPr>
        <w:t xml:space="preserve"> </w:t>
      </w:r>
      <w:r w:rsidR="00F800D9" w:rsidRPr="00E01B91">
        <w:rPr>
          <w:rFonts w:cs="Times New Roman"/>
          <w:szCs w:val="24"/>
          <w:lang w:val="en-US" w:eastAsia="ru-RU"/>
        </w:rPr>
        <w:t>avus 500plus EG</w:t>
      </w:r>
      <w:r w:rsidR="0010267B" w:rsidRPr="00E01B91">
        <w:rPr>
          <w:rFonts w:cs="Times New Roman"/>
          <w:szCs w:val="24"/>
          <w:lang w:eastAsia="ru-RU"/>
        </w:rPr>
        <w:t>, триває їх підключення</w:t>
      </w:r>
      <w:r w:rsidRPr="00E01B91">
        <w:rPr>
          <w:rFonts w:cs="Times New Roman"/>
          <w:szCs w:val="24"/>
          <w:lang w:eastAsia="ru-RU"/>
        </w:rPr>
        <w:t>,</w:t>
      </w:r>
      <w:r w:rsidR="00F800D9" w:rsidRPr="00E01B91">
        <w:rPr>
          <w:rFonts w:cs="Times New Roman"/>
          <w:szCs w:val="24"/>
          <w:lang w:eastAsia="ru-RU"/>
        </w:rPr>
        <w:t xml:space="preserve"> загальною електричною потужністю 1</w:t>
      </w:r>
      <w:r w:rsidRPr="00E01B91">
        <w:rPr>
          <w:rFonts w:cs="Times New Roman"/>
          <w:szCs w:val="24"/>
          <w:lang w:eastAsia="ru-RU"/>
        </w:rPr>
        <w:t>650</w:t>
      </w:r>
      <w:r w:rsidR="00F800D9" w:rsidRPr="00E01B91">
        <w:rPr>
          <w:rFonts w:cs="Times New Roman"/>
          <w:szCs w:val="24"/>
          <w:lang w:eastAsia="ru-RU"/>
        </w:rPr>
        <w:t xml:space="preserve"> кВт, що дасть змогу забезпечити альтернативним джерелом електричної енергії потреби найбільшої котельні м. Луцька на вул. Корсака Івана, 2</w:t>
      </w:r>
      <w:r w:rsidR="00CF5105" w:rsidRPr="00E01B91">
        <w:rPr>
          <w:rFonts w:cs="Times New Roman"/>
          <w:szCs w:val="24"/>
          <w:lang w:eastAsia="ru-RU"/>
        </w:rPr>
        <w:t xml:space="preserve"> (45 % споживачів)</w:t>
      </w:r>
      <w:r w:rsidR="00F800D9" w:rsidRPr="00E01B91">
        <w:rPr>
          <w:rFonts w:cs="Times New Roman"/>
          <w:szCs w:val="24"/>
          <w:lang w:eastAsia="ru-RU"/>
        </w:rPr>
        <w:t>.</w:t>
      </w:r>
      <w:r w:rsidR="001373F6" w:rsidRPr="00E01B91">
        <w:rPr>
          <w:rFonts w:cs="Times New Roman"/>
          <w:szCs w:val="24"/>
          <w:lang w:eastAsia="ru-RU"/>
        </w:rPr>
        <w:t xml:space="preserve"> </w:t>
      </w:r>
      <w:r w:rsidR="00CF5105" w:rsidRPr="00E01B91">
        <w:rPr>
          <w:lang w:eastAsia="ru-RU"/>
        </w:rPr>
        <w:t>На цей час проводиться їх підключення до інженерних мереж</w:t>
      </w:r>
      <w:r w:rsidR="00EB0EEC" w:rsidRPr="00E01B91">
        <w:rPr>
          <w:rFonts w:cs="Times New Roman"/>
          <w:szCs w:val="24"/>
          <w:lang w:eastAsia="ru-RU"/>
        </w:rPr>
        <w:t>.</w:t>
      </w:r>
    </w:p>
    <w:p w14:paraId="51BDC6F6" w14:textId="334230B7" w:rsidR="00CF5105" w:rsidRPr="00E01B91" w:rsidRDefault="00CF5105" w:rsidP="006D5CF8">
      <w:pPr>
        <w:pStyle w:val="ad"/>
        <w:ind w:firstLine="567"/>
        <w:jc w:val="both"/>
        <w:rPr>
          <w:lang w:eastAsia="ru-RU"/>
        </w:rPr>
      </w:pPr>
      <w:r w:rsidRPr="00E01B91">
        <w:rPr>
          <w:lang w:eastAsia="ru-RU"/>
        </w:rPr>
        <w:t>Укладен</w:t>
      </w:r>
      <w:r w:rsidR="001B7862">
        <w:rPr>
          <w:lang w:eastAsia="ru-RU"/>
        </w:rPr>
        <w:t>о</w:t>
      </w:r>
      <w:r w:rsidRPr="00E01B91">
        <w:rPr>
          <w:lang w:eastAsia="ru-RU"/>
        </w:rPr>
        <w:t xml:space="preserve"> договір на доставку палива безпосередньо до електрогенераторних установок (46 од</w:t>
      </w:r>
      <w:r w:rsidR="003F4805">
        <w:rPr>
          <w:lang w:eastAsia="ru-RU"/>
        </w:rPr>
        <w:t>иниць</w:t>
      </w:r>
      <w:r w:rsidRPr="00E01B91">
        <w:rPr>
          <w:lang w:eastAsia="ru-RU"/>
        </w:rPr>
        <w:t xml:space="preserve"> загальною потужністю 6,7 МВт)  для забезпечення роботи під час блекауту.</w:t>
      </w:r>
    </w:p>
    <w:p w14:paraId="4B283978" w14:textId="50B6B61A" w:rsidR="00CF5105" w:rsidRPr="00E01B91" w:rsidRDefault="00CF5105" w:rsidP="006D5CF8">
      <w:pPr>
        <w:pStyle w:val="ad"/>
        <w:ind w:firstLine="567"/>
        <w:jc w:val="both"/>
        <w:rPr>
          <w:rFonts w:eastAsia="Times New Roman"/>
          <w:bCs/>
          <w:szCs w:val="36"/>
          <w:lang w:eastAsia="ru-RU"/>
        </w:rPr>
      </w:pPr>
      <w:r w:rsidRPr="00E01B91">
        <w:rPr>
          <w:rFonts w:eastAsia="Times New Roman"/>
          <w:bCs/>
          <w:szCs w:val="36"/>
          <w:lang w:eastAsia="ru-RU"/>
        </w:rPr>
        <w:t xml:space="preserve">На підприємстві працює </w:t>
      </w:r>
      <w:r w:rsidR="001B7862">
        <w:rPr>
          <w:rFonts w:eastAsia="Times New Roman"/>
          <w:bCs/>
          <w:szCs w:val="36"/>
          <w:lang w:eastAsia="ru-RU"/>
        </w:rPr>
        <w:t>шість</w:t>
      </w:r>
      <w:r w:rsidRPr="00E01B91">
        <w:rPr>
          <w:rFonts w:eastAsia="Times New Roman"/>
          <w:bCs/>
          <w:szCs w:val="36"/>
          <w:lang w:eastAsia="ru-RU"/>
        </w:rPr>
        <w:t xml:space="preserve"> ремонтних бригад для вчасної ліквідації технологічних порушень з виробництва та транспортування теплової енергії. </w:t>
      </w:r>
    </w:p>
    <w:p w14:paraId="560881B7" w14:textId="39E23D2A" w:rsidR="000274B7" w:rsidRPr="00E01B91" w:rsidRDefault="00462EF5" w:rsidP="006D5CF8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Cs w:val="28"/>
        </w:rPr>
      </w:pPr>
      <w:r w:rsidRPr="00E01B91">
        <w:rPr>
          <w:rFonts w:cs="Times New Roman"/>
          <w:szCs w:val="24"/>
          <w:lang w:eastAsia="ru-RU"/>
        </w:rPr>
        <w:t xml:space="preserve"> </w:t>
      </w:r>
      <w:r w:rsidR="000274B7" w:rsidRPr="00E01B91">
        <w:rPr>
          <w:rFonts w:ascii="TimesNewRomanPSMT" w:hAnsi="TimesNewRomanPSMT" w:cs="TimesNewRomanPSMT"/>
          <w:szCs w:val="28"/>
        </w:rPr>
        <w:t>Чотирнадцять котелень підприємства внесені до Реєстру об’єктів критичної інфраструктури, і на цей час проводиться відповідна робота з підготовки та подання на погодження до секторального органу у сфері захисту критичної інфраструктури паспортів безпеки по вказаних об’єктах.</w:t>
      </w:r>
    </w:p>
    <w:p w14:paraId="1F652BF0" w14:textId="5593097F" w:rsidR="000274B7" w:rsidRPr="00E01B91" w:rsidRDefault="000274B7" w:rsidP="001B7862">
      <w:pPr>
        <w:suppressAutoHyphens/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Cs w:val="28"/>
        </w:rPr>
      </w:pPr>
      <w:r w:rsidRPr="00E01B91">
        <w:rPr>
          <w:rFonts w:ascii="TimesNewRomanPSMT" w:hAnsi="TimesNewRomanPSMT" w:cs="TimesNewRomanPSMT"/>
          <w:szCs w:val="28"/>
        </w:rPr>
        <w:t xml:space="preserve">В порядку, визначеному постановою Кабінету Міністрів України </w:t>
      </w:r>
      <w:r w:rsidRPr="00E01B91">
        <w:rPr>
          <w:rFonts w:ascii="TimesNewRomanPSMT" w:hAnsi="TimesNewRomanPSMT" w:cs="TimesNewRomanPSMT"/>
          <w:szCs w:val="28"/>
        </w:rPr>
        <w:br/>
        <w:t xml:space="preserve">від </w:t>
      </w:r>
      <w:r w:rsidR="00042945">
        <w:rPr>
          <w:rFonts w:ascii="TimesNewRomanPSMT" w:hAnsi="TimesNewRomanPSMT" w:cs="TimesNewRomanPSMT"/>
          <w:szCs w:val="28"/>
        </w:rPr>
        <w:t>0</w:t>
      </w:r>
      <w:r w:rsidRPr="00E01B91">
        <w:rPr>
          <w:rFonts w:ascii="TimesNewRomanPSMT" w:hAnsi="TimesNewRomanPSMT" w:cs="TimesNewRomanPSMT"/>
          <w:szCs w:val="28"/>
        </w:rPr>
        <w:t>9 жовтня 2020 року № 1109 «Деякі питання об’єктів критичної інфраструктури»</w:t>
      </w:r>
      <w:r w:rsidR="00E50F6C">
        <w:rPr>
          <w:rFonts w:ascii="TimesNewRomanPSMT" w:hAnsi="TimesNewRomanPSMT" w:cs="TimesNewRomanPSMT"/>
          <w:szCs w:val="28"/>
        </w:rPr>
        <w:t>,</w:t>
      </w:r>
      <w:r w:rsidRPr="00E01B91">
        <w:rPr>
          <w:rFonts w:ascii="TimesNewRomanPSMT" w:hAnsi="TimesNewRomanPSMT" w:cs="TimesNewRomanPSMT"/>
          <w:szCs w:val="28"/>
        </w:rPr>
        <w:t xml:space="preserve"> підприємством підготовлено та направлено на розгляд Міністерства розвитку громад та територій України документи, необхідні для </w:t>
      </w:r>
      <w:r w:rsidRPr="00E01B91">
        <w:rPr>
          <w:rFonts w:ascii="TimesNewRomanPSMT" w:hAnsi="TimesNewRomanPSMT" w:cs="TimesNewRomanPSMT"/>
          <w:szCs w:val="28"/>
        </w:rPr>
        <w:lastRenderedPageBreak/>
        <w:t>внесення до Реєстру об’єктів критичної інфраструктури, а саме: пояснювальні записки, повідомлення та узагальнені довідки щодо категоризації ще на 25</w:t>
      </w:r>
      <w:r w:rsidR="00042945">
        <w:rPr>
          <w:rFonts w:ascii="TimesNewRomanPSMT" w:hAnsi="TimesNewRomanPSMT" w:cs="TimesNewRomanPSMT"/>
          <w:szCs w:val="28"/>
        </w:rPr>
        <w:t> </w:t>
      </w:r>
      <w:r w:rsidRPr="00E01B91">
        <w:rPr>
          <w:rFonts w:ascii="TimesNewRomanPSMT" w:hAnsi="TimesNewRomanPSMT" w:cs="TimesNewRomanPSMT"/>
          <w:szCs w:val="28"/>
        </w:rPr>
        <w:t>об’єктів критичної інфраструктури.</w:t>
      </w:r>
    </w:p>
    <w:p w14:paraId="4B3BDD6F" w14:textId="2D992A3C" w:rsidR="001A0202" w:rsidRPr="00E01B91" w:rsidRDefault="001A0202" w:rsidP="00AD4D6A">
      <w:pPr>
        <w:spacing w:line="259" w:lineRule="auto"/>
        <w:ind w:right="-1" w:firstLine="567"/>
        <w:jc w:val="both"/>
        <w:rPr>
          <w:rFonts w:cs="Times New Roman"/>
          <w:szCs w:val="24"/>
          <w:lang w:eastAsia="ru-RU"/>
        </w:rPr>
      </w:pPr>
      <w:r w:rsidRPr="00E01B91">
        <w:rPr>
          <w:rFonts w:cs="Times New Roman"/>
          <w:szCs w:val="24"/>
          <w:lang w:eastAsia="ru-RU"/>
        </w:rPr>
        <w:t>Підприємство продовжує співпрацю з різними міжнародними фондами. Так</w:t>
      </w:r>
      <w:r w:rsidR="00042945">
        <w:rPr>
          <w:rFonts w:cs="Times New Roman"/>
          <w:szCs w:val="24"/>
          <w:lang w:eastAsia="ru-RU"/>
        </w:rPr>
        <w:t>,</w:t>
      </w:r>
      <w:r w:rsidRPr="00E01B91">
        <w:rPr>
          <w:rFonts w:cs="Times New Roman"/>
          <w:szCs w:val="24"/>
          <w:lang w:eastAsia="ru-RU"/>
        </w:rPr>
        <w:t xml:space="preserve"> в рамках програми «Енергоефективність» в співпраці з Північною екологічною корпорацією (</w:t>
      </w:r>
      <w:r w:rsidRPr="00E01B91">
        <w:rPr>
          <w:rFonts w:cs="Times New Roman"/>
          <w:szCs w:val="24"/>
          <w:lang w:val="en-US" w:eastAsia="ru-RU"/>
        </w:rPr>
        <w:t>NEFCO)</w:t>
      </w:r>
      <w:r w:rsidRPr="00E01B91">
        <w:rPr>
          <w:rFonts w:cs="Times New Roman"/>
          <w:szCs w:val="24"/>
          <w:lang w:eastAsia="ru-RU"/>
        </w:rPr>
        <w:t xml:space="preserve"> проводяться роботи по проєкту «Проєктування, постачання, встановлення та введення в експлуатацію установки для конденсації димових газів М</w:t>
      </w:r>
      <w:r w:rsidRPr="00E01B91">
        <w:rPr>
          <w:rFonts w:cs="Times New Roman"/>
          <w:szCs w:val="24"/>
          <w:lang w:val="en-US" w:eastAsia="ru-RU"/>
        </w:rPr>
        <w:t>W</w:t>
      </w:r>
      <w:r w:rsidRPr="00E01B91">
        <w:rPr>
          <w:rFonts w:cs="Times New Roman"/>
          <w:szCs w:val="24"/>
          <w:lang w:eastAsia="ru-RU"/>
        </w:rPr>
        <w:t xml:space="preserve"> на твердопаливній котельні на вул. Магістральній, 56». Попередня вартість проєкту 55 200 тис. грн.</w:t>
      </w:r>
    </w:p>
    <w:p w14:paraId="52AAC696" w14:textId="77777777" w:rsidR="001A0202" w:rsidRPr="00E01B91" w:rsidRDefault="001A0202" w:rsidP="00042945">
      <w:pPr>
        <w:ind w:firstLine="567"/>
        <w:jc w:val="both"/>
        <w:rPr>
          <w:rFonts w:cs="Times New Roman"/>
          <w:bCs/>
          <w:color w:val="000000" w:themeColor="text1"/>
          <w:sz w:val="27"/>
          <w:szCs w:val="27"/>
        </w:rPr>
      </w:pPr>
      <w:r w:rsidRPr="00E01B91">
        <w:rPr>
          <w:rFonts w:cs="Times New Roman"/>
          <w:bCs/>
          <w:color w:val="000000" w:themeColor="text1"/>
          <w:sz w:val="27"/>
          <w:szCs w:val="27"/>
        </w:rPr>
        <w:t>Відповідно до програми «Боротьба з бідністю та сприяння сталому розвитку» в співпраці зі шведською державною фінансовою установою (</w:t>
      </w:r>
      <w:r w:rsidRPr="00E01B91">
        <w:rPr>
          <w:rFonts w:cs="Times New Roman"/>
          <w:bCs/>
          <w:color w:val="000000" w:themeColor="text1"/>
          <w:sz w:val="27"/>
          <w:szCs w:val="27"/>
          <w:lang w:val="en-US"/>
        </w:rPr>
        <w:t>SWEDFUND)</w:t>
      </w:r>
      <w:r w:rsidRPr="00E01B91">
        <w:rPr>
          <w:rFonts w:cs="Times New Roman"/>
          <w:bCs/>
          <w:color w:val="000000" w:themeColor="text1"/>
          <w:sz w:val="27"/>
          <w:szCs w:val="27"/>
        </w:rPr>
        <w:t xml:space="preserve"> проводиться робота по розробці ТЕО «ТЕЦ або котельня + КГУ </w:t>
      </w:r>
      <w:r w:rsidRPr="00E01B91">
        <w:rPr>
          <w:rFonts w:cs="Times New Roman"/>
          <w:bCs/>
          <w:color w:val="000000" w:themeColor="text1"/>
          <w:sz w:val="27"/>
          <w:szCs w:val="27"/>
          <w:lang w:val="en-US"/>
        </w:rPr>
        <w:t>(16MW</w:t>
      </w:r>
      <w:r w:rsidRPr="00E01B91">
        <w:rPr>
          <w:rFonts w:cs="Times New Roman"/>
          <w:bCs/>
          <w:color w:val="000000" w:themeColor="text1"/>
          <w:sz w:val="27"/>
          <w:szCs w:val="27"/>
        </w:rPr>
        <w:t xml:space="preserve"> теплової та 4 </w:t>
      </w:r>
      <w:r w:rsidRPr="00E01B91">
        <w:rPr>
          <w:rFonts w:cs="Times New Roman"/>
          <w:bCs/>
          <w:color w:val="000000" w:themeColor="text1"/>
          <w:sz w:val="27"/>
          <w:szCs w:val="27"/>
          <w:lang w:val="en-US"/>
        </w:rPr>
        <w:t>MW</w:t>
      </w:r>
      <w:r w:rsidRPr="00E01B91">
        <w:rPr>
          <w:rFonts w:cs="Times New Roman"/>
          <w:bCs/>
          <w:color w:val="000000" w:themeColor="text1"/>
          <w:sz w:val="27"/>
          <w:szCs w:val="27"/>
        </w:rPr>
        <w:t xml:space="preserve"> електричної потужності за адресою: м. Луцьк, вул. Корсака Івана, 2». Попередня вартість проєкту 16 100 тис. грн.</w:t>
      </w:r>
    </w:p>
    <w:p w14:paraId="7C914B78" w14:textId="12BA76DD" w:rsidR="001A0202" w:rsidRPr="00E01B91" w:rsidRDefault="00E40E02" w:rsidP="006D5CF8">
      <w:pPr>
        <w:ind w:firstLine="567"/>
        <w:jc w:val="both"/>
        <w:rPr>
          <w:rFonts w:cs="Times New Roman"/>
          <w:bCs/>
          <w:color w:val="000000" w:themeColor="text1"/>
          <w:sz w:val="27"/>
          <w:szCs w:val="27"/>
        </w:rPr>
      </w:pPr>
      <w:r w:rsidRPr="00E01B91">
        <w:rPr>
          <w:rFonts w:cs="Times New Roman"/>
          <w:bCs/>
          <w:color w:val="000000" w:themeColor="text1"/>
          <w:sz w:val="27"/>
          <w:szCs w:val="27"/>
        </w:rPr>
        <w:t>Проводиться робота</w:t>
      </w:r>
      <w:r w:rsidR="001A0202" w:rsidRPr="00E01B91">
        <w:rPr>
          <w:rFonts w:cs="Times New Roman"/>
          <w:bCs/>
          <w:color w:val="000000" w:themeColor="text1"/>
          <w:sz w:val="27"/>
          <w:szCs w:val="27"/>
        </w:rPr>
        <w:t xml:space="preserve"> відповідно до програми (ПРООН) по проєкту будівництва твердопаливної котельні на вул. Магістральній, 56 на 8 </w:t>
      </w:r>
      <w:r w:rsidR="001A0202" w:rsidRPr="00E01B91">
        <w:rPr>
          <w:rFonts w:cs="Times New Roman"/>
          <w:bCs/>
          <w:color w:val="000000" w:themeColor="text1"/>
          <w:sz w:val="27"/>
          <w:szCs w:val="27"/>
          <w:lang w:val="en-US"/>
        </w:rPr>
        <w:t xml:space="preserve">MW </w:t>
      </w:r>
      <w:r w:rsidR="00662036" w:rsidRPr="00E01B91">
        <w:rPr>
          <w:rFonts w:cs="Times New Roman"/>
          <w:bCs/>
          <w:color w:val="000000" w:themeColor="text1"/>
          <w:sz w:val="27"/>
          <w:szCs w:val="27"/>
        </w:rPr>
        <w:t>з</w:t>
      </w:r>
      <w:r w:rsidR="001A0202" w:rsidRPr="00E01B91">
        <w:rPr>
          <w:rFonts w:cs="Times New Roman"/>
          <w:bCs/>
          <w:color w:val="000000" w:themeColor="text1"/>
          <w:sz w:val="27"/>
          <w:szCs w:val="27"/>
        </w:rPr>
        <w:t xml:space="preserve"> газово</w:t>
      </w:r>
      <w:r w:rsidR="00662036" w:rsidRPr="00E01B91">
        <w:rPr>
          <w:rFonts w:cs="Times New Roman"/>
          <w:bCs/>
          <w:color w:val="000000" w:themeColor="text1"/>
          <w:sz w:val="27"/>
          <w:szCs w:val="27"/>
        </w:rPr>
        <w:t>ю</w:t>
      </w:r>
      <w:r w:rsidR="001A0202" w:rsidRPr="00E01B91">
        <w:rPr>
          <w:rFonts w:cs="Times New Roman"/>
          <w:bCs/>
          <w:color w:val="000000" w:themeColor="text1"/>
          <w:sz w:val="27"/>
          <w:szCs w:val="27"/>
        </w:rPr>
        <w:t xml:space="preserve"> когенераці</w:t>
      </w:r>
      <w:r w:rsidR="001A7A31" w:rsidRPr="00E01B91">
        <w:rPr>
          <w:rFonts w:cs="Times New Roman"/>
          <w:bCs/>
          <w:color w:val="000000" w:themeColor="text1"/>
          <w:sz w:val="27"/>
          <w:szCs w:val="27"/>
        </w:rPr>
        <w:t>єю</w:t>
      </w:r>
      <w:r w:rsidR="001A0202" w:rsidRPr="00E01B91">
        <w:rPr>
          <w:rFonts w:cs="Times New Roman"/>
          <w:bCs/>
          <w:color w:val="000000" w:themeColor="text1"/>
          <w:sz w:val="27"/>
          <w:szCs w:val="27"/>
        </w:rPr>
        <w:t>, а також відповідно до програми «Сприяння сталому розвитку» з Данським експортно</w:t>
      </w:r>
      <w:r w:rsidR="00042945">
        <w:rPr>
          <w:rFonts w:cs="Times New Roman"/>
          <w:bCs/>
          <w:color w:val="000000" w:themeColor="text1"/>
          <w:sz w:val="27"/>
          <w:szCs w:val="27"/>
        </w:rPr>
        <w:t>-</w:t>
      </w:r>
      <w:r w:rsidR="001A0202" w:rsidRPr="00E01B91">
        <w:rPr>
          <w:rFonts w:cs="Times New Roman"/>
          <w:bCs/>
          <w:color w:val="000000" w:themeColor="text1"/>
          <w:sz w:val="27"/>
          <w:szCs w:val="27"/>
        </w:rPr>
        <w:t>інвестиційним фондом (</w:t>
      </w:r>
      <w:r w:rsidR="001A0202" w:rsidRPr="00E01B91">
        <w:rPr>
          <w:rFonts w:cs="Times New Roman"/>
          <w:bCs/>
          <w:color w:val="000000" w:themeColor="text1"/>
          <w:sz w:val="27"/>
          <w:szCs w:val="27"/>
          <w:lang w:val="en-US"/>
        </w:rPr>
        <w:t>EIFO)</w:t>
      </w:r>
      <w:r w:rsidR="001A0202" w:rsidRPr="00E01B91">
        <w:rPr>
          <w:rFonts w:cs="Times New Roman"/>
          <w:bCs/>
          <w:color w:val="000000" w:themeColor="text1"/>
          <w:sz w:val="27"/>
          <w:szCs w:val="27"/>
        </w:rPr>
        <w:t xml:space="preserve"> стосовно 10 одиниць хімічної водопідготовки</w:t>
      </w:r>
      <w:r w:rsidR="001A7A31" w:rsidRPr="00E01B91">
        <w:rPr>
          <w:rFonts w:cs="Times New Roman"/>
          <w:bCs/>
          <w:color w:val="000000" w:themeColor="text1"/>
          <w:sz w:val="27"/>
          <w:szCs w:val="27"/>
        </w:rPr>
        <w:t xml:space="preserve"> на квартальних котельних</w:t>
      </w:r>
      <w:r w:rsidR="001A0202" w:rsidRPr="00E01B91">
        <w:rPr>
          <w:rFonts w:cs="Times New Roman"/>
          <w:bCs/>
          <w:color w:val="000000" w:themeColor="text1"/>
          <w:sz w:val="27"/>
          <w:szCs w:val="27"/>
        </w:rPr>
        <w:t>.</w:t>
      </w:r>
    </w:p>
    <w:p w14:paraId="25B93C38" w14:textId="530ABB13" w:rsidR="005B0BC3" w:rsidRPr="00E01B91" w:rsidRDefault="005B0BC3" w:rsidP="00042945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E01B91">
        <w:rPr>
          <w:rFonts w:cs="Times New Roman"/>
          <w:bCs/>
          <w:color w:val="000000" w:themeColor="text1"/>
          <w:szCs w:val="28"/>
        </w:rPr>
        <w:t xml:space="preserve">Впродовж </w:t>
      </w:r>
      <w:r w:rsidR="00042945">
        <w:rPr>
          <w:rFonts w:cs="Times New Roman"/>
          <w:bCs/>
          <w:color w:val="000000" w:themeColor="text1"/>
          <w:szCs w:val="28"/>
        </w:rPr>
        <w:t>восьми</w:t>
      </w:r>
      <w:r w:rsidRPr="00E01B91">
        <w:rPr>
          <w:rFonts w:cs="Times New Roman"/>
          <w:bCs/>
          <w:color w:val="000000" w:themeColor="text1"/>
          <w:szCs w:val="28"/>
        </w:rPr>
        <w:t xml:space="preserve"> місяців 2025 року </w:t>
      </w:r>
      <w:r w:rsidR="00881288" w:rsidRPr="00E01B91">
        <w:rPr>
          <w:rFonts w:cs="Times New Roman"/>
          <w:bCs/>
          <w:color w:val="000000" w:themeColor="text1"/>
          <w:szCs w:val="28"/>
        </w:rPr>
        <w:t xml:space="preserve">для потреб споживачів </w:t>
      </w:r>
      <w:r w:rsidR="00386733" w:rsidRPr="00E01B91">
        <w:rPr>
          <w:rFonts w:cs="Times New Roman"/>
          <w:bCs/>
          <w:color w:val="000000" w:themeColor="text1"/>
          <w:szCs w:val="28"/>
        </w:rPr>
        <w:t>підприємством відпущено</w:t>
      </w:r>
      <w:r w:rsidR="008801D4" w:rsidRPr="00E01B91">
        <w:rPr>
          <w:rFonts w:cs="Times New Roman"/>
          <w:bCs/>
          <w:color w:val="000000" w:themeColor="text1"/>
          <w:szCs w:val="28"/>
        </w:rPr>
        <w:t xml:space="preserve"> –</w:t>
      </w:r>
      <w:r w:rsidR="00386733" w:rsidRPr="00E01B91">
        <w:rPr>
          <w:rFonts w:cs="Times New Roman"/>
          <w:bCs/>
          <w:color w:val="000000" w:themeColor="text1"/>
          <w:szCs w:val="28"/>
        </w:rPr>
        <w:t xml:space="preserve"> 2</w:t>
      </w:r>
      <w:r w:rsidR="00FD5278" w:rsidRPr="00E01B91">
        <w:rPr>
          <w:rFonts w:cs="Times New Roman"/>
          <w:bCs/>
          <w:color w:val="000000" w:themeColor="text1"/>
          <w:szCs w:val="28"/>
        </w:rPr>
        <w:t>34</w:t>
      </w:r>
      <w:r w:rsidR="00386733" w:rsidRPr="00E01B91">
        <w:rPr>
          <w:rFonts w:cs="Times New Roman"/>
          <w:bCs/>
          <w:color w:val="000000" w:themeColor="text1"/>
          <w:szCs w:val="28"/>
        </w:rPr>
        <w:t> </w:t>
      </w:r>
      <w:r w:rsidR="00022C6C" w:rsidRPr="00E01B91">
        <w:rPr>
          <w:rFonts w:cs="Times New Roman"/>
          <w:bCs/>
          <w:color w:val="000000" w:themeColor="text1"/>
          <w:szCs w:val="28"/>
        </w:rPr>
        <w:t>5</w:t>
      </w:r>
      <w:r w:rsidR="00FD5278" w:rsidRPr="00E01B91">
        <w:rPr>
          <w:rFonts w:cs="Times New Roman"/>
          <w:bCs/>
          <w:color w:val="000000" w:themeColor="text1"/>
          <w:szCs w:val="28"/>
        </w:rPr>
        <w:t>87</w:t>
      </w:r>
      <w:r w:rsidR="00386733" w:rsidRPr="00E01B91">
        <w:rPr>
          <w:rFonts w:cs="Times New Roman"/>
          <w:bCs/>
          <w:color w:val="000000" w:themeColor="text1"/>
          <w:szCs w:val="28"/>
        </w:rPr>
        <w:t>,</w:t>
      </w:r>
      <w:r w:rsidR="00FD5278" w:rsidRPr="00E01B91">
        <w:rPr>
          <w:rFonts w:cs="Times New Roman"/>
          <w:bCs/>
          <w:color w:val="000000" w:themeColor="text1"/>
          <w:szCs w:val="28"/>
        </w:rPr>
        <w:t>3</w:t>
      </w:r>
      <w:r w:rsidR="00022C6C" w:rsidRPr="00E01B91">
        <w:rPr>
          <w:rFonts w:cs="Times New Roman"/>
          <w:bCs/>
          <w:color w:val="000000" w:themeColor="text1"/>
          <w:szCs w:val="28"/>
        </w:rPr>
        <w:t>4</w:t>
      </w:r>
      <w:r w:rsidR="00386733" w:rsidRPr="00E01B91">
        <w:rPr>
          <w:rFonts w:cs="Times New Roman"/>
          <w:bCs/>
          <w:color w:val="000000" w:themeColor="text1"/>
          <w:szCs w:val="28"/>
        </w:rPr>
        <w:t xml:space="preserve"> Гкал теплової енергії</w:t>
      </w:r>
      <w:r w:rsidR="00881288" w:rsidRPr="00E01B91">
        <w:rPr>
          <w:rFonts w:cs="Times New Roman"/>
          <w:bCs/>
          <w:color w:val="000000" w:themeColor="text1"/>
          <w:szCs w:val="28"/>
        </w:rPr>
        <w:t>. Обсяг реалізованої теплової енергії склав – 1</w:t>
      </w:r>
      <w:r w:rsidR="00FD5278" w:rsidRPr="00E01B91">
        <w:rPr>
          <w:rFonts w:cs="Times New Roman"/>
          <w:bCs/>
          <w:color w:val="000000" w:themeColor="text1"/>
          <w:szCs w:val="28"/>
        </w:rPr>
        <w:t>81</w:t>
      </w:r>
      <w:r w:rsidR="00881288" w:rsidRPr="00E01B91">
        <w:rPr>
          <w:rFonts w:cs="Times New Roman"/>
          <w:bCs/>
          <w:color w:val="000000" w:themeColor="text1"/>
          <w:szCs w:val="28"/>
        </w:rPr>
        <w:t> </w:t>
      </w:r>
      <w:r w:rsidR="00FD5278" w:rsidRPr="00E01B91">
        <w:rPr>
          <w:rFonts w:cs="Times New Roman"/>
          <w:bCs/>
          <w:color w:val="000000" w:themeColor="text1"/>
          <w:szCs w:val="28"/>
        </w:rPr>
        <w:t>949</w:t>
      </w:r>
      <w:r w:rsidR="00881288" w:rsidRPr="00E01B91">
        <w:rPr>
          <w:rFonts w:cs="Times New Roman"/>
          <w:bCs/>
          <w:color w:val="000000" w:themeColor="text1"/>
          <w:szCs w:val="28"/>
        </w:rPr>
        <w:t>,</w:t>
      </w:r>
      <w:r w:rsidR="00FD5278" w:rsidRPr="00E01B91">
        <w:rPr>
          <w:rFonts w:cs="Times New Roman"/>
          <w:bCs/>
          <w:color w:val="000000" w:themeColor="text1"/>
          <w:szCs w:val="28"/>
        </w:rPr>
        <w:t>85</w:t>
      </w:r>
      <w:r w:rsidR="00881288" w:rsidRPr="00E01B91">
        <w:rPr>
          <w:rFonts w:cs="Times New Roman"/>
          <w:bCs/>
          <w:color w:val="000000" w:themeColor="text1"/>
          <w:szCs w:val="28"/>
        </w:rPr>
        <w:t xml:space="preserve"> Гкал. </w:t>
      </w:r>
      <w:r w:rsidR="008801D4" w:rsidRPr="00E01B91">
        <w:rPr>
          <w:rFonts w:cs="Times New Roman"/>
          <w:bCs/>
          <w:color w:val="000000" w:themeColor="text1"/>
          <w:szCs w:val="28"/>
        </w:rPr>
        <w:t xml:space="preserve">При цьому втрати </w:t>
      </w:r>
      <w:r w:rsidR="009C3357" w:rsidRPr="00E01B91">
        <w:rPr>
          <w:rFonts w:cs="Times New Roman"/>
          <w:bCs/>
          <w:color w:val="000000" w:themeColor="text1"/>
          <w:szCs w:val="28"/>
        </w:rPr>
        <w:t xml:space="preserve">теплової енергії </w:t>
      </w:r>
      <w:r w:rsidR="008801D4" w:rsidRPr="00E01B91">
        <w:rPr>
          <w:rFonts w:cs="Times New Roman"/>
          <w:bCs/>
          <w:color w:val="000000" w:themeColor="text1"/>
          <w:szCs w:val="28"/>
        </w:rPr>
        <w:t xml:space="preserve">в теплових мережах </w:t>
      </w:r>
      <w:r w:rsidR="009C3357" w:rsidRPr="00E01B91">
        <w:rPr>
          <w:rFonts w:cs="Times New Roman"/>
          <w:bCs/>
          <w:color w:val="000000" w:themeColor="text1"/>
          <w:szCs w:val="28"/>
        </w:rPr>
        <w:t>склали</w:t>
      </w:r>
      <w:r w:rsidR="00FD5278" w:rsidRPr="00E01B91">
        <w:rPr>
          <w:rFonts w:cs="Times New Roman"/>
          <w:bCs/>
          <w:color w:val="000000" w:themeColor="text1"/>
          <w:szCs w:val="28"/>
        </w:rPr>
        <w:t xml:space="preserve"> 52 778,94 Гкал</w:t>
      </w:r>
      <w:r w:rsidR="009C3357" w:rsidRPr="00E01B91">
        <w:rPr>
          <w:rFonts w:cs="Times New Roman"/>
          <w:bCs/>
          <w:color w:val="000000" w:themeColor="text1"/>
          <w:szCs w:val="28"/>
        </w:rPr>
        <w:t xml:space="preserve"> (</w:t>
      </w:r>
      <w:r w:rsidR="00FD5278" w:rsidRPr="00E01B91">
        <w:rPr>
          <w:rFonts w:cs="Times New Roman"/>
          <w:bCs/>
          <w:color w:val="000000" w:themeColor="text1"/>
          <w:szCs w:val="28"/>
        </w:rPr>
        <w:t>22,5 %)</w:t>
      </w:r>
      <w:r w:rsidR="009C3357" w:rsidRPr="00E01B91">
        <w:rPr>
          <w:rFonts w:cs="Times New Roman"/>
          <w:bCs/>
          <w:color w:val="000000" w:themeColor="text1"/>
          <w:szCs w:val="28"/>
        </w:rPr>
        <w:t xml:space="preserve">. </w:t>
      </w:r>
    </w:p>
    <w:p w14:paraId="5D986B6E" w14:textId="6E0F93F1" w:rsidR="009C3357" w:rsidRPr="00E01B91" w:rsidRDefault="009C3357" w:rsidP="00042945">
      <w:pPr>
        <w:pStyle w:val="ad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E01B91">
        <w:rPr>
          <w:rFonts w:cs="Times New Roman"/>
          <w:bCs/>
          <w:color w:val="000000" w:themeColor="text1"/>
          <w:szCs w:val="28"/>
        </w:rPr>
        <w:t xml:space="preserve">Споживання природного газу за </w:t>
      </w:r>
      <w:r w:rsidR="00FD5278" w:rsidRPr="00E01B91">
        <w:rPr>
          <w:rFonts w:cs="Times New Roman"/>
          <w:bCs/>
          <w:color w:val="000000" w:themeColor="text1"/>
          <w:szCs w:val="28"/>
        </w:rPr>
        <w:t>вісім</w:t>
      </w:r>
      <w:r w:rsidR="0039460C" w:rsidRPr="00E01B91">
        <w:rPr>
          <w:rFonts w:cs="Times New Roman"/>
          <w:bCs/>
          <w:color w:val="000000" w:themeColor="text1"/>
          <w:szCs w:val="28"/>
        </w:rPr>
        <w:t xml:space="preserve"> місяців</w:t>
      </w:r>
      <w:r w:rsidR="00D13B50" w:rsidRPr="00E01B91">
        <w:rPr>
          <w:rFonts w:cs="Times New Roman"/>
          <w:bCs/>
          <w:color w:val="000000" w:themeColor="text1"/>
          <w:szCs w:val="28"/>
        </w:rPr>
        <w:t xml:space="preserve"> склало </w:t>
      </w:r>
      <w:r w:rsidR="0039460C" w:rsidRPr="00E01B91">
        <w:rPr>
          <w:rFonts w:cs="Times New Roman"/>
          <w:bCs/>
          <w:color w:val="000000" w:themeColor="text1"/>
          <w:szCs w:val="28"/>
        </w:rPr>
        <w:t>3</w:t>
      </w:r>
      <w:r w:rsidR="00FD5278" w:rsidRPr="00E01B91">
        <w:rPr>
          <w:rFonts w:cs="Times New Roman"/>
          <w:bCs/>
          <w:color w:val="000000" w:themeColor="text1"/>
          <w:szCs w:val="28"/>
        </w:rPr>
        <w:t>1</w:t>
      </w:r>
      <w:r w:rsidR="00D13B50" w:rsidRPr="00E01B91">
        <w:rPr>
          <w:rFonts w:cs="Times New Roman"/>
          <w:bCs/>
          <w:color w:val="000000" w:themeColor="text1"/>
          <w:szCs w:val="28"/>
        </w:rPr>
        <w:t> </w:t>
      </w:r>
      <w:r w:rsidR="00FD5278" w:rsidRPr="00E01B91">
        <w:rPr>
          <w:rFonts w:cs="Times New Roman"/>
          <w:bCs/>
          <w:color w:val="000000" w:themeColor="text1"/>
          <w:szCs w:val="28"/>
        </w:rPr>
        <w:t>183</w:t>
      </w:r>
      <w:r w:rsidR="00D13B50" w:rsidRPr="00E01B91">
        <w:rPr>
          <w:rFonts w:cs="Times New Roman"/>
          <w:bCs/>
          <w:color w:val="000000" w:themeColor="text1"/>
          <w:szCs w:val="28"/>
        </w:rPr>
        <w:t>,</w:t>
      </w:r>
      <w:r w:rsidR="00FD5278" w:rsidRPr="00E01B91">
        <w:rPr>
          <w:rFonts w:cs="Times New Roman"/>
          <w:bCs/>
          <w:color w:val="000000" w:themeColor="text1"/>
          <w:szCs w:val="28"/>
        </w:rPr>
        <w:t>5</w:t>
      </w:r>
      <w:r w:rsidR="00D13B50" w:rsidRPr="00E01B91">
        <w:rPr>
          <w:rFonts w:cs="Times New Roman"/>
          <w:bCs/>
          <w:color w:val="000000" w:themeColor="text1"/>
          <w:szCs w:val="28"/>
        </w:rPr>
        <w:t>3 тис. куб.</w:t>
      </w:r>
      <w:r w:rsidR="00042945">
        <w:rPr>
          <w:rFonts w:cs="Times New Roman"/>
          <w:bCs/>
          <w:color w:val="000000" w:themeColor="text1"/>
          <w:szCs w:val="28"/>
        </w:rPr>
        <w:t> </w:t>
      </w:r>
      <w:r w:rsidR="00D13B50" w:rsidRPr="00E01B91">
        <w:rPr>
          <w:rFonts w:cs="Times New Roman"/>
          <w:bCs/>
          <w:color w:val="000000" w:themeColor="text1"/>
          <w:szCs w:val="28"/>
        </w:rPr>
        <w:t xml:space="preserve">м, споживання деревної тріски – </w:t>
      </w:r>
      <w:r w:rsidR="00FD5278" w:rsidRPr="00E01B91">
        <w:rPr>
          <w:rFonts w:cs="Times New Roman"/>
          <w:bCs/>
          <w:color w:val="000000" w:themeColor="text1"/>
          <w:szCs w:val="28"/>
        </w:rPr>
        <w:t>7 192</w:t>
      </w:r>
      <w:r w:rsidR="00D13B50" w:rsidRPr="00E01B91">
        <w:rPr>
          <w:rFonts w:cs="Times New Roman"/>
          <w:bCs/>
          <w:color w:val="000000" w:themeColor="text1"/>
          <w:szCs w:val="28"/>
        </w:rPr>
        <w:t>,</w:t>
      </w:r>
      <w:r w:rsidR="00FD5278" w:rsidRPr="00E01B91">
        <w:rPr>
          <w:rFonts w:cs="Times New Roman"/>
          <w:bCs/>
          <w:color w:val="000000" w:themeColor="text1"/>
          <w:szCs w:val="28"/>
        </w:rPr>
        <w:t>023</w:t>
      </w:r>
      <w:r w:rsidR="00D13B50" w:rsidRPr="00E01B91">
        <w:rPr>
          <w:rFonts w:cs="Times New Roman"/>
          <w:bCs/>
          <w:color w:val="000000" w:themeColor="text1"/>
          <w:szCs w:val="28"/>
        </w:rPr>
        <w:t xml:space="preserve"> то</w:t>
      </w:r>
      <w:r w:rsidR="00626E19" w:rsidRPr="00E01B91">
        <w:rPr>
          <w:rFonts w:cs="Times New Roman"/>
          <w:bCs/>
          <w:color w:val="000000" w:themeColor="text1"/>
          <w:szCs w:val="28"/>
        </w:rPr>
        <w:t xml:space="preserve">нн, споживання електроенергії </w:t>
      </w:r>
      <w:r w:rsidR="00FD5278" w:rsidRPr="00E01B91">
        <w:rPr>
          <w:rFonts w:cs="Times New Roman"/>
          <w:bCs/>
          <w:color w:val="000000" w:themeColor="text1"/>
          <w:szCs w:val="28"/>
        </w:rPr>
        <w:t xml:space="preserve">                   8 507 109</w:t>
      </w:r>
      <w:r w:rsidR="00626E19" w:rsidRPr="00E01B91">
        <w:rPr>
          <w:rFonts w:cs="Times New Roman"/>
          <w:bCs/>
          <w:color w:val="000000" w:themeColor="text1"/>
          <w:szCs w:val="28"/>
        </w:rPr>
        <w:t xml:space="preserve"> кВт*год, </w:t>
      </w:r>
      <w:r w:rsidR="009C1DD2" w:rsidRPr="00E01B91">
        <w:rPr>
          <w:rFonts w:cs="Times New Roman"/>
          <w:bCs/>
          <w:color w:val="000000" w:themeColor="text1"/>
          <w:szCs w:val="28"/>
        </w:rPr>
        <w:t xml:space="preserve">використання холодної води для надання послуги з опалення та гарячого водопостачання </w:t>
      </w:r>
      <w:r w:rsidR="0046498A" w:rsidRPr="00E01B91">
        <w:rPr>
          <w:rFonts w:cs="Times New Roman"/>
          <w:bCs/>
          <w:color w:val="000000" w:themeColor="text1"/>
          <w:szCs w:val="28"/>
        </w:rPr>
        <w:t>–</w:t>
      </w:r>
      <w:r w:rsidR="009C1DD2" w:rsidRPr="00E01B91">
        <w:rPr>
          <w:rFonts w:cs="Times New Roman"/>
          <w:bCs/>
          <w:color w:val="000000" w:themeColor="text1"/>
          <w:szCs w:val="28"/>
        </w:rPr>
        <w:t xml:space="preserve"> </w:t>
      </w:r>
      <w:r w:rsidR="00FD5278" w:rsidRPr="00E01B91">
        <w:rPr>
          <w:rFonts w:cs="Times New Roman"/>
          <w:bCs/>
          <w:color w:val="000000" w:themeColor="text1"/>
          <w:szCs w:val="28"/>
        </w:rPr>
        <w:t>900</w:t>
      </w:r>
      <w:r w:rsidR="009543BF" w:rsidRPr="00E01B91">
        <w:rPr>
          <w:rFonts w:cs="Times New Roman"/>
          <w:bCs/>
          <w:color w:val="000000" w:themeColor="text1"/>
          <w:szCs w:val="28"/>
        </w:rPr>
        <w:t> </w:t>
      </w:r>
      <w:r w:rsidR="00FD5278" w:rsidRPr="00E01B91">
        <w:rPr>
          <w:rFonts w:cs="Times New Roman"/>
          <w:bCs/>
          <w:color w:val="000000" w:themeColor="text1"/>
          <w:szCs w:val="28"/>
        </w:rPr>
        <w:t>976</w:t>
      </w:r>
      <w:r w:rsidR="009543BF" w:rsidRPr="00E01B91">
        <w:rPr>
          <w:rFonts w:cs="Times New Roman"/>
          <w:bCs/>
          <w:color w:val="000000" w:themeColor="text1"/>
          <w:szCs w:val="28"/>
        </w:rPr>
        <w:t>,</w:t>
      </w:r>
      <w:r w:rsidR="00FD5278" w:rsidRPr="00E01B91">
        <w:rPr>
          <w:rFonts w:cs="Times New Roman"/>
          <w:bCs/>
          <w:color w:val="000000" w:themeColor="text1"/>
          <w:szCs w:val="28"/>
        </w:rPr>
        <w:t>71</w:t>
      </w:r>
      <w:r w:rsidR="0046498A" w:rsidRPr="00E01B91">
        <w:rPr>
          <w:rFonts w:cs="Times New Roman"/>
          <w:bCs/>
          <w:color w:val="000000" w:themeColor="text1"/>
          <w:szCs w:val="28"/>
        </w:rPr>
        <w:t xml:space="preserve"> куб.</w:t>
      </w:r>
      <w:r w:rsidR="0039072D" w:rsidRPr="00E01B91">
        <w:rPr>
          <w:rFonts w:cs="Times New Roman"/>
          <w:bCs/>
          <w:color w:val="000000" w:themeColor="text1"/>
          <w:szCs w:val="28"/>
        </w:rPr>
        <w:t xml:space="preserve"> </w:t>
      </w:r>
      <w:r w:rsidR="0046498A" w:rsidRPr="00E01B91">
        <w:rPr>
          <w:rFonts w:cs="Times New Roman"/>
          <w:bCs/>
          <w:color w:val="000000" w:themeColor="text1"/>
          <w:szCs w:val="28"/>
        </w:rPr>
        <w:t>м.</w:t>
      </w:r>
    </w:p>
    <w:p w14:paraId="220723DF" w14:textId="5EA65FF1" w:rsidR="00B61A13" w:rsidRPr="00E01B91" w:rsidRDefault="00BE389C" w:rsidP="00042945">
      <w:pPr>
        <w:suppressAutoHyphens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E01B91">
        <w:rPr>
          <w:szCs w:val="28"/>
          <w:lang w:eastAsia="ru-RU"/>
        </w:rPr>
        <w:t xml:space="preserve">Заборгованість населення за надані послуги станом на </w:t>
      </w:r>
      <w:r w:rsidR="001640EF" w:rsidRPr="00E01B91">
        <w:rPr>
          <w:szCs w:val="28"/>
          <w:lang w:eastAsia="ru-RU"/>
        </w:rPr>
        <w:t>30</w:t>
      </w:r>
      <w:r w:rsidRPr="00E01B91">
        <w:rPr>
          <w:szCs w:val="28"/>
          <w:lang w:eastAsia="ru-RU"/>
        </w:rPr>
        <w:t>.0</w:t>
      </w:r>
      <w:r w:rsidR="001C332F" w:rsidRPr="00E01B91">
        <w:rPr>
          <w:szCs w:val="28"/>
          <w:lang w:eastAsia="ru-RU"/>
        </w:rPr>
        <w:t>9</w:t>
      </w:r>
      <w:r w:rsidRPr="00E01B91">
        <w:rPr>
          <w:szCs w:val="28"/>
          <w:lang w:eastAsia="ru-RU"/>
        </w:rPr>
        <w:t>.2025 становить</w:t>
      </w:r>
      <w:r w:rsidR="001C332F" w:rsidRPr="00E01B91">
        <w:rPr>
          <w:szCs w:val="28"/>
          <w:lang w:eastAsia="ru-RU"/>
        </w:rPr>
        <w:t>:</w:t>
      </w:r>
      <w:r w:rsidRPr="00E01B91">
        <w:rPr>
          <w:szCs w:val="28"/>
          <w:lang w:eastAsia="ru-RU"/>
        </w:rPr>
        <w:t xml:space="preserve"> </w:t>
      </w:r>
      <w:r w:rsidR="001C332F" w:rsidRPr="00E01B91">
        <w:rPr>
          <w:szCs w:val="28"/>
          <w:lang w:eastAsia="ru-RU"/>
        </w:rPr>
        <w:t>населення – 15</w:t>
      </w:r>
      <w:r w:rsidR="001640EF" w:rsidRPr="00E01B91">
        <w:rPr>
          <w:szCs w:val="28"/>
          <w:lang w:eastAsia="ru-RU"/>
        </w:rPr>
        <w:t>0</w:t>
      </w:r>
      <w:r w:rsidR="001C332F" w:rsidRPr="00E01B91">
        <w:rPr>
          <w:szCs w:val="28"/>
          <w:lang w:eastAsia="ru-RU"/>
        </w:rPr>
        <w:t> </w:t>
      </w:r>
      <w:r w:rsidR="001640EF" w:rsidRPr="00E01B91">
        <w:rPr>
          <w:szCs w:val="28"/>
          <w:lang w:eastAsia="ru-RU"/>
        </w:rPr>
        <w:t>593</w:t>
      </w:r>
      <w:r w:rsidR="001C332F" w:rsidRPr="00E01B91">
        <w:rPr>
          <w:szCs w:val="28"/>
          <w:lang w:eastAsia="ru-RU"/>
        </w:rPr>
        <w:t>,</w:t>
      </w:r>
      <w:r w:rsidR="001640EF" w:rsidRPr="00E01B91">
        <w:rPr>
          <w:szCs w:val="28"/>
          <w:lang w:eastAsia="ru-RU"/>
        </w:rPr>
        <w:t>1</w:t>
      </w:r>
      <w:r w:rsidR="001C332F" w:rsidRPr="00E01B91">
        <w:rPr>
          <w:szCs w:val="28"/>
          <w:lang w:eastAsia="ru-RU"/>
        </w:rPr>
        <w:t xml:space="preserve"> тис</w:t>
      </w:r>
      <w:r w:rsidR="001C332F" w:rsidRPr="00E01B91">
        <w:rPr>
          <w:rFonts w:cs="Times New Roman"/>
          <w:bCs/>
          <w:color w:val="000000" w:themeColor="text1"/>
          <w:szCs w:val="28"/>
        </w:rPr>
        <w:t>.</w:t>
      </w:r>
      <w:r w:rsidRPr="00E01B91">
        <w:rPr>
          <w:rFonts w:cs="Times New Roman"/>
          <w:bCs/>
          <w:color w:val="000000" w:themeColor="text1"/>
          <w:szCs w:val="28"/>
        </w:rPr>
        <w:t xml:space="preserve"> гр</w:t>
      </w:r>
      <w:r w:rsidR="001C332F" w:rsidRPr="00E01B91">
        <w:rPr>
          <w:rFonts w:cs="Times New Roman"/>
          <w:bCs/>
          <w:color w:val="000000" w:themeColor="text1"/>
          <w:szCs w:val="28"/>
        </w:rPr>
        <w:t xml:space="preserve">н, бюджет </w:t>
      </w:r>
      <w:r w:rsidR="00AC5F87" w:rsidRPr="00E01B91">
        <w:rPr>
          <w:rFonts w:cs="Times New Roman"/>
          <w:bCs/>
          <w:color w:val="000000" w:themeColor="text1"/>
          <w:szCs w:val="28"/>
        </w:rPr>
        <w:t>–</w:t>
      </w:r>
      <w:r w:rsidR="001C332F" w:rsidRPr="00E01B91">
        <w:rPr>
          <w:rFonts w:cs="Times New Roman"/>
          <w:bCs/>
          <w:color w:val="000000" w:themeColor="text1"/>
          <w:szCs w:val="28"/>
        </w:rPr>
        <w:t xml:space="preserve"> </w:t>
      </w:r>
      <w:r w:rsidR="001640EF" w:rsidRPr="00E01B91">
        <w:rPr>
          <w:rFonts w:cs="Times New Roman"/>
          <w:bCs/>
          <w:color w:val="000000" w:themeColor="text1"/>
          <w:szCs w:val="28"/>
        </w:rPr>
        <w:t>722</w:t>
      </w:r>
      <w:r w:rsidR="00AC5F87" w:rsidRPr="00E01B91">
        <w:rPr>
          <w:rFonts w:cs="Times New Roman"/>
          <w:bCs/>
          <w:color w:val="000000" w:themeColor="text1"/>
          <w:szCs w:val="28"/>
        </w:rPr>
        <w:t>,</w:t>
      </w:r>
      <w:r w:rsidR="001640EF" w:rsidRPr="00E01B91">
        <w:rPr>
          <w:rFonts w:cs="Times New Roman"/>
          <w:bCs/>
          <w:color w:val="000000" w:themeColor="text1"/>
          <w:szCs w:val="28"/>
        </w:rPr>
        <w:t>2</w:t>
      </w:r>
      <w:r w:rsidR="00AC5F87" w:rsidRPr="00E01B91">
        <w:rPr>
          <w:rFonts w:cs="Times New Roman"/>
          <w:bCs/>
          <w:color w:val="000000" w:themeColor="text1"/>
          <w:szCs w:val="28"/>
        </w:rPr>
        <w:t xml:space="preserve"> тис. грн, інші – </w:t>
      </w:r>
      <w:r w:rsidR="001640EF" w:rsidRPr="00E01B91">
        <w:rPr>
          <w:rFonts w:cs="Times New Roman"/>
          <w:bCs/>
          <w:color w:val="000000" w:themeColor="text1"/>
          <w:szCs w:val="28"/>
        </w:rPr>
        <w:t>9 884,1</w:t>
      </w:r>
      <w:r w:rsidR="00AC5F87" w:rsidRPr="00E01B91">
        <w:rPr>
          <w:rFonts w:cs="Times New Roman"/>
          <w:bCs/>
          <w:color w:val="000000" w:themeColor="text1"/>
          <w:szCs w:val="28"/>
        </w:rPr>
        <w:t>,9 тис. грн</w:t>
      </w:r>
      <w:r w:rsidRPr="00E01B91">
        <w:rPr>
          <w:rFonts w:cs="Times New Roman"/>
          <w:bCs/>
          <w:color w:val="000000" w:themeColor="text1"/>
          <w:szCs w:val="28"/>
        </w:rPr>
        <w:t xml:space="preserve">.  </w:t>
      </w:r>
      <w:r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 xml:space="preserve">Загальна заборгованість споживачів ДКП «Луцьктепло» станом на </w:t>
      </w:r>
      <w:r w:rsidR="001640EF"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>30</w:t>
      </w:r>
      <w:r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>.0</w:t>
      </w:r>
      <w:r w:rsidR="00736D3F"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>9</w:t>
      </w:r>
      <w:r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>.2025 становила 1</w:t>
      </w:r>
      <w:r w:rsidR="00B021BC"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>6</w:t>
      </w:r>
      <w:r w:rsidR="001640EF"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>1</w:t>
      </w:r>
      <w:r w:rsidR="00B021BC"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> </w:t>
      </w:r>
      <w:r w:rsidR="001640EF"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>953</w:t>
      </w:r>
      <w:r w:rsidR="00B021BC"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>,</w:t>
      </w:r>
      <w:r w:rsidR="001640EF"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>3</w:t>
      </w:r>
      <w:r w:rsidR="00B021BC"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 xml:space="preserve"> тис</w:t>
      </w:r>
      <w:r w:rsidR="00355441"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>.</w:t>
      </w:r>
      <w:r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 xml:space="preserve"> гр</w:t>
      </w:r>
      <w:r w:rsidR="00B021BC"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>н</w:t>
      </w:r>
      <w:r w:rsidRPr="00E01B91">
        <w:rPr>
          <w:rFonts w:cs="Times New Roman"/>
          <w:bCs/>
          <w:color w:val="000000" w:themeColor="text1"/>
          <w:szCs w:val="28"/>
          <w:shd w:val="clear" w:color="auto" w:fill="FFFFFF" w:themeFill="background1"/>
        </w:rPr>
        <w:t>.</w:t>
      </w:r>
    </w:p>
    <w:p w14:paraId="28BF785D" w14:textId="3D95F530" w:rsidR="000F638E" w:rsidRPr="00E01B91" w:rsidRDefault="000F638E" w:rsidP="00042945">
      <w:pPr>
        <w:suppressAutoHyphens/>
        <w:ind w:firstLine="567"/>
        <w:jc w:val="both"/>
        <w:rPr>
          <w:color w:val="000000"/>
          <w:szCs w:val="28"/>
          <w:highlight w:val="white"/>
        </w:rPr>
      </w:pPr>
      <w:r w:rsidRPr="00E01B91">
        <w:rPr>
          <w:szCs w:val="28"/>
        </w:rPr>
        <w:t>В</w:t>
      </w:r>
      <w:r w:rsidRPr="00E01B91">
        <w:rPr>
          <w:color w:val="000000"/>
          <w:szCs w:val="28"/>
          <w:highlight w:val="white"/>
        </w:rPr>
        <w:t>ідповідно до вимог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від 29 липня 2022 року № 2479-ІХ Луцька міська рада залишила незмінними та не допустила збільшення тарифів на послуги теплопостачання та гарячого водопостачання діючих у жовтні 2021 року і дотепер</w:t>
      </w:r>
      <w:r w:rsidR="00D95974" w:rsidRPr="00E01B91">
        <w:rPr>
          <w:color w:val="000000"/>
          <w:szCs w:val="28"/>
          <w:highlight w:val="white"/>
        </w:rPr>
        <w:t xml:space="preserve"> для</w:t>
      </w:r>
      <w:r w:rsidR="004150C1" w:rsidRPr="00E01B91">
        <w:rPr>
          <w:color w:val="000000"/>
          <w:szCs w:val="28"/>
          <w:highlight w:val="white"/>
        </w:rPr>
        <w:t xml:space="preserve"> </w:t>
      </w:r>
      <w:r w:rsidR="00D95974" w:rsidRPr="00E01B91">
        <w:rPr>
          <w:color w:val="000000"/>
          <w:szCs w:val="28"/>
          <w:highlight w:val="white"/>
        </w:rPr>
        <w:t>категорії «населення»</w:t>
      </w:r>
      <w:r w:rsidRPr="00E01B91">
        <w:rPr>
          <w:color w:val="000000"/>
          <w:szCs w:val="28"/>
          <w:highlight w:val="white"/>
        </w:rPr>
        <w:t xml:space="preserve">. </w:t>
      </w:r>
    </w:p>
    <w:p w14:paraId="5479514A" w14:textId="1B55F0D1" w:rsidR="000F638E" w:rsidRPr="00E01B91" w:rsidRDefault="000F638E" w:rsidP="00042945">
      <w:pPr>
        <w:pStyle w:val="rvps2"/>
        <w:shd w:val="clear" w:color="auto" w:fill="FFFFFF"/>
        <w:spacing w:before="0" w:after="0"/>
        <w:ind w:firstLine="567"/>
        <w:jc w:val="both"/>
        <w:rPr>
          <w:bCs/>
          <w:color w:val="000000"/>
          <w:sz w:val="28"/>
          <w:szCs w:val="28"/>
        </w:rPr>
      </w:pPr>
      <w:r w:rsidRPr="00E01B91">
        <w:rPr>
          <w:bCs/>
          <w:color w:val="000000"/>
          <w:sz w:val="28"/>
          <w:szCs w:val="28"/>
        </w:rPr>
        <w:t>У результаті таких рішень у ДКП «Луцьктепло» виникла значна різниця в тарифах. Станом на 01.</w:t>
      </w:r>
      <w:r w:rsidR="001640EF" w:rsidRPr="00E01B91">
        <w:rPr>
          <w:bCs/>
          <w:color w:val="000000"/>
          <w:sz w:val="28"/>
          <w:szCs w:val="28"/>
        </w:rPr>
        <w:t>10</w:t>
      </w:r>
      <w:r w:rsidRPr="00E01B91">
        <w:rPr>
          <w:bCs/>
          <w:color w:val="000000"/>
          <w:sz w:val="28"/>
          <w:szCs w:val="28"/>
        </w:rPr>
        <w:t>.2025 сума заборгованості з різниці в тарифах, яка узгоджена Комісією з питань узгодження заборгованості з різниці в тарифах</w:t>
      </w:r>
      <w:r w:rsidR="00042945">
        <w:rPr>
          <w:bCs/>
          <w:color w:val="000000"/>
          <w:sz w:val="28"/>
          <w:szCs w:val="28"/>
        </w:rPr>
        <w:t>,</w:t>
      </w:r>
      <w:r w:rsidRPr="00E01B91">
        <w:rPr>
          <w:bCs/>
          <w:color w:val="000000"/>
          <w:sz w:val="28"/>
          <w:szCs w:val="28"/>
        </w:rPr>
        <w:t xml:space="preserve"> складає </w:t>
      </w:r>
      <w:r w:rsidR="009C5720" w:rsidRPr="00E01B91">
        <w:rPr>
          <w:bCs/>
          <w:color w:val="000000"/>
          <w:sz w:val="28"/>
          <w:szCs w:val="28"/>
          <w:lang w:val="ru-RU"/>
        </w:rPr>
        <w:t>3</w:t>
      </w:r>
      <w:r w:rsidR="00D95974" w:rsidRPr="00E01B91">
        <w:rPr>
          <w:bCs/>
          <w:color w:val="000000"/>
          <w:sz w:val="28"/>
          <w:szCs w:val="28"/>
          <w:lang w:val="ru-RU"/>
        </w:rPr>
        <w:t>61</w:t>
      </w:r>
      <w:r w:rsidR="00542CA7" w:rsidRPr="00E01B91">
        <w:rPr>
          <w:bCs/>
          <w:color w:val="000000"/>
          <w:sz w:val="28"/>
          <w:szCs w:val="28"/>
        </w:rPr>
        <w:t> 361,94 тис.</w:t>
      </w:r>
      <w:r w:rsidRPr="00E01B91">
        <w:rPr>
          <w:bCs/>
          <w:color w:val="000000"/>
          <w:sz w:val="28"/>
          <w:szCs w:val="28"/>
          <w:lang w:val="en-US"/>
        </w:rPr>
        <w:t> </w:t>
      </w:r>
      <w:r w:rsidRPr="00E01B91">
        <w:rPr>
          <w:bCs/>
          <w:color w:val="000000"/>
          <w:sz w:val="28"/>
          <w:szCs w:val="28"/>
        </w:rPr>
        <w:t>грн. Рівень відшкодування доходами фактичних витрат на теплову енергію для потреб населення за січень 202</w:t>
      </w:r>
      <w:r w:rsidR="009C5720" w:rsidRPr="00E01B91">
        <w:rPr>
          <w:bCs/>
          <w:color w:val="000000"/>
          <w:sz w:val="28"/>
          <w:szCs w:val="28"/>
        </w:rPr>
        <w:t>5</w:t>
      </w:r>
      <w:r w:rsidRPr="00E01B91">
        <w:rPr>
          <w:bCs/>
          <w:color w:val="000000"/>
          <w:sz w:val="28"/>
          <w:szCs w:val="28"/>
        </w:rPr>
        <w:t xml:space="preserve"> року </w:t>
      </w:r>
      <w:r w:rsidR="00042945">
        <w:rPr>
          <w:bCs/>
          <w:color w:val="000000"/>
          <w:sz w:val="28"/>
          <w:szCs w:val="28"/>
        </w:rPr>
        <w:t>–</w:t>
      </w:r>
      <w:r w:rsidRPr="00E01B91">
        <w:rPr>
          <w:bCs/>
          <w:color w:val="000000"/>
          <w:sz w:val="28"/>
          <w:szCs w:val="28"/>
        </w:rPr>
        <w:t xml:space="preserve"> </w:t>
      </w:r>
      <w:r w:rsidR="009C5720" w:rsidRPr="00E01B91">
        <w:rPr>
          <w:bCs/>
          <w:color w:val="000000"/>
          <w:sz w:val="28"/>
          <w:szCs w:val="28"/>
        </w:rPr>
        <w:t>червень</w:t>
      </w:r>
      <w:r w:rsidRPr="00E01B91">
        <w:rPr>
          <w:bCs/>
          <w:color w:val="000000"/>
          <w:sz w:val="28"/>
          <w:szCs w:val="28"/>
        </w:rPr>
        <w:t xml:space="preserve"> 202</w:t>
      </w:r>
      <w:r w:rsidR="009C5720" w:rsidRPr="00E01B91">
        <w:rPr>
          <w:bCs/>
          <w:color w:val="000000"/>
          <w:sz w:val="28"/>
          <w:szCs w:val="28"/>
        </w:rPr>
        <w:t>5</w:t>
      </w:r>
      <w:r w:rsidRPr="00E01B91">
        <w:rPr>
          <w:bCs/>
          <w:color w:val="000000"/>
          <w:sz w:val="28"/>
          <w:szCs w:val="28"/>
        </w:rPr>
        <w:t xml:space="preserve"> року склав лише </w:t>
      </w:r>
      <w:r w:rsidR="004150C1" w:rsidRPr="00E01B91">
        <w:rPr>
          <w:bCs/>
          <w:color w:val="000000"/>
          <w:sz w:val="28"/>
          <w:szCs w:val="28"/>
        </w:rPr>
        <w:t>67,7</w:t>
      </w:r>
      <w:r w:rsidRPr="00E01B91">
        <w:rPr>
          <w:bCs/>
          <w:color w:val="000000"/>
          <w:sz w:val="28"/>
          <w:szCs w:val="28"/>
        </w:rPr>
        <w:t>%</w:t>
      </w:r>
      <w:r w:rsidR="004150C1" w:rsidRPr="00E01B91">
        <w:rPr>
          <w:bCs/>
          <w:color w:val="000000"/>
          <w:sz w:val="28"/>
          <w:szCs w:val="28"/>
        </w:rPr>
        <w:t>, загальний</w:t>
      </w:r>
      <w:r w:rsidR="00542CA7" w:rsidRPr="00E01B91">
        <w:rPr>
          <w:bCs/>
          <w:color w:val="000000"/>
          <w:sz w:val="28"/>
          <w:szCs w:val="28"/>
        </w:rPr>
        <w:t xml:space="preserve"> по підприємству </w:t>
      </w:r>
      <w:r w:rsidR="00042945">
        <w:rPr>
          <w:bCs/>
          <w:color w:val="000000"/>
          <w:sz w:val="28"/>
          <w:szCs w:val="28"/>
        </w:rPr>
        <w:t xml:space="preserve">– </w:t>
      </w:r>
      <w:r w:rsidR="00542CA7" w:rsidRPr="00E01B91">
        <w:rPr>
          <w:bCs/>
          <w:color w:val="000000"/>
          <w:sz w:val="28"/>
          <w:szCs w:val="28"/>
        </w:rPr>
        <w:t>74,</w:t>
      </w:r>
      <w:r w:rsidR="001640EF" w:rsidRPr="00E01B91">
        <w:rPr>
          <w:bCs/>
          <w:color w:val="000000"/>
          <w:sz w:val="28"/>
          <w:szCs w:val="28"/>
        </w:rPr>
        <w:t>9</w:t>
      </w:r>
      <w:r w:rsidR="00542CA7" w:rsidRPr="00E01B91">
        <w:rPr>
          <w:bCs/>
          <w:color w:val="000000"/>
          <w:sz w:val="28"/>
          <w:szCs w:val="28"/>
        </w:rPr>
        <w:t>%</w:t>
      </w:r>
      <w:r w:rsidRPr="00E01B91">
        <w:rPr>
          <w:bCs/>
          <w:color w:val="000000"/>
          <w:sz w:val="28"/>
          <w:szCs w:val="28"/>
        </w:rPr>
        <w:t>.</w:t>
      </w:r>
    </w:p>
    <w:p w14:paraId="4D3064FD" w14:textId="095F9738" w:rsidR="000F638E" w:rsidRPr="00E01B91" w:rsidRDefault="000F638E" w:rsidP="00042945">
      <w:pPr>
        <w:pStyle w:val="rvps2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E01B91">
        <w:rPr>
          <w:color w:val="000000"/>
          <w:sz w:val="28"/>
          <w:szCs w:val="28"/>
        </w:rPr>
        <w:lastRenderedPageBreak/>
        <w:t xml:space="preserve">Проте, </w:t>
      </w:r>
      <w:r w:rsidR="00042945">
        <w:rPr>
          <w:color w:val="000000"/>
          <w:sz w:val="28"/>
          <w:szCs w:val="28"/>
        </w:rPr>
        <w:t>д</w:t>
      </w:r>
      <w:r w:rsidRPr="00E01B91">
        <w:rPr>
          <w:bCs/>
          <w:color w:val="000000"/>
          <w:sz w:val="28"/>
          <w:szCs w:val="28"/>
        </w:rPr>
        <w:t xml:space="preserve">ержавою, в особі Кабінету Міністрів України, не було виконано взяті на себе зобов’язання щодо компенсації різниці в тарифах підприємствам теплопостачання за період з 01.06.2021 </w:t>
      </w:r>
      <w:r w:rsidR="00042945">
        <w:rPr>
          <w:bCs/>
          <w:color w:val="000000"/>
          <w:sz w:val="28"/>
          <w:szCs w:val="28"/>
        </w:rPr>
        <w:t xml:space="preserve">і </w:t>
      </w:r>
      <w:r w:rsidRPr="00E01B91">
        <w:rPr>
          <w:bCs/>
          <w:color w:val="000000"/>
          <w:sz w:val="28"/>
          <w:szCs w:val="28"/>
        </w:rPr>
        <w:t>дотепер.</w:t>
      </w:r>
    </w:p>
    <w:p w14:paraId="549F2755" w14:textId="3201EA8F" w:rsidR="000F638E" w:rsidRPr="00E01B91" w:rsidRDefault="000F638E" w:rsidP="00042945">
      <w:pPr>
        <w:ind w:firstLine="567"/>
        <w:jc w:val="both"/>
        <w:rPr>
          <w:szCs w:val="28"/>
        </w:rPr>
      </w:pPr>
      <w:r w:rsidRPr="00E01B91">
        <w:rPr>
          <w:color w:val="000000"/>
          <w:szCs w:val="28"/>
        </w:rPr>
        <w:t xml:space="preserve">Крім того, </w:t>
      </w:r>
      <w:r w:rsidRPr="00E01B91">
        <w:rPr>
          <w:szCs w:val="28"/>
        </w:rPr>
        <w:t xml:space="preserve">надзвичайно ризиковим фактором для підприємства є механізм розподілу коштів, які надходять від споживачів на небюджетні рахунки відкриті в органах Державної казначейської служби у пропорції 65 % </w:t>
      </w:r>
      <w:r w:rsidRPr="00E01B91">
        <w:rPr>
          <w:rFonts w:eastAsia="Calibri"/>
          <w:iCs/>
          <w:szCs w:val="28"/>
        </w:rPr>
        <w:t>–</w:t>
      </w:r>
      <w:r w:rsidRPr="00E01B91">
        <w:rPr>
          <w:szCs w:val="28"/>
        </w:rPr>
        <w:t xml:space="preserve"> на користь </w:t>
      </w:r>
      <w:bookmarkStart w:id="0" w:name="_Hlk182829695"/>
      <w:r w:rsidRPr="00E01B91">
        <w:rPr>
          <w:szCs w:val="28"/>
        </w:rPr>
        <w:t xml:space="preserve">ТзОВ </w:t>
      </w:r>
      <w:bookmarkEnd w:id="0"/>
      <w:r w:rsidRPr="00E01B91">
        <w:rPr>
          <w:color w:val="000000"/>
          <w:szCs w:val="28"/>
        </w:rPr>
        <w:t>«ГК “Нафтогаз Трейдинг”»</w:t>
      </w:r>
      <w:r w:rsidR="00042945">
        <w:rPr>
          <w:color w:val="000000"/>
          <w:szCs w:val="28"/>
        </w:rPr>
        <w:t>,</w:t>
      </w:r>
      <w:r w:rsidRPr="00E01B91">
        <w:rPr>
          <w:color w:val="000000"/>
          <w:szCs w:val="28"/>
        </w:rPr>
        <w:t xml:space="preserve"> </w:t>
      </w:r>
      <w:r w:rsidRPr="00E01B91">
        <w:rPr>
          <w:szCs w:val="28"/>
        </w:rPr>
        <w:t xml:space="preserve">та 35 % </w:t>
      </w:r>
      <w:r w:rsidRPr="00E01B91">
        <w:rPr>
          <w:rFonts w:eastAsia="Calibri"/>
          <w:iCs/>
          <w:szCs w:val="28"/>
        </w:rPr>
        <w:t>–</w:t>
      </w:r>
      <w:r w:rsidRPr="00E01B91">
        <w:rPr>
          <w:szCs w:val="28"/>
        </w:rPr>
        <w:t xml:space="preserve"> на потреби ДКП</w:t>
      </w:r>
      <w:r w:rsidR="00042945">
        <w:rPr>
          <w:szCs w:val="28"/>
        </w:rPr>
        <w:t> </w:t>
      </w:r>
      <w:r w:rsidRPr="00E01B91">
        <w:rPr>
          <w:szCs w:val="28"/>
        </w:rPr>
        <w:t>«Луцьктепло» (відповідно до вимог постанови КМУ від 19.07.2022 № 812). Не дивлячись на те, що частка газової складової у структурі витрат діючих тарифів на теплову енергію складає від 18 % протягом міжопалювального сезону та до 60 % протягом опалювального сезону, ДКП</w:t>
      </w:r>
      <w:r w:rsidR="00042945">
        <w:rPr>
          <w:szCs w:val="28"/>
        </w:rPr>
        <w:t> </w:t>
      </w:r>
      <w:r w:rsidRPr="00E01B91">
        <w:rPr>
          <w:szCs w:val="28"/>
        </w:rPr>
        <w:t>«Луцьктепло» змушене виконувати вищезгадану постанову. Так, у міжопалювальні місяці, коли потрібно готувати господарство до опалювального сезону</w:t>
      </w:r>
      <w:r w:rsidR="003D688D">
        <w:rPr>
          <w:szCs w:val="28"/>
        </w:rPr>
        <w:t>,</w:t>
      </w:r>
      <w:r w:rsidRPr="00E01B91">
        <w:rPr>
          <w:szCs w:val="28"/>
        </w:rPr>
        <w:t xml:space="preserve"> з доходів підприємства стягується майже </w:t>
      </w:r>
      <w:r w:rsidR="00042945">
        <w:rPr>
          <w:szCs w:val="28"/>
        </w:rPr>
        <w:t>в</w:t>
      </w:r>
      <w:r w:rsidRPr="00E01B91">
        <w:rPr>
          <w:szCs w:val="28"/>
        </w:rPr>
        <w:t xml:space="preserve">двічі більше на потреби ТзОВ </w:t>
      </w:r>
      <w:r w:rsidRPr="00E01B91">
        <w:rPr>
          <w:color w:val="000000"/>
          <w:szCs w:val="28"/>
        </w:rPr>
        <w:t xml:space="preserve">«ГК </w:t>
      </w:r>
      <w:r w:rsidRPr="00E01B91">
        <w:rPr>
          <w:color w:val="000000"/>
          <w:szCs w:val="28"/>
          <w:lang w:val="ru-RU"/>
        </w:rPr>
        <w:t>“</w:t>
      </w:r>
      <w:r w:rsidRPr="00E01B91">
        <w:rPr>
          <w:color w:val="000000"/>
          <w:szCs w:val="28"/>
        </w:rPr>
        <w:t>Нафтогаз Трейдинг</w:t>
      </w:r>
      <w:r w:rsidRPr="00E01B91">
        <w:rPr>
          <w:color w:val="000000"/>
          <w:szCs w:val="28"/>
          <w:lang w:val="ru-RU"/>
        </w:rPr>
        <w:t>”</w:t>
      </w:r>
      <w:r w:rsidRPr="00E01B91">
        <w:rPr>
          <w:color w:val="000000"/>
          <w:szCs w:val="28"/>
        </w:rPr>
        <w:t xml:space="preserve">» </w:t>
      </w:r>
      <w:r w:rsidRPr="00E01B91">
        <w:rPr>
          <w:szCs w:val="28"/>
        </w:rPr>
        <w:t>у порівнянні з вартістю фактичного споживання природного газу.</w:t>
      </w:r>
    </w:p>
    <w:p w14:paraId="78B4D785" w14:textId="77777777" w:rsidR="000F638E" w:rsidRPr="00E01B91" w:rsidRDefault="000F638E" w:rsidP="00042945">
      <w:pPr>
        <w:pStyle w:val="rvps2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E01B91">
        <w:rPr>
          <w:rFonts w:eastAsia="Calibri"/>
          <w:iCs/>
          <w:sz w:val="28"/>
          <w:szCs w:val="28"/>
        </w:rPr>
        <w:t>Враховуючи невпинний ріст цін, ДКП «Луцьктепло» не в змозі вчасно і в повному обсязі покривати в</w:t>
      </w:r>
      <w:r w:rsidRPr="00E01B91">
        <w:rPr>
          <w:sz w:val="28"/>
          <w:szCs w:val="28"/>
        </w:rPr>
        <w:t>итрати, необхідні для виробництва, транспортування, постачання теплової енергії. Як наслідок, підприємство відчуває гостру нестачу обігових коштів для виконання інших фінансових зобов’язань, крім розрахунку за природний газ</w:t>
      </w:r>
      <w:r w:rsidRPr="00E01B91">
        <w:rPr>
          <w:color w:val="000000"/>
          <w:sz w:val="28"/>
          <w:szCs w:val="28"/>
          <w:highlight w:val="white"/>
        </w:rPr>
        <w:t xml:space="preserve">.  </w:t>
      </w:r>
    </w:p>
    <w:p w14:paraId="5AC25B7C" w14:textId="6D3C836E" w:rsidR="00EB1FC3" w:rsidRPr="00E01B91" w:rsidRDefault="00EB1FC3" w:rsidP="006D5CF8">
      <w:pPr>
        <w:spacing w:line="259" w:lineRule="auto"/>
        <w:ind w:firstLine="567"/>
        <w:jc w:val="both"/>
        <w:rPr>
          <w:rFonts w:cs="Times New Roman"/>
          <w:bCs/>
          <w:szCs w:val="28"/>
        </w:rPr>
      </w:pPr>
    </w:p>
    <w:p w14:paraId="06D4053E" w14:textId="77F1ACD7" w:rsidR="003A7E25" w:rsidRDefault="003A7E25" w:rsidP="00896817">
      <w:pPr>
        <w:tabs>
          <w:tab w:val="left" w:pos="1485"/>
        </w:tabs>
        <w:ind w:right="-1703"/>
        <w:rPr>
          <w:color w:val="000000" w:themeColor="text1"/>
          <w:sz w:val="24"/>
          <w:szCs w:val="24"/>
        </w:rPr>
      </w:pPr>
    </w:p>
    <w:p w14:paraId="2E6162D6" w14:textId="77777777" w:rsidR="00FD5278" w:rsidRDefault="00FD5278" w:rsidP="00896817">
      <w:pPr>
        <w:tabs>
          <w:tab w:val="left" w:pos="1485"/>
        </w:tabs>
        <w:ind w:right="-1703"/>
        <w:rPr>
          <w:color w:val="000000"/>
          <w:szCs w:val="28"/>
        </w:rPr>
      </w:pPr>
    </w:p>
    <w:p w14:paraId="365BA59B" w14:textId="1ED6B819" w:rsidR="00CF5105" w:rsidRDefault="00CF5105" w:rsidP="00896817">
      <w:pPr>
        <w:tabs>
          <w:tab w:val="left" w:pos="1485"/>
        </w:tabs>
        <w:ind w:right="-1703"/>
        <w:rPr>
          <w:color w:val="000000"/>
          <w:szCs w:val="28"/>
        </w:rPr>
      </w:pPr>
      <w:r>
        <w:rPr>
          <w:color w:val="000000"/>
          <w:szCs w:val="28"/>
        </w:rPr>
        <w:t>Директор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Іван СКОРУПСЬКИЙ</w:t>
      </w:r>
    </w:p>
    <w:p w14:paraId="0F5388B3" w14:textId="0FD3BDB4" w:rsidR="00FD5278" w:rsidRDefault="00FD5278" w:rsidP="00896817">
      <w:pPr>
        <w:tabs>
          <w:tab w:val="left" w:pos="1485"/>
        </w:tabs>
        <w:ind w:right="-1703"/>
        <w:rPr>
          <w:color w:val="000000"/>
          <w:szCs w:val="28"/>
        </w:rPr>
      </w:pPr>
    </w:p>
    <w:p w14:paraId="4921556B" w14:textId="77777777" w:rsidR="00FD5278" w:rsidRDefault="00FD5278" w:rsidP="00896817">
      <w:pPr>
        <w:tabs>
          <w:tab w:val="left" w:pos="1485"/>
        </w:tabs>
        <w:ind w:right="-1703"/>
        <w:rPr>
          <w:color w:val="000000"/>
          <w:szCs w:val="28"/>
        </w:rPr>
      </w:pPr>
    </w:p>
    <w:p w14:paraId="3348EDB3" w14:textId="77777777" w:rsidR="00FD5278" w:rsidRDefault="00FD5278" w:rsidP="00896817">
      <w:pPr>
        <w:tabs>
          <w:tab w:val="left" w:pos="1485"/>
        </w:tabs>
        <w:ind w:right="-1703"/>
        <w:rPr>
          <w:color w:val="000000"/>
          <w:szCs w:val="28"/>
        </w:rPr>
      </w:pPr>
    </w:p>
    <w:p w14:paraId="41106D20" w14:textId="3D6B6CFE" w:rsidR="00FD5278" w:rsidRPr="0003621E" w:rsidRDefault="00FD5278" w:rsidP="00FD5278">
      <w:pPr>
        <w:tabs>
          <w:tab w:val="left" w:pos="1485"/>
        </w:tabs>
        <w:ind w:right="-170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Віктор Мельник</w:t>
      </w:r>
      <w:r w:rsidRPr="0003621E">
        <w:rPr>
          <w:color w:val="000000" w:themeColor="text1"/>
          <w:sz w:val="24"/>
          <w:szCs w:val="24"/>
        </w:rPr>
        <w:t xml:space="preserve"> </w:t>
      </w:r>
      <w:r w:rsidR="008D08AA">
        <w:rPr>
          <w:color w:val="000000" w:themeColor="text1"/>
          <w:sz w:val="24"/>
          <w:szCs w:val="24"/>
        </w:rPr>
        <w:t>283 070</w:t>
      </w:r>
    </w:p>
    <w:p w14:paraId="2E372F7B" w14:textId="77777777" w:rsidR="00FD5278" w:rsidRDefault="00FD5278" w:rsidP="00FD5278">
      <w:pPr>
        <w:tabs>
          <w:tab w:val="left" w:pos="1485"/>
        </w:tabs>
        <w:ind w:right="-170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Юлія Міщук</w:t>
      </w:r>
    </w:p>
    <w:p w14:paraId="162546C5" w14:textId="77777777" w:rsidR="00FD5278" w:rsidRDefault="00FD5278" w:rsidP="00FD5278">
      <w:pPr>
        <w:tabs>
          <w:tab w:val="left" w:pos="1485"/>
        </w:tabs>
        <w:ind w:right="-170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Олександр Бабич</w:t>
      </w:r>
    </w:p>
    <w:p w14:paraId="2F18B92D" w14:textId="77777777" w:rsidR="00FD5278" w:rsidRDefault="00FD5278" w:rsidP="00FD5278">
      <w:pPr>
        <w:tabs>
          <w:tab w:val="left" w:pos="1485"/>
        </w:tabs>
        <w:ind w:right="-170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Руслана Скробака</w:t>
      </w:r>
    </w:p>
    <w:p w14:paraId="6284C35F" w14:textId="77777777" w:rsidR="00FD5278" w:rsidRDefault="00FD5278" w:rsidP="00FD5278">
      <w:pPr>
        <w:tabs>
          <w:tab w:val="left" w:pos="1485"/>
        </w:tabs>
        <w:ind w:right="-170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Андрій Макарчук</w:t>
      </w:r>
    </w:p>
    <w:p w14:paraId="1A47ED0E" w14:textId="77777777" w:rsidR="00FD5278" w:rsidRDefault="00FD5278" w:rsidP="00FD5278">
      <w:pPr>
        <w:tabs>
          <w:tab w:val="left" w:pos="1485"/>
        </w:tabs>
        <w:ind w:right="-170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Ігор Бабій</w:t>
      </w:r>
    </w:p>
    <w:p w14:paraId="3847FABD" w14:textId="77777777" w:rsidR="00FD5278" w:rsidRDefault="00FD5278" w:rsidP="00896817">
      <w:pPr>
        <w:tabs>
          <w:tab w:val="left" w:pos="1485"/>
        </w:tabs>
        <w:ind w:right="-1703"/>
        <w:rPr>
          <w:color w:val="000000" w:themeColor="text1"/>
          <w:sz w:val="24"/>
          <w:szCs w:val="24"/>
        </w:rPr>
      </w:pPr>
    </w:p>
    <w:sectPr w:rsidR="00FD5278" w:rsidSect="00042945">
      <w:headerReference w:type="default" r:id="rId11"/>
      <w:pgSz w:w="11907" w:h="16840" w:code="9"/>
      <w:pgMar w:top="851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9C83" w14:textId="77777777" w:rsidR="00EF2FB7" w:rsidRDefault="00EF2FB7" w:rsidP="00042945">
      <w:r>
        <w:separator/>
      </w:r>
    </w:p>
  </w:endnote>
  <w:endnote w:type="continuationSeparator" w:id="0">
    <w:p w14:paraId="05959BD0" w14:textId="77777777" w:rsidR="00EF2FB7" w:rsidRDefault="00EF2FB7" w:rsidP="0004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A484" w14:textId="77777777" w:rsidR="00EF2FB7" w:rsidRDefault="00EF2FB7" w:rsidP="00042945">
      <w:r>
        <w:separator/>
      </w:r>
    </w:p>
  </w:footnote>
  <w:footnote w:type="continuationSeparator" w:id="0">
    <w:p w14:paraId="644D0101" w14:textId="77777777" w:rsidR="00EF2FB7" w:rsidRDefault="00EF2FB7" w:rsidP="0004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99873"/>
      <w:docPartObj>
        <w:docPartGallery w:val="Page Numbers (Top of Page)"/>
        <w:docPartUnique/>
      </w:docPartObj>
    </w:sdtPr>
    <w:sdtContent>
      <w:p w14:paraId="2525C81A" w14:textId="2E8DF200" w:rsidR="00042945" w:rsidRDefault="0004294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FC883" w14:textId="77777777" w:rsidR="00042945" w:rsidRDefault="0004294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E91"/>
    <w:multiLevelType w:val="hybridMultilevel"/>
    <w:tmpl w:val="4C20B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BEF"/>
    <w:multiLevelType w:val="hybridMultilevel"/>
    <w:tmpl w:val="E4AA12BE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E445E6"/>
    <w:multiLevelType w:val="hybridMultilevel"/>
    <w:tmpl w:val="26BECD7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8868B2"/>
    <w:multiLevelType w:val="hybridMultilevel"/>
    <w:tmpl w:val="9E50ECE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874CA3"/>
    <w:multiLevelType w:val="hybridMultilevel"/>
    <w:tmpl w:val="4C20B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36DE1"/>
    <w:multiLevelType w:val="hybridMultilevel"/>
    <w:tmpl w:val="574208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604013">
    <w:abstractNumId w:val="2"/>
  </w:num>
  <w:num w:numId="2" w16cid:durableId="1809056284">
    <w:abstractNumId w:val="1"/>
  </w:num>
  <w:num w:numId="3" w16cid:durableId="315839859">
    <w:abstractNumId w:val="3"/>
  </w:num>
  <w:num w:numId="4" w16cid:durableId="1067459791">
    <w:abstractNumId w:val="0"/>
  </w:num>
  <w:num w:numId="5" w16cid:durableId="1517495859">
    <w:abstractNumId w:val="4"/>
  </w:num>
  <w:num w:numId="6" w16cid:durableId="807550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C2"/>
    <w:rsid w:val="00003D42"/>
    <w:rsid w:val="00005922"/>
    <w:rsid w:val="00017651"/>
    <w:rsid w:val="0001793D"/>
    <w:rsid w:val="00021289"/>
    <w:rsid w:val="00022C6C"/>
    <w:rsid w:val="00023415"/>
    <w:rsid w:val="000260D3"/>
    <w:rsid w:val="00027250"/>
    <w:rsid w:val="000274B7"/>
    <w:rsid w:val="000345B4"/>
    <w:rsid w:val="0003621E"/>
    <w:rsid w:val="00037E51"/>
    <w:rsid w:val="00040AE2"/>
    <w:rsid w:val="00042945"/>
    <w:rsid w:val="00052443"/>
    <w:rsid w:val="00053AC5"/>
    <w:rsid w:val="00055524"/>
    <w:rsid w:val="000611BC"/>
    <w:rsid w:val="00065EF8"/>
    <w:rsid w:val="00070DDB"/>
    <w:rsid w:val="00074808"/>
    <w:rsid w:val="00081B45"/>
    <w:rsid w:val="00082218"/>
    <w:rsid w:val="00083D16"/>
    <w:rsid w:val="00086AF7"/>
    <w:rsid w:val="00086B5F"/>
    <w:rsid w:val="00095509"/>
    <w:rsid w:val="000A3C4C"/>
    <w:rsid w:val="000A7334"/>
    <w:rsid w:val="000B3367"/>
    <w:rsid w:val="000B587D"/>
    <w:rsid w:val="000B5B2D"/>
    <w:rsid w:val="000B6B39"/>
    <w:rsid w:val="000C1331"/>
    <w:rsid w:val="000C2A0C"/>
    <w:rsid w:val="000C5A2D"/>
    <w:rsid w:val="000C6292"/>
    <w:rsid w:val="000D02CB"/>
    <w:rsid w:val="000D31DF"/>
    <w:rsid w:val="000D3927"/>
    <w:rsid w:val="000D49D3"/>
    <w:rsid w:val="000D5BD6"/>
    <w:rsid w:val="000E4F05"/>
    <w:rsid w:val="000E63A7"/>
    <w:rsid w:val="000F6183"/>
    <w:rsid w:val="000F638E"/>
    <w:rsid w:val="000F6A1C"/>
    <w:rsid w:val="001015CF"/>
    <w:rsid w:val="0010267B"/>
    <w:rsid w:val="001075A7"/>
    <w:rsid w:val="00112F40"/>
    <w:rsid w:val="00116280"/>
    <w:rsid w:val="0011758D"/>
    <w:rsid w:val="00117BC0"/>
    <w:rsid w:val="001202BB"/>
    <w:rsid w:val="0012067F"/>
    <w:rsid w:val="00122775"/>
    <w:rsid w:val="00123156"/>
    <w:rsid w:val="00127ABE"/>
    <w:rsid w:val="00136EAF"/>
    <w:rsid w:val="001373F6"/>
    <w:rsid w:val="001439F0"/>
    <w:rsid w:val="0015440F"/>
    <w:rsid w:val="001620EF"/>
    <w:rsid w:val="001640EF"/>
    <w:rsid w:val="00164A60"/>
    <w:rsid w:val="00166E60"/>
    <w:rsid w:val="00172A71"/>
    <w:rsid w:val="0017305E"/>
    <w:rsid w:val="00175AF6"/>
    <w:rsid w:val="00176016"/>
    <w:rsid w:val="00177D49"/>
    <w:rsid w:val="001814A3"/>
    <w:rsid w:val="001934ED"/>
    <w:rsid w:val="001A0202"/>
    <w:rsid w:val="001A1E4D"/>
    <w:rsid w:val="001A587F"/>
    <w:rsid w:val="001A7A31"/>
    <w:rsid w:val="001B004C"/>
    <w:rsid w:val="001B327B"/>
    <w:rsid w:val="001B5F65"/>
    <w:rsid w:val="001B7862"/>
    <w:rsid w:val="001B7ACB"/>
    <w:rsid w:val="001C332F"/>
    <w:rsid w:val="001C7ECC"/>
    <w:rsid w:val="001D00C7"/>
    <w:rsid w:val="001E5352"/>
    <w:rsid w:val="001F1D74"/>
    <w:rsid w:val="001F4B8B"/>
    <w:rsid w:val="001F56E7"/>
    <w:rsid w:val="00206A53"/>
    <w:rsid w:val="00220B6B"/>
    <w:rsid w:val="002240FA"/>
    <w:rsid w:val="00224869"/>
    <w:rsid w:val="00224F8C"/>
    <w:rsid w:val="00226998"/>
    <w:rsid w:val="002278A9"/>
    <w:rsid w:val="00230129"/>
    <w:rsid w:val="00230948"/>
    <w:rsid w:val="00233AB4"/>
    <w:rsid w:val="002350E1"/>
    <w:rsid w:val="002415CF"/>
    <w:rsid w:val="002460B0"/>
    <w:rsid w:val="00246C96"/>
    <w:rsid w:val="00252F61"/>
    <w:rsid w:val="00260CEE"/>
    <w:rsid w:val="00261767"/>
    <w:rsid w:val="00264B73"/>
    <w:rsid w:val="002731B1"/>
    <w:rsid w:val="002740ED"/>
    <w:rsid w:val="002809D4"/>
    <w:rsid w:val="002878A3"/>
    <w:rsid w:val="002901C5"/>
    <w:rsid w:val="00292161"/>
    <w:rsid w:val="002A2452"/>
    <w:rsid w:val="002A252A"/>
    <w:rsid w:val="002A6882"/>
    <w:rsid w:val="002B00FE"/>
    <w:rsid w:val="002C046A"/>
    <w:rsid w:val="002C3FF4"/>
    <w:rsid w:val="002D74EC"/>
    <w:rsid w:val="002E6699"/>
    <w:rsid w:val="002F02AB"/>
    <w:rsid w:val="002F0762"/>
    <w:rsid w:val="002F1B0F"/>
    <w:rsid w:val="002F5038"/>
    <w:rsid w:val="002F6A91"/>
    <w:rsid w:val="0030667A"/>
    <w:rsid w:val="00306F33"/>
    <w:rsid w:val="00307224"/>
    <w:rsid w:val="003137FB"/>
    <w:rsid w:val="00317E7C"/>
    <w:rsid w:val="00320083"/>
    <w:rsid w:val="003226FE"/>
    <w:rsid w:val="00322D8A"/>
    <w:rsid w:val="00335629"/>
    <w:rsid w:val="00337858"/>
    <w:rsid w:val="003543D0"/>
    <w:rsid w:val="00355441"/>
    <w:rsid w:val="00355B48"/>
    <w:rsid w:val="0037002E"/>
    <w:rsid w:val="0037023F"/>
    <w:rsid w:val="003710F4"/>
    <w:rsid w:val="00371653"/>
    <w:rsid w:val="00372AE5"/>
    <w:rsid w:val="0037329A"/>
    <w:rsid w:val="00374042"/>
    <w:rsid w:val="003747FB"/>
    <w:rsid w:val="00382288"/>
    <w:rsid w:val="00383EE8"/>
    <w:rsid w:val="00386733"/>
    <w:rsid w:val="0039072D"/>
    <w:rsid w:val="00393BCF"/>
    <w:rsid w:val="0039460C"/>
    <w:rsid w:val="00397749"/>
    <w:rsid w:val="003A7E25"/>
    <w:rsid w:val="003B01E3"/>
    <w:rsid w:val="003C122B"/>
    <w:rsid w:val="003C64E6"/>
    <w:rsid w:val="003D3374"/>
    <w:rsid w:val="003D56D3"/>
    <w:rsid w:val="003D6298"/>
    <w:rsid w:val="003D688D"/>
    <w:rsid w:val="003D71C9"/>
    <w:rsid w:val="003E1D91"/>
    <w:rsid w:val="003E6617"/>
    <w:rsid w:val="003E6620"/>
    <w:rsid w:val="003F103F"/>
    <w:rsid w:val="003F4805"/>
    <w:rsid w:val="003F5A6F"/>
    <w:rsid w:val="004002A3"/>
    <w:rsid w:val="004109BC"/>
    <w:rsid w:val="00412565"/>
    <w:rsid w:val="004150C1"/>
    <w:rsid w:val="00420371"/>
    <w:rsid w:val="00423FB5"/>
    <w:rsid w:val="00425A64"/>
    <w:rsid w:val="00432C8F"/>
    <w:rsid w:val="00436051"/>
    <w:rsid w:val="004424F0"/>
    <w:rsid w:val="0045547A"/>
    <w:rsid w:val="00456BBA"/>
    <w:rsid w:val="00462EF5"/>
    <w:rsid w:val="0046498A"/>
    <w:rsid w:val="00464C4B"/>
    <w:rsid w:val="00466970"/>
    <w:rsid w:val="00467C66"/>
    <w:rsid w:val="004720CD"/>
    <w:rsid w:val="00475F1D"/>
    <w:rsid w:val="00481CF6"/>
    <w:rsid w:val="00490ADB"/>
    <w:rsid w:val="00494A76"/>
    <w:rsid w:val="004A100B"/>
    <w:rsid w:val="004B2F2E"/>
    <w:rsid w:val="004C2E7E"/>
    <w:rsid w:val="004C7C9A"/>
    <w:rsid w:val="004D0868"/>
    <w:rsid w:val="004E133C"/>
    <w:rsid w:val="004E1611"/>
    <w:rsid w:val="004E5489"/>
    <w:rsid w:val="004E6A88"/>
    <w:rsid w:val="004F22EA"/>
    <w:rsid w:val="004F56A2"/>
    <w:rsid w:val="004F63DD"/>
    <w:rsid w:val="004F744D"/>
    <w:rsid w:val="00504F34"/>
    <w:rsid w:val="00511ACF"/>
    <w:rsid w:val="0051241D"/>
    <w:rsid w:val="00512C11"/>
    <w:rsid w:val="00517803"/>
    <w:rsid w:val="00521D7B"/>
    <w:rsid w:val="00525C32"/>
    <w:rsid w:val="005317A4"/>
    <w:rsid w:val="00531AA9"/>
    <w:rsid w:val="00533D09"/>
    <w:rsid w:val="00536C92"/>
    <w:rsid w:val="00541809"/>
    <w:rsid w:val="00542CA7"/>
    <w:rsid w:val="00551A12"/>
    <w:rsid w:val="00571DE9"/>
    <w:rsid w:val="00573BFB"/>
    <w:rsid w:val="00575DF4"/>
    <w:rsid w:val="00576A3B"/>
    <w:rsid w:val="00580171"/>
    <w:rsid w:val="00581E94"/>
    <w:rsid w:val="00592DBA"/>
    <w:rsid w:val="005966C4"/>
    <w:rsid w:val="005A3C24"/>
    <w:rsid w:val="005A7F4F"/>
    <w:rsid w:val="005B0BC3"/>
    <w:rsid w:val="005C1BDD"/>
    <w:rsid w:val="005D3070"/>
    <w:rsid w:val="005E43E9"/>
    <w:rsid w:val="005F0870"/>
    <w:rsid w:val="006021F7"/>
    <w:rsid w:val="00602A7D"/>
    <w:rsid w:val="00604FD5"/>
    <w:rsid w:val="00613CA3"/>
    <w:rsid w:val="0061514D"/>
    <w:rsid w:val="00624DAE"/>
    <w:rsid w:val="00625A2B"/>
    <w:rsid w:val="0062600B"/>
    <w:rsid w:val="00626E19"/>
    <w:rsid w:val="0063110A"/>
    <w:rsid w:val="006435DD"/>
    <w:rsid w:val="00646345"/>
    <w:rsid w:val="00651F01"/>
    <w:rsid w:val="0065542A"/>
    <w:rsid w:val="006567AA"/>
    <w:rsid w:val="0065727A"/>
    <w:rsid w:val="00662036"/>
    <w:rsid w:val="006669AD"/>
    <w:rsid w:val="00666B5D"/>
    <w:rsid w:val="00671FAE"/>
    <w:rsid w:val="0067495E"/>
    <w:rsid w:val="00674D39"/>
    <w:rsid w:val="00686541"/>
    <w:rsid w:val="00686E07"/>
    <w:rsid w:val="00694E5F"/>
    <w:rsid w:val="00697E4E"/>
    <w:rsid w:val="006A014E"/>
    <w:rsid w:val="006A1D68"/>
    <w:rsid w:val="006A25B4"/>
    <w:rsid w:val="006A2EBB"/>
    <w:rsid w:val="006A548C"/>
    <w:rsid w:val="006A6D76"/>
    <w:rsid w:val="006B3F82"/>
    <w:rsid w:val="006C7627"/>
    <w:rsid w:val="006D2172"/>
    <w:rsid w:val="006D235D"/>
    <w:rsid w:val="006D5CF8"/>
    <w:rsid w:val="006D7FBA"/>
    <w:rsid w:val="006E2120"/>
    <w:rsid w:val="006F0E81"/>
    <w:rsid w:val="006F11D1"/>
    <w:rsid w:val="006F2D8A"/>
    <w:rsid w:val="0070044D"/>
    <w:rsid w:val="007048B8"/>
    <w:rsid w:val="00705C41"/>
    <w:rsid w:val="00710A88"/>
    <w:rsid w:val="007177DA"/>
    <w:rsid w:val="00723923"/>
    <w:rsid w:val="007250FC"/>
    <w:rsid w:val="00727340"/>
    <w:rsid w:val="007329C3"/>
    <w:rsid w:val="00733700"/>
    <w:rsid w:val="00736D3F"/>
    <w:rsid w:val="007375FF"/>
    <w:rsid w:val="007428B0"/>
    <w:rsid w:val="00753B97"/>
    <w:rsid w:val="00754E3C"/>
    <w:rsid w:val="00757BF4"/>
    <w:rsid w:val="0076128F"/>
    <w:rsid w:val="0076226A"/>
    <w:rsid w:val="007660DA"/>
    <w:rsid w:val="00766415"/>
    <w:rsid w:val="00773B2D"/>
    <w:rsid w:val="007778C0"/>
    <w:rsid w:val="00780809"/>
    <w:rsid w:val="00785F16"/>
    <w:rsid w:val="007914AA"/>
    <w:rsid w:val="00791CE3"/>
    <w:rsid w:val="00793150"/>
    <w:rsid w:val="00795A9A"/>
    <w:rsid w:val="007967C2"/>
    <w:rsid w:val="00796F71"/>
    <w:rsid w:val="007A3C86"/>
    <w:rsid w:val="007A6733"/>
    <w:rsid w:val="007A6866"/>
    <w:rsid w:val="007B2AF3"/>
    <w:rsid w:val="007B62BF"/>
    <w:rsid w:val="007C186C"/>
    <w:rsid w:val="007C2990"/>
    <w:rsid w:val="007D1DB3"/>
    <w:rsid w:val="007D20C1"/>
    <w:rsid w:val="007D7941"/>
    <w:rsid w:val="007E21D0"/>
    <w:rsid w:val="00802D80"/>
    <w:rsid w:val="0081107D"/>
    <w:rsid w:val="00811D22"/>
    <w:rsid w:val="00815AC7"/>
    <w:rsid w:val="008207DB"/>
    <w:rsid w:val="00826FBF"/>
    <w:rsid w:val="008575C0"/>
    <w:rsid w:val="00860380"/>
    <w:rsid w:val="0086286A"/>
    <w:rsid w:val="00862B51"/>
    <w:rsid w:val="00864AC5"/>
    <w:rsid w:val="008743D3"/>
    <w:rsid w:val="00876E54"/>
    <w:rsid w:val="008801D4"/>
    <w:rsid w:val="00881288"/>
    <w:rsid w:val="0089039A"/>
    <w:rsid w:val="00891DFD"/>
    <w:rsid w:val="008941F2"/>
    <w:rsid w:val="00896817"/>
    <w:rsid w:val="008A0130"/>
    <w:rsid w:val="008A191A"/>
    <w:rsid w:val="008A57AD"/>
    <w:rsid w:val="008B4BD9"/>
    <w:rsid w:val="008B6F5F"/>
    <w:rsid w:val="008B7C4D"/>
    <w:rsid w:val="008C2286"/>
    <w:rsid w:val="008D08AA"/>
    <w:rsid w:val="008D0A1F"/>
    <w:rsid w:val="008D2472"/>
    <w:rsid w:val="008D30CC"/>
    <w:rsid w:val="008D412D"/>
    <w:rsid w:val="008D6C50"/>
    <w:rsid w:val="008E14CE"/>
    <w:rsid w:val="008F15C3"/>
    <w:rsid w:val="008F2342"/>
    <w:rsid w:val="008F244A"/>
    <w:rsid w:val="008F24DE"/>
    <w:rsid w:val="008F2EA5"/>
    <w:rsid w:val="00901A2C"/>
    <w:rsid w:val="00906016"/>
    <w:rsid w:val="009126CA"/>
    <w:rsid w:val="009232C2"/>
    <w:rsid w:val="00926BB1"/>
    <w:rsid w:val="009440A2"/>
    <w:rsid w:val="009461B2"/>
    <w:rsid w:val="00946C46"/>
    <w:rsid w:val="009508C4"/>
    <w:rsid w:val="0095148B"/>
    <w:rsid w:val="00951BD9"/>
    <w:rsid w:val="00952A87"/>
    <w:rsid w:val="009543BF"/>
    <w:rsid w:val="00960885"/>
    <w:rsid w:val="009651D6"/>
    <w:rsid w:val="00966D1D"/>
    <w:rsid w:val="00977AF4"/>
    <w:rsid w:val="00994BA8"/>
    <w:rsid w:val="009971C7"/>
    <w:rsid w:val="009A319D"/>
    <w:rsid w:val="009A5AF7"/>
    <w:rsid w:val="009A67E9"/>
    <w:rsid w:val="009B6A0D"/>
    <w:rsid w:val="009C1DD2"/>
    <w:rsid w:val="009C3357"/>
    <w:rsid w:val="009C4321"/>
    <w:rsid w:val="009C44F2"/>
    <w:rsid w:val="009C5720"/>
    <w:rsid w:val="009D101F"/>
    <w:rsid w:val="009D131D"/>
    <w:rsid w:val="009D1F96"/>
    <w:rsid w:val="009D788B"/>
    <w:rsid w:val="009E1463"/>
    <w:rsid w:val="009E1EB0"/>
    <w:rsid w:val="009E41F4"/>
    <w:rsid w:val="009F1A0A"/>
    <w:rsid w:val="009F5910"/>
    <w:rsid w:val="009F5FA1"/>
    <w:rsid w:val="009F6882"/>
    <w:rsid w:val="00A008CF"/>
    <w:rsid w:val="00A02643"/>
    <w:rsid w:val="00A06662"/>
    <w:rsid w:val="00A06F2D"/>
    <w:rsid w:val="00A107E6"/>
    <w:rsid w:val="00A13E5D"/>
    <w:rsid w:val="00A15A16"/>
    <w:rsid w:val="00A22310"/>
    <w:rsid w:val="00A22E75"/>
    <w:rsid w:val="00A24B38"/>
    <w:rsid w:val="00A269EF"/>
    <w:rsid w:val="00A3074E"/>
    <w:rsid w:val="00A328DB"/>
    <w:rsid w:val="00A33564"/>
    <w:rsid w:val="00A33CAE"/>
    <w:rsid w:val="00A406D3"/>
    <w:rsid w:val="00A506F7"/>
    <w:rsid w:val="00A512B3"/>
    <w:rsid w:val="00A54349"/>
    <w:rsid w:val="00A60A36"/>
    <w:rsid w:val="00A61987"/>
    <w:rsid w:val="00A75517"/>
    <w:rsid w:val="00A805F5"/>
    <w:rsid w:val="00A8616F"/>
    <w:rsid w:val="00A93672"/>
    <w:rsid w:val="00A940CD"/>
    <w:rsid w:val="00A97176"/>
    <w:rsid w:val="00AB03AC"/>
    <w:rsid w:val="00AB66F5"/>
    <w:rsid w:val="00AC5F87"/>
    <w:rsid w:val="00AD4D6A"/>
    <w:rsid w:val="00AE01BA"/>
    <w:rsid w:val="00AE0D60"/>
    <w:rsid w:val="00AE14D4"/>
    <w:rsid w:val="00AE253B"/>
    <w:rsid w:val="00AF41A4"/>
    <w:rsid w:val="00AF6D23"/>
    <w:rsid w:val="00B00B86"/>
    <w:rsid w:val="00B021BC"/>
    <w:rsid w:val="00B03968"/>
    <w:rsid w:val="00B070D6"/>
    <w:rsid w:val="00B07BE1"/>
    <w:rsid w:val="00B108F6"/>
    <w:rsid w:val="00B12093"/>
    <w:rsid w:val="00B1686B"/>
    <w:rsid w:val="00B17A53"/>
    <w:rsid w:val="00B202E1"/>
    <w:rsid w:val="00B2274D"/>
    <w:rsid w:val="00B238E1"/>
    <w:rsid w:val="00B24897"/>
    <w:rsid w:val="00B34CBC"/>
    <w:rsid w:val="00B35BB7"/>
    <w:rsid w:val="00B464BB"/>
    <w:rsid w:val="00B478AB"/>
    <w:rsid w:val="00B53F21"/>
    <w:rsid w:val="00B54F97"/>
    <w:rsid w:val="00B57BB8"/>
    <w:rsid w:val="00B61A06"/>
    <w:rsid w:val="00B61A13"/>
    <w:rsid w:val="00B62A59"/>
    <w:rsid w:val="00B62EF9"/>
    <w:rsid w:val="00B6613F"/>
    <w:rsid w:val="00B666AC"/>
    <w:rsid w:val="00B82588"/>
    <w:rsid w:val="00B841D9"/>
    <w:rsid w:val="00B84FD5"/>
    <w:rsid w:val="00B90260"/>
    <w:rsid w:val="00B9063B"/>
    <w:rsid w:val="00B908FE"/>
    <w:rsid w:val="00B96B26"/>
    <w:rsid w:val="00BB040E"/>
    <w:rsid w:val="00BC1DB9"/>
    <w:rsid w:val="00BC211F"/>
    <w:rsid w:val="00BD3BC3"/>
    <w:rsid w:val="00BD78CF"/>
    <w:rsid w:val="00BE195C"/>
    <w:rsid w:val="00BE389C"/>
    <w:rsid w:val="00BE7C00"/>
    <w:rsid w:val="00BE7FB0"/>
    <w:rsid w:val="00BF1493"/>
    <w:rsid w:val="00C0300E"/>
    <w:rsid w:val="00C03556"/>
    <w:rsid w:val="00C06952"/>
    <w:rsid w:val="00C06FFB"/>
    <w:rsid w:val="00C21AF7"/>
    <w:rsid w:val="00C21D49"/>
    <w:rsid w:val="00C221D0"/>
    <w:rsid w:val="00C3497F"/>
    <w:rsid w:val="00C34ED8"/>
    <w:rsid w:val="00C37AB1"/>
    <w:rsid w:val="00C52700"/>
    <w:rsid w:val="00C54552"/>
    <w:rsid w:val="00C57064"/>
    <w:rsid w:val="00C64D5E"/>
    <w:rsid w:val="00C66A07"/>
    <w:rsid w:val="00C74CCC"/>
    <w:rsid w:val="00C801D7"/>
    <w:rsid w:val="00C80BA8"/>
    <w:rsid w:val="00C811D0"/>
    <w:rsid w:val="00C87CB1"/>
    <w:rsid w:val="00C90364"/>
    <w:rsid w:val="00C95761"/>
    <w:rsid w:val="00C963AB"/>
    <w:rsid w:val="00C97239"/>
    <w:rsid w:val="00C9740E"/>
    <w:rsid w:val="00CB02F3"/>
    <w:rsid w:val="00CB28C7"/>
    <w:rsid w:val="00CB5CFB"/>
    <w:rsid w:val="00CB5D73"/>
    <w:rsid w:val="00CC1B77"/>
    <w:rsid w:val="00CD6B05"/>
    <w:rsid w:val="00CE7CC5"/>
    <w:rsid w:val="00CF5105"/>
    <w:rsid w:val="00CF70D9"/>
    <w:rsid w:val="00CF76D1"/>
    <w:rsid w:val="00D064B6"/>
    <w:rsid w:val="00D070C6"/>
    <w:rsid w:val="00D124CB"/>
    <w:rsid w:val="00D13B50"/>
    <w:rsid w:val="00D211FF"/>
    <w:rsid w:val="00D34990"/>
    <w:rsid w:val="00D34996"/>
    <w:rsid w:val="00D34D51"/>
    <w:rsid w:val="00D42D1C"/>
    <w:rsid w:val="00D43F5B"/>
    <w:rsid w:val="00D533B6"/>
    <w:rsid w:val="00D57BFB"/>
    <w:rsid w:val="00D62AA9"/>
    <w:rsid w:val="00D62DCC"/>
    <w:rsid w:val="00D6337E"/>
    <w:rsid w:val="00D71BDD"/>
    <w:rsid w:val="00D752E2"/>
    <w:rsid w:val="00D75DE2"/>
    <w:rsid w:val="00D761A6"/>
    <w:rsid w:val="00D76E93"/>
    <w:rsid w:val="00D84DB8"/>
    <w:rsid w:val="00D865A3"/>
    <w:rsid w:val="00D8740D"/>
    <w:rsid w:val="00D918B6"/>
    <w:rsid w:val="00D930EC"/>
    <w:rsid w:val="00D95974"/>
    <w:rsid w:val="00DA4809"/>
    <w:rsid w:val="00DC1C43"/>
    <w:rsid w:val="00DC1D91"/>
    <w:rsid w:val="00DC3A86"/>
    <w:rsid w:val="00DC576F"/>
    <w:rsid w:val="00DC6363"/>
    <w:rsid w:val="00DE0E07"/>
    <w:rsid w:val="00DE11A0"/>
    <w:rsid w:val="00DE1BCB"/>
    <w:rsid w:val="00DE76A2"/>
    <w:rsid w:val="00DF1CEA"/>
    <w:rsid w:val="00DF39C3"/>
    <w:rsid w:val="00DF4824"/>
    <w:rsid w:val="00E00A32"/>
    <w:rsid w:val="00E01B91"/>
    <w:rsid w:val="00E02E31"/>
    <w:rsid w:val="00E12872"/>
    <w:rsid w:val="00E1504A"/>
    <w:rsid w:val="00E21E72"/>
    <w:rsid w:val="00E24502"/>
    <w:rsid w:val="00E3019E"/>
    <w:rsid w:val="00E32BC1"/>
    <w:rsid w:val="00E3303A"/>
    <w:rsid w:val="00E33F99"/>
    <w:rsid w:val="00E37701"/>
    <w:rsid w:val="00E40E02"/>
    <w:rsid w:val="00E426C3"/>
    <w:rsid w:val="00E450E0"/>
    <w:rsid w:val="00E46E5F"/>
    <w:rsid w:val="00E475C2"/>
    <w:rsid w:val="00E50F6C"/>
    <w:rsid w:val="00E5543B"/>
    <w:rsid w:val="00E557E8"/>
    <w:rsid w:val="00E563C4"/>
    <w:rsid w:val="00E5738E"/>
    <w:rsid w:val="00E6121E"/>
    <w:rsid w:val="00E6261F"/>
    <w:rsid w:val="00E62B27"/>
    <w:rsid w:val="00E67938"/>
    <w:rsid w:val="00E73EB1"/>
    <w:rsid w:val="00E74233"/>
    <w:rsid w:val="00E7606F"/>
    <w:rsid w:val="00E837D7"/>
    <w:rsid w:val="00E8562B"/>
    <w:rsid w:val="00E90BAC"/>
    <w:rsid w:val="00E96010"/>
    <w:rsid w:val="00E96090"/>
    <w:rsid w:val="00E961CE"/>
    <w:rsid w:val="00EA1EFA"/>
    <w:rsid w:val="00EA3995"/>
    <w:rsid w:val="00EB0EEC"/>
    <w:rsid w:val="00EB1FC3"/>
    <w:rsid w:val="00EB3A50"/>
    <w:rsid w:val="00EC50AF"/>
    <w:rsid w:val="00ED0E11"/>
    <w:rsid w:val="00ED3BDC"/>
    <w:rsid w:val="00ED57FE"/>
    <w:rsid w:val="00EE79D0"/>
    <w:rsid w:val="00EF0435"/>
    <w:rsid w:val="00EF2FB7"/>
    <w:rsid w:val="00EF784F"/>
    <w:rsid w:val="00EF7EA2"/>
    <w:rsid w:val="00F01179"/>
    <w:rsid w:val="00F10103"/>
    <w:rsid w:val="00F11109"/>
    <w:rsid w:val="00F1511F"/>
    <w:rsid w:val="00F167EE"/>
    <w:rsid w:val="00F21192"/>
    <w:rsid w:val="00F22B47"/>
    <w:rsid w:val="00F42F57"/>
    <w:rsid w:val="00F44024"/>
    <w:rsid w:val="00F53D25"/>
    <w:rsid w:val="00F60046"/>
    <w:rsid w:val="00F62F60"/>
    <w:rsid w:val="00F64C1F"/>
    <w:rsid w:val="00F75E65"/>
    <w:rsid w:val="00F800D9"/>
    <w:rsid w:val="00F922EA"/>
    <w:rsid w:val="00FA0D39"/>
    <w:rsid w:val="00FB7957"/>
    <w:rsid w:val="00FC11E4"/>
    <w:rsid w:val="00FD48C1"/>
    <w:rsid w:val="00FD5278"/>
    <w:rsid w:val="00FD58C2"/>
    <w:rsid w:val="00FE4CBE"/>
    <w:rsid w:val="00FE6F31"/>
    <w:rsid w:val="00FF02CA"/>
    <w:rsid w:val="00FF172C"/>
    <w:rsid w:val="00FF22AE"/>
    <w:rsid w:val="00FF406E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0F0B1"/>
  <w14:discardImageEditingData/>
  <w14:defaultImageDpi w14:val="330"/>
  <w15:chartTrackingRefBased/>
  <w15:docId w15:val="{142FC968-6E29-4FFA-B754-DA365487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11F"/>
    <w:pPr>
      <w:spacing w:after="0"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66970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246C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6C96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246C9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6C9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246C9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6C9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6C96"/>
    <w:rPr>
      <w:rFonts w:ascii="Segoe UI" w:hAnsi="Segoe UI" w:cs="Segoe U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11758D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950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uiPriority w:val="99"/>
    <w:rsid w:val="009508C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C90364"/>
    <w:pPr>
      <w:spacing w:after="160" w:line="259" w:lineRule="auto"/>
      <w:ind w:left="720"/>
      <w:contextualSpacing/>
    </w:pPr>
    <w:rPr>
      <w:rFonts w:asciiTheme="minorHAnsi" w:hAnsiTheme="minorHAnsi"/>
      <w:sz w:val="22"/>
      <w:lang w:val="ru-RU"/>
    </w:rPr>
  </w:style>
  <w:style w:type="paragraph" w:styleId="ad">
    <w:name w:val="No Spacing"/>
    <w:uiPriority w:val="1"/>
    <w:qFormat/>
    <w:rsid w:val="00C90364"/>
    <w:pPr>
      <w:spacing w:after="0" w:line="240" w:lineRule="auto"/>
    </w:pPr>
    <w:rPr>
      <w:rFonts w:ascii="Times New Roman" w:hAnsi="Times New Roman"/>
      <w:sz w:val="28"/>
      <w:lang w:val="uk-UA"/>
    </w:rPr>
  </w:style>
  <w:style w:type="paragraph" w:customStyle="1" w:styleId="rvps2">
    <w:name w:val="rvps2"/>
    <w:basedOn w:val="a"/>
    <w:qFormat/>
    <w:rsid w:val="0017305E"/>
    <w:pPr>
      <w:suppressAutoHyphens/>
      <w:spacing w:before="100" w:after="100"/>
    </w:pPr>
    <w:rPr>
      <w:rFonts w:eastAsia="Times New Roman" w:cs="Times New Roman"/>
      <w:sz w:val="24"/>
      <w:szCs w:val="24"/>
      <w:lang w:eastAsia="zh-CN"/>
    </w:rPr>
  </w:style>
  <w:style w:type="paragraph" w:styleId="ae">
    <w:name w:val="header"/>
    <w:basedOn w:val="a"/>
    <w:link w:val="af"/>
    <w:uiPriority w:val="99"/>
    <w:unhideWhenUsed/>
    <w:rsid w:val="0004294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042945"/>
    <w:rPr>
      <w:rFonts w:ascii="Times New Roman" w:hAnsi="Times New Roman"/>
      <w:sz w:val="28"/>
      <w:lang w:val="uk-UA"/>
    </w:rPr>
  </w:style>
  <w:style w:type="paragraph" w:styleId="af0">
    <w:name w:val="footer"/>
    <w:basedOn w:val="a"/>
    <w:link w:val="af1"/>
    <w:uiPriority w:val="99"/>
    <w:unhideWhenUsed/>
    <w:rsid w:val="0004294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042945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eplo-dkp.lutsk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teplo-dkp.luts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9595A-1B7C-4503-BE2A-66EE7776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6219</Words>
  <Characters>3546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Ірина Демидюк</cp:lastModifiedBy>
  <cp:revision>33</cp:revision>
  <cp:lastPrinted>2025-10-01T07:54:00Z</cp:lastPrinted>
  <dcterms:created xsi:type="dcterms:W3CDTF">2025-09-10T13:41:00Z</dcterms:created>
  <dcterms:modified xsi:type="dcterms:W3CDTF">2025-10-06T12:35:00Z</dcterms:modified>
</cp:coreProperties>
</file>