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3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_______________ № 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 xml:space="preserve">на перевезення пасажирів на автобусному маршруті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загального користування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№11 “Івана Газюка – Промислова (Академія рекреаційних технологій і права)”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324" w:type="dxa"/>
        <w:jc w:val="left"/>
        <w:tblInd w:w="1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.2025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 xml:space="preserve">до 11.00 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.2025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/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5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Andale Sans UI" w:ascii="Times New Roman" w:hAnsi="Times New Roman" w:cs="Times New Roman"/>
      <w:color w:val="auto"/>
      <w:kern w:val="2"/>
      <w:sz w:val="24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Style14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5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Tahoma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Tahoma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LibreOffice/7.0.3.1$Windows_X86_64 LibreOffice_project/d7547858d014d4cf69878db179d326fc3483e082</Application>
  <Pages>1</Pages>
  <Words>53</Words>
  <Characters>380</Characters>
  <CharactersWithSpaces>427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2022-08-26T12:55:00Z</dcterms:created>
  <dc:creator>Поліщук Оксана Анатоліївна</dc:creator>
  <dc:description/>
  <dc:language>uk-UA</dc:language>
  <cp:lastModifiedBy/>
  <cp:lastPrinted>2021-10-21T07:42:00Z</cp:lastPrinted>
  <dcterms:modified xsi:type="dcterms:W3CDTF">2025-10-08T09:36:13Z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