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AB5D7D" w14:textId="77777777" w:rsidR="000D7470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79D8A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709113B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21536112" r:id="rId8"/>
        </w:object>
      </w:r>
    </w:p>
    <w:p w14:paraId="1F2E5F60" w14:textId="77777777" w:rsidR="000D7470" w:rsidRDefault="000D7470">
      <w:pPr>
        <w:jc w:val="center"/>
        <w:rPr>
          <w:sz w:val="16"/>
          <w:szCs w:val="16"/>
        </w:rPr>
      </w:pPr>
    </w:p>
    <w:p w14:paraId="510DACFB" w14:textId="77777777" w:rsidR="000D7470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4B2017D" w14:textId="77777777" w:rsidR="000D7470" w:rsidRDefault="000D7470">
      <w:pPr>
        <w:rPr>
          <w:sz w:val="10"/>
          <w:szCs w:val="10"/>
        </w:rPr>
      </w:pPr>
    </w:p>
    <w:p w14:paraId="0BEFC5E5" w14:textId="77777777" w:rsidR="000D7470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08879F7D" w14:textId="77777777" w:rsidR="000D7470" w:rsidRDefault="000D7470">
      <w:pPr>
        <w:jc w:val="center"/>
        <w:rPr>
          <w:b/>
          <w:bCs w:val="0"/>
          <w:sz w:val="20"/>
          <w:szCs w:val="20"/>
        </w:rPr>
      </w:pPr>
    </w:p>
    <w:p w14:paraId="55FE21DA" w14:textId="77777777" w:rsidR="000D7470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1657ED1" w14:textId="77777777" w:rsidR="000D7470" w:rsidRDefault="000D7470">
      <w:pPr>
        <w:jc w:val="center"/>
        <w:rPr>
          <w:bCs w:val="0"/>
          <w:i/>
          <w:sz w:val="40"/>
          <w:szCs w:val="40"/>
        </w:rPr>
      </w:pPr>
    </w:p>
    <w:p w14:paraId="7DBECA80" w14:textId="77777777" w:rsidR="000D7470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1B6B81A5" w14:textId="77777777" w:rsidR="000D7470" w:rsidRDefault="000D7470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06595536" w14:textId="11C23DA9" w:rsidR="000D7470" w:rsidRDefault="00000000" w:rsidP="000322D0">
      <w:pPr>
        <w:ind w:right="5385"/>
        <w:jc w:val="both"/>
      </w:pPr>
      <w:r>
        <w:rPr>
          <w:szCs w:val="28"/>
        </w:rPr>
        <w:t xml:space="preserve">Про роботу </w:t>
      </w:r>
      <w:r w:rsidR="000322D0">
        <w:rPr>
          <w:szCs w:val="28"/>
        </w:rPr>
        <w:t>К</w:t>
      </w:r>
      <w:r>
        <w:rPr>
          <w:szCs w:val="28"/>
        </w:rPr>
        <w:t>омунального підприємства «Луцькводоканал»</w:t>
      </w:r>
    </w:p>
    <w:p w14:paraId="2C26A9EC" w14:textId="77777777" w:rsidR="000D7470" w:rsidRDefault="000D7470">
      <w:pPr>
        <w:rPr>
          <w:szCs w:val="28"/>
        </w:rPr>
      </w:pPr>
    </w:p>
    <w:p w14:paraId="62518A24" w14:textId="633AEEC1" w:rsidR="000D7470" w:rsidRDefault="00000000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(установ, закладів), що належать до комунальної власності міської територіальної громади</w:t>
      </w:r>
      <w:bookmarkEnd w:id="1"/>
      <w:r>
        <w:rPr>
          <w:bCs w:val="0"/>
          <w:color w:val="000000"/>
          <w:szCs w:val="28"/>
        </w:rPr>
        <w:t xml:space="preserve">», від 17.09.2025 № 594-1 «Про план роботи виконавчого комітету та виконавчих органів Луцької міської ради на </w:t>
      </w:r>
      <w:r>
        <w:rPr>
          <w:bCs w:val="0"/>
          <w:color w:val="000000"/>
          <w:szCs w:val="28"/>
          <w:lang w:val="en-US"/>
        </w:rPr>
        <w:t>IV</w:t>
      </w:r>
      <w:r>
        <w:rPr>
          <w:bCs w:val="0"/>
          <w:color w:val="000000"/>
          <w:szCs w:val="28"/>
        </w:rPr>
        <w:t xml:space="preserve"> квартал 2025 року», заслухавши звіт директора </w:t>
      </w:r>
      <w:r w:rsidR="000322D0">
        <w:rPr>
          <w:bCs w:val="0"/>
          <w:color w:val="000000"/>
          <w:szCs w:val="28"/>
        </w:rPr>
        <w:t>К</w:t>
      </w:r>
      <w:r>
        <w:rPr>
          <w:bCs w:val="0"/>
          <w:color w:val="000000"/>
          <w:szCs w:val="28"/>
        </w:rPr>
        <w:t>омунального підприємства «Луцькводоканал» про роботу підприємства, виконавчий комітет міської ради</w:t>
      </w:r>
    </w:p>
    <w:p w14:paraId="6D2D64E3" w14:textId="77777777" w:rsidR="000D7470" w:rsidRDefault="000D7470">
      <w:pPr>
        <w:ind w:right="-23" w:firstLine="720"/>
        <w:jc w:val="both"/>
        <w:rPr>
          <w:bCs w:val="0"/>
          <w:color w:val="000000"/>
          <w:szCs w:val="28"/>
        </w:rPr>
      </w:pPr>
    </w:p>
    <w:p w14:paraId="01844231" w14:textId="77777777" w:rsidR="000D7470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49EC10AA" w14:textId="77777777" w:rsidR="000D7470" w:rsidRDefault="000D7470">
      <w:pPr>
        <w:ind w:right="-23"/>
        <w:jc w:val="both"/>
        <w:rPr>
          <w:bCs w:val="0"/>
          <w:color w:val="000000"/>
          <w:szCs w:val="28"/>
        </w:rPr>
      </w:pPr>
    </w:p>
    <w:p w14:paraId="004832D0" w14:textId="2EB59657" w:rsidR="000D7470" w:rsidRDefault="00000000">
      <w:pPr>
        <w:ind w:firstLine="567"/>
        <w:jc w:val="both"/>
      </w:pPr>
      <w:r>
        <w:rPr>
          <w:szCs w:val="28"/>
        </w:rPr>
        <w:t xml:space="preserve">1. Звіт про роботу </w:t>
      </w:r>
      <w:r w:rsidR="000322D0">
        <w:rPr>
          <w:szCs w:val="28"/>
        </w:rPr>
        <w:t>К</w:t>
      </w:r>
      <w:r>
        <w:rPr>
          <w:szCs w:val="28"/>
        </w:rPr>
        <w:t xml:space="preserve">омунального підприємства «Луцькводоканал» взяти до відома </w:t>
      </w:r>
      <w:r>
        <w:rPr>
          <w:color w:val="000000"/>
          <w:szCs w:val="28"/>
        </w:rPr>
        <w:t>(додається).</w:t>
      </w:r>
    </w:p>
    <w:p w14:paraId="6CD20776" w14:textId="718DE3D3" w:rsidR="000D7470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0322D0">
        <w:rPr>
          <w:szCs w:val="28"/>
        </w:rPr>
        <w:t>К</w:t>
      </w:r>
      <w:r>
        <w:rPr>
          <w:szCs w:val="28"/>
        </w:rPr>
        <w:t>омунальне підприємство «Луцькводоканал»:</w:t>
      </w:r>
    </w:p>
    <w:p w14:paraId="50753905" w14:textId="77777777" w:rsidR="000D7470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2.1. Забезпечити:</w:t>
      </w:r>
    </w:p>
    <w:p w14:paraId="3C19667C" w14:textId="77777777" w:rsidR="000D7470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iCs/>
          <w:spacing w:val="-1"/>
          <w:szCs w:val="28"/>
        </w:rPr>
        <w:t xml:space="preserve">проведення виробничо-технічної </w:t>
      </w:r>
      <w:r>
        <w:rPr>
          <w:iCs/>
          <w:szCs w:val="28"/>
        </w:rPr>
        <w:t xml:space="preserve">діяльності, спрямованої на надійне та безперебійне забезпечення споживачів послугами </w:t>
      </w:r>
      <w:r>
        <w:rPr>
          <w:iCs/>
          <w:spacing w:val="-1"/>
          <w:szCs w:val="28"/>
        </w:rPr>
        <w:t>водопостачання та водовідведення</w:t>
      </w:r>
      <w:r>
        <w:rPr>
          <w:color w:val="000000"/>
          <w:szCs w:val="28"/>
        </w:rPr>
        <w:t>;</w:t>
      </w:r>
    </w:p>
    <w:p w14:paraId="357D6B94" w14:textId="174D5F96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color w:val="000000"/>
          <w:szCs w:val="28"/>
        </w:rPr>
        <w:t xml:space="preserve">належне утримання, експлуатацію, ремонт </w:t>
      </w:r>
      <w:bookmarkStart w:id="2" w:name="__DdeLink__1482_3531511960"/>
      <w:r>
        <w:rPr>
          <w:rFonts w:eastAsia="Calibri"/>
          <w:color w:val="000000"/>
          <w:szCs w:val="28"/>
        </w:rPr>
        <w:t>систем водопостачання і водовідведення</w:t>
      </w:r>
      <w:bookmarkEnd w:id="2"/>
      <w:r>
        <w:rPr>
          <w:rFonts w:eastAsia="Calibri"/>
          <w:color w:val="000000"/>
          <w:szCs w:val="28"/>
        </w:rPr>
        <w:t>;</w:t>
      </w:r>
    </w:p>
    <w:p w14:paraId="2794E003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1562A55D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утримання пожежних гідрантів у належному стані.</w:t>
      </w:r>
    </w:p>
    <w:p w14:paraId="046EA533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2.2. Інформувати щодо рівня зношеності основних засобів для забезпечення безперебійного надання послуг.</w:t>
      </w:r>
    </w:p>
    <w:p w14:paraId="23C442C9" w14:textId="77777777" w:rsidR="000D7470" w:rsidRDefault="00000000">
      <w:pPr>
        <w:suppressAutoHyphens w:val="0"/>
        <w:ind w:firstLine="567"/>
        <w:jc w:val="both"/>
      </w:pPr>
      <w:r>
        <w:t xml:space="preserve">2.3. Розробити та подати на розгляд виконавчому комітету міської ради план заходів щодо забезпечення прибуткової діяльності підприємства. </w:t>
      </w:r>
    </w:p>
    <w:p w14:paraId="3B42E7C5" w14:textId="77777777" w:rsidR="000D7470" w:rsidRDefault="00000000">
      <w:pPr>
        <w:suppressAutoHyphens w:val="0"/>
        <w:ind w:firstLine="567"/>
        <w:jc w:val="both"/>
      </w:pPr>
      <w:r>
        <w:t>2.4. 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14:paraId="10C246BD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2.5. Уживати заходів щодо зменшення дебіторської заборгованості та власних зобов’язань підприємства.</w:t>
      </w:r>
    </w:p>
    <w:p w14:paraId="08206FCB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lastRenderedPageBreak/>
        <w:t xml:space="preserve">2.6. Здійснювати </w:t>
      </w:r>
      <w:r>
        <w:rPr>
          <w:szCs w:val="28"/>
        </w:rPr>
        <w:t>контроль за функціонуванням та забезпеченням сталої роботи системи водопостачання та водовідведення,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>покращення якісних показників стічних вод та супроводом інвестиційних коштів</w:t>
      </w:r>
      <w:r>
        <w:rPr>
          <w:szCs w:val="28"/>
          <w:shd w:val="clear" w:color="auto" w:fill="FFFFFF"/>
        </w:rPr>
        <w:t xml:space="preserve"> відповідно до Програми </w:t>
      </w:r>
      <w:r>
        <w:rPr>
          <w:bCs w:val="0"/>
          <w:szCs w:val="28"/>
          <w:shd w:val="clear" w:color="auto" w:fill="FFFFFF"/>
        </w:rPr>
        <w:t>підтримки КП «Луцькводоканал» в умовах воєнного стану.</w:t>
      </w:r>
    </w:p>
    <w:p w14:paraId="5F6D7BE3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bCs w:val="0"/>
          <w:szCs w:val="28"/>
          <w:shd w:val="clear" w:color="auto" w:fill="FFFFFF"/>
        </w:rPr>
        <w:t xml:space="preserve">2.7. Своєчасно завершити підготовку </w:t>
      </w:r>
      <w:r>
        <w:rPr>
          <w:rFonts w:eastAsia="Calibri"/>
          <w:bCs w:val="0"/>
          <w:color w:val="000000"/>
          <w:szCs w:val="28"/>
          <w:highlight w:val="white"/>
        </w:rPr>
        <w:t>систем водопостачання і водовідведення</w:t>
      </w:r>
      <w:r>
        <w:rPr>
          <w:bCs w:val="0"/>
          <w:szCs w:val="28"/>
          <w:shd w:val="clear" w:color="auto" w:fill="FFFFFF"/>
        </w:rPr>
        <w:t xml:space="preserve"> до роботи в осінньо-зимовий період.</w:t>
      </w:r>
    </w:p>
    <w:p w14:paraId="063695B3" w14:textId="77777777" w:rsidR="000D7470" w:rsidRDefault="00000000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bCs w:val="0"/>
          <w:szCs w:val="28"/>
          <w:shd w:val="clear" w:color="auto" w:fill="FFFFFF"/>
        </w:rPr>
        <w:t>3.</w:t>
      </w:r>
      <w:r>
        <w:rPr>
          <w:szCs w:val="28"/>
        </w:rPr>
        <w:t> Контроль за виконанням рішення покласти на заступника міського голови Ірину Чебелюк.</w:t>
      </w:r>
    </w:p>
    <w:p w14:paraId="7719AC85" w14:textId="77777777" w:rsidR="000D7470" w:rsidRDefault="000D7470">
      <w:pPr>
        <w:tabs>
          <w:tab w:val="left" w:pos="7200"/>
        </w:tabs>
        <w:jc w:val="both"/>
        <w:rPr>
          <w:szCs w:val="28"/>
        </w:rPr>
      </w:pPr>
    </w:p>
    <w:p w14:paraId="2EFC68DF" w14:textId="77777777" w:rsidR="000D7470" w:rsidRDefault="000D7470">
      <w:pPr>
        <w:tabs>
          <w:tab w:val="left" w:pos="7200"/>
        </w:tabs>
        <w:jc w:val="both"/>
        <w:rPr>
          <w:szCs w:val="28"/>
        </w:rPr>
      </w:pPr>
    </w:p>
    <w:p w14:paraId="245004E9" w14:textId="77777777" w:rsidR="000D7470" w:rsidRDefault="000D7470">
      <w:pPr>
        <w:tabs>
          <w:tab w:val="left" w:pos="7200"/>
        </w:tabs>
        <w:jc w:val="both"/>
        <w:rPr>
          <w:szCs w:val="28"/>
          <w:lang w:val="ru-RU"/>
        </w:rPr>
      </w:pPr>
    </w:p>
    <w:p w14:paraId="2CD92694" w14:textId="77777777" w:rsidR="000D7470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21A9BDA1" w14:textId="77777777" w:rsidR="000D7470" w:rsidRDefault="000D7470">
      <w:pPr>
        <w:jc w:val="both"/>
        <w:rPr>
          <w:szCs w:val="28"/>
        </w:rPr>
      </w:pPr>
    </w:p>
    <w:p w14:paraId="07DC965E" w14:textId="77777777" w:rsidR="000D7470" w:rsidRDefault="000D7470">
      <w:pPr>
        <w:jc w:val="both"/>
        <w:rPr>
          <w:szCs w:val="28"/>
        </w:rPr>
      </w:pPr>
    </w:p>
    <w:p w14:paraId="34815590" w14:textId="77777777" w:rsidR="000D7470" w:rsidRDefault="00000000">
      <w:pPr>
        <w:jc w:val="both"/>
      </w:pPr>
      <w:r>
        <w:rPr>
          <w:szCs w:val="28"/>
        </w:rPr>
        <w:t>Заступник міського голови,</w:t>
      </w:r>
    </w:p>
    <w:p w14:paraId="60BC3EBE" w14:textId="77777777" w:rsidR="000D7470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30BFD92A" w14:textId="77777777" w:rsidR="000D7470" w:rsidRDefault="000D7470">
      <w:pPr>
        <w:jc w:val="both"/>
        <w:rPr>
          <w:szCs w:val="28"/>
          <w:lang w:val="ru-RU"/>
        </w:rPr>
      </w:pPr>
    </w:p>
    <w:p w14:paraId="4AFAE770" w14:textId="77777777" w:rsidR="000D7470" w:rsidRDefault="000D7470">
      <w:pPr>
        <w:jc w:val="both"/>
        <w:rPr>
          <w:szCs w:val="28"/>
          <w:lang w:val="ru-RU"/>
        </w:rPr>
      </w:pPr>
    </w:p>
    <w:p w14:paraId="168DA2F5" w14:textId="77777777" w:rsidR="000D7470" w:rsidRDefault="00000000">
      <w:pPr>
        <w:jc w:val="both"/>
        <w:rPr>
          <w:sz w:val="24"/>
        </w:rPr>
      </w:pPr>
      <w:r>
        <w:rPr>
          <w:sz w:val="24"/>
        </w:rPr>
        <w:t>Осіюк 773 150</w:t>
      </w:r>
    </w:p>
    <w:p w14:paraId="52B160BA" w14:textId="77777777" w:rsidR="000D7470" w:rsidRDefault="000D7470">
      <w:pPr>
        <w:jc w:val="both"/>
        <w:rPr>
          <w:sz w:val="24"/>
        </w:rPr>
      </w:pPr>
    </w:p>
    <w:sectPr w:rsidR="000D7470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0BB5" w14:textId="77777777" w:rsidR="008E5AFD" w:rsidRDefault="008E5AFD">
      <w:r>
        <w:separator/>
      </w:r>
    </w:p>
  </w:endnote>
  <w:endnote w:type="continuationSeparator" w:id="0">
    <w:p w14:paraId="146057DC" w14:textId="77777777" w:rsidR="008E5AFD" w:rsidRDefault="008E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ECB7" w14:textId="77777777" w:rsidR="008E5AFD" w:rsidRDefault="008E5AFD">
      <w:r>
        <w:separator/>
      </w:r>
    </w:p>
  </w:footnote>
  <w:footnote w:type="continuationSeparator" w:id="0">
    <w:p w14:paraId="33A8A5F2" w14:textId="77777777" w:rsidR="008E5AFD" w:rsidRDefault="008E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386934"/>
      <w:docPartObj>
        <w:docPartGallery w:val="Page Numbers (Top of Page)"/>
        <w:docPartUnique/>
      </w:docPartObj>
    </w:sdtPr>
    <w:sdtContent>
      <w:p w14:paraId="5DE6760B" w14:textId="77777777" w:rsidR="000D7470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B6912" w14:textId="77777777" w:rsidR="000D7470" w:rsidRDefault="000D74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090"/>
    <w:multiLevelType w:val="multilevel"/>
    <w:tmpl w:val="3866E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F1213"/>
    <w:multiLevelType w:val="multilevel"/>
    <w:tmpl w:val="2968F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9557215">
    <w:abstractNumId w:val="0"/>
  </w:num>
  <w:num w:numId="2" w16cid:durableId="38522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70"/>
    <w:rsid w:val="000322D0"/>
    <w:rsid w:val="000D7470"/>
    <w:rsid w:val="005700F0"/>
    <w:rsid w:val="007269DC"/>
    <w:rsid w:val="008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9B4142"/>
  <w15:docId w15:val="{171B3981-FFC3-40D7-AC12-823B77B1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11">
    <w:name w:val="Строгий1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FE4046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E4046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sid w:val="00FC4830"/>
    <w:rPr>
      <w:rFonts w:cs="Arial"/>
    </w:rPr>
  </w:style>
  <w:style w:type="paragraph" w:styleId="ad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b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5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">
    <w:name w:val="Верхній і нижній колонтитули"/>
    <w:basedOn w:val="a"/>
    <w:qFormat/>
    <w:rsid w:val="00FC4830"/>
  </w:style>
  <w:style w:type="paragraph" w:customStyle="1" w:styleId="16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8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  <w:rsid w:val="00FC4830"/>
  </w:style>
  <w:style w:type="paragraph" w:styleId="a7">
    <w:name w:val="header"/>
    <w:basedOn w:val="a"/>
    <w:link w:val="a6"/>
    <w:uiPriority w:val="99"/>
    <w:unhideWhenUsed/>
    <w:rsid w:val="00FE4046"/>
    <w:pPr>
      <w:tabs>
        <w:tab w:val="center" w:pos="4986"/>
        <w:tab w:val="right" w:pos="9973"/>
      </w:tabs>
    </w:pPr>
  </w:style>
  <w:style w:type="paragraph" w:styleId="a9">
    <w:name w:val="footer"/>
    <w:basedOn w:val="a"/>
    <w:link w:val="a8"/>
    <w:uiPriority w:val="99"/>
    <w:unhideWhenUsed/>
    <w:rsid w:val="00FE4046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1507</Words>
  <Characters>860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Reshetar</dc:creator>
  <dc:description/>
  <cp:lastModifiedBy>Ірина Демидюк</cp:lastModifiedBy>
  <cp:revision>29</cp:revision>
  <cp:lastPrinted>2022-10-06T15:41:00Z</cp:lastPrinted>
  <dcterms:created xsi:type="dcterms:W3CDTF">2022-02-01T16:11:00Z</dcterms:created>
  <dcterms:modified xsi:type="dcterms:W3CDTF">2025-10-09T14:29:00Z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