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BCB4" w14:textId="77777777" w:rsidR="000A2801" w:rsidRDefault="000A2801">
      <w:pPr>
        <w:jc w:val="center"/>
      </w:pPr>
    </w:p>
    <w:p w14:paraId="54DF2F0A" w14:textId="77777777" w:rsidR="000A2801" w:rsidRDefault="00AF48CA">
      <w:pPr>
        <w:jc w:val="center"/>
      </w:pPr>
      <w:r>
        <w:t>ПОЯСНЮВАЛЬНА ЗАПИСКА</w:t>
      </w:r>
    </w:p>
    <w:p w14:paraId="111C70D2" w14:textId="77777777" w:rsidR="000A2801" w:rsidRDefault="00AF48CA">
      <w:pPr>
        <w:jc w:val="center"/>
      </w:pPr>
      <w:r>
        <w:t>до рішення виконавчого комітету міської ради</w:t>
      </w:r>
    </w:p>
    <w:p w14:paraId="0B20E822" w14:textId="60BB49DE" w:rsidR="000A2801" w:rsidRDefault="00AF48CA">
      <w:pPr>
        <w:jc w:val="center"/>
      </w:pPr>
      <w:r>
        <w:t>«</w:t>
      </w:r>
      <w:r w:rsidR="00CA653C" w:rsidRPr="00CA653C">
        <w:rPr>
          <w:color w:val="000000"/>
          <w:spacing w:val="-4"/>
        </w:rPr>
        <w:t xml:space="preserve">Про внесення змін до рішення виконавчого комітету міської ради від 30.09.2025 № 614-1 </w:t>
      </w:r>
      <w:r w:rsidR="00CA653C">
        <w:rPr>
          <w:color w:val="000000"/>
          <w:spacing w:val="-4"/>
          <w:lang w:val="en-US"/>
        </w:rPr>
        <w:t>“</w:t>
      </w:r>
      <w:r w:rsidR="00CA653C" w:rsidRPr="00CA653C">
        <w:rPr>
          <w:color w:val="000000"/>
          <w:spacing w:val="-4"/>
        </w:rPr>
        <w:t>Про затвердження Середньострокового плану пріоритетних публічних інвестицій Луцької міської територіальної громади на 2026–2028 роки</w:t>
      </w:r>
      <w:r w:rsidR="00CA653C">
        <w:rPr>
          <w:color w:val="000000"/>
          <w:spacing w:val="-4"/>
          <w:lang w:val="en-US"/>
        </w:rPr>
        <w:t>”</w:t>
      </w:r>
      <w:r>
        <w:t>»</w:t>
      </w:r>
    </w:p>
    <w:p w14:paraId="08760A8A" w14:textId="77777777" w:rsidR="000A2801" w:rsidRDefault="000A2801">
      <w:pPr>
        <w:jc w:val="center"/>
      </w:pPr>
    </w:p>
    <w:p w14:paraId="648F050E" w14:textId="18598A19" w:rsidR="00B03605" w:rsidRDefault="00B03605" w:rsidP="00B03605">
      <w:pPr>
        <w:ind w:firstLine="567"/>
        <w:jc w:val="both"/>
        <w:rPr>
          <w:iCs/>
          <w:shd w:val="clear" w:color="auto" w:fill="FFFFFF"/>
        </w:rPr>
      </w:pPr>
      <w:r>
        <w:rPr>
          <w:spacing w:val="-4"/>
        </w:rPr>
        <w:t>Відповідно до частини</w:t>
      </w:r>
      <w:r>
        <w:rPr>
          <w:spacing w:val="-4"/>
        </w:rPr>
        <w:t xml:space="preserve"> третьо</w:t>
      </w:r>
      <w:r>
        <w:rPr>
          <w:spacing w:val="-4"/>
        </w:rPr>
        <w:t>ї</w:t>
      </w:r>
      <w:r>
        <w:rPr>
          <w:spacing w:val="-4"/>
        </w:rPr>
        <w:t xml:space="preserve"> статті 75</w:t>
      </w:r>
      <w:r>
        <w:rPr>
          <w:spacing w:val="-4"/>
          <w:vertAlign w:val="superscript"/>
        </w:rPr>
        <w:t>2</w:t>
      </w:r>
      <w:r>
        <w:rPr>
          <w:spacing w:val="-4"/>
        </w:rPr>
        <w:t xml:space="preserve"> Бюджетного кодексу України встановлено, що пріоритетні галузі та основні напрями публічного інвестування відповідно до цілей державної політики в розрізі сфер діяльності для територіальної громади, відповідний орієнтовний розподіл бюджетних коштів за рахунок усіх джерел, наскрізні стратегічні цілі здійснення публічних інвестицій визначаються середньостроковим планом пріоритетних публічних інвестицій територіальної громади. </w:t>
      </w:r>
    </w:p>
    <w:p w14:paraId="5EBD40BC" w14:textId="23CFB7D8" w:rsidR="001D516D" w:rsidRDefault="001D516D" w:rsidP="001D516D">
      <w:pPr>
        <w:ind w:firstLine="567"/>
        <w:jc w:val="both"/>
      </w:pPr>
      <w:r>
        <w:t>З метою упорядкування</w:t>
      </w:r>
      <w:r>
        <w:t xml:space="preserve"> </w:t>
      </w:r>
      <w:r>
        <w:t xml:space="preserve">питань управління публічними інвестиціями Луцької міської ради </w:t>
      </w:r>
      <w:r>
        <w:t xml:space="preserve">та </w:t>
      </w:r>
      <w:r>
        <w:t xml:space="preserve">визначення виконавчих </w:t>
      </w:r>
      <w:r w:rsidRPr="00B03605">
        <w:t>орган</w:t>
      </w:r>
      <w:r>
        <w:t>ів</w:t>
      </w:r>
      <w:r w:rsidRPr="00B03605">
        <w:t xml:space="preserve"> Луцької міської ради, відповідальн</w:t>
      </w:r>
      <w:r>
        <w:t>их</w:t>
      </w:r>
      <w:r w:rsidRPr="00B03605">
        <w:t xml:space="preserve"> за галуз</w:t>
      </w:r>
      <w:r>
        <w:t>і</w:t>
      </w:r>
      <w:r w:rsidRPr="00B03605">
        <w:t xml:space="preserve"> (сектор</w:t>
      </w:r>
      <w:r>
        <w:t>и</w:t>
      </w:r>
      <w:r w:rsidRPr="00B03605">
        <w:t>) для публічного інвестування</w:t>
      </w:r>
      <w:r>
        <w:t>, в</w:t>
      </w:r>
      <w:r>
        <w:t xml:space="preserve">иникла потреба викласти додаток до рішення </w:t>
      </w:r>
      <w:r w:rsidRPr="001D516D">
        <w:t>виконавчого комітету міської ради від 30.09.2025 №</w:t>
      </w:r>
      <w:r w:rsidR="00AF48CA">
        <w:t> </w:t>
      </w:r>
      <w:r w:rsidRPr="001D516D">
        <w:t>614-1 «Про затвердження Середньострокового плану пріоритетних публічних інвестицій Луцької міської територіальної громади на 2026–2028 роки»</w:t>
      </w:r>
      <w:r>
        <w:t xml:space="preserve"> у новій редакції, а саме: внести </w:t>
      </w:r>
      <w:r>
        <w:t xml:space="preserve">відповідні </w:t>
      </w:r>
      <w:r>
        <w:t xml:space="preserve">технічні правки </w:t>
      </w:r>
      <w:r>
        <w:t>в розрізі визначен</w:t>
      </w:r>
      <w:r w:rsidR="00B97502">
        <w:t xml:space="preserve">ня </w:t>
      </w:r>
      <w:r>
        <w:t>відповідальних виконавчих органів</w:t>
      </w:r>
      <w:r w:rsidR="00B97502">
        <w:t xml:space="preserve"> за галузі (сектори) для публічного інвестування</w:t>
      </w:r>
      <w:r>
        <w:t>.</w:t>
      </w:r>
    </w:p>
    <w:p w14:paraId="6EBE6598" w14:textId="77777777" w:rsidR="000A2801" w:rsidRDefault="00AF48CA">
      <w:pPr>
        <w:ind w:firstLine="567"/>
        <w:jc w:val="both"/>
        <w:rPr>
          <w:iCs/>
          <w:shd w:val="clear" w:color="auto" w:fill="FFFFFF"/>
        </w:rPr>
      </w:pPr>
      <w:r>
        <w:t xml:space="preserve">Середньостроковий план створює основу для побудови ефективної та дієвої системи управління публічними інвестиціями на місцевому рівні, що забезпечить оптимізацію використання бюджетних коштів, підвищення прозорості у використанні публічних коштів та інтеграцію публічних інвестицій у загальний процес стратегічного планування та дозволить зосередити ресурси на найбільш важливих для Луцької міської територіальної громади публічних інвестиційних </w:t>
      </w:r>
      <w:proofErr w:type="spellStart"/>
      <w:r>
        <w:t>проєктах</w:t>
      </w:r>
      <w:proofErr w:type="spellEnd"/>
      <w:r>
        <w:t xml:space="preserve">. </w:t>
      </w:r>
    </w:p>
    <w:p w14:paraId="0E9104AC" w14:textId="77777777" w:rsidR="000A2801" w:rsidRDefault="000A2801">
      <w:pPr>
        <w:ind w:firstLine="567"/>
        <w:jc w:val="both"/>
        <w:rPr>
          <w:iCs/>
          <w:shd w:val="clear" w:color="auto" w:fill="FFFFFF"/>
        </w:rPr>
      </w:pPr>
    </w:p>
    <w:p w14:paraId="6C6CE138" w14:textId="77777777" w:rsidR="000A2801" w:rsidRDefault="000A2801">
      <w:pPr>
        <w:jc w:val="both"/>
      </w:pPr>
    </w:p>
    <w:p w14:paraId="28091E07" w14:textId="77777777" w:rsidR="000A2801" w:rsidRDefault="000A2801">
      <w:pPr>
        <w:jc w:val="both"/>
      </w:pPr>
    </w:p>
    <w:p w14:paraId="00D1AF9D" w14:textId="77777777" w:rsidR="000A2801" w:rsidRDefault="00AF48CA">
      <w:pPr>
        <w:jc w:val="both"/>
      </w:pPr>
      <w:r>
        <w:t>Директор департаменту</w:t>
      </w:r>
    </w:p>
    <w:p w14:paraId="074ACEF0" w14:textId="77777777" w:rsidR="000A2801" w:rsidRDefault="00AF48CA">
      <w:pPr>
        <w:jc w:val="both"/>
      </w:pPr>
      <w:r>
        <w:t>економічної політики                                                                          Борис СМАЛЬ</w:t>
      </w:r>
    </w:p>
    <w:sectPr w:rsidR="000A2801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801"/>
    <w:rsid w:val="000A2801"/>
    <w:rsid w:val="001D516D"/>
    <w:rsid w:val="00395A67"/>
    <w:rsid w:val="00AF48CA"/>
    <w:rsid w:val="00B03605"/>
    <w:rsid w:val="00B97502"/>
    <w:rsid w:val="00CA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D5F2"/>
  <w15:docId w15:val="{B425EF38-1990-410B-8D24-D65273A6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A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qFormat/>
    <w:rsid w:val="002B7965"/>
  </w:style>
  <w:style w:type="character" w:styleId="a3">
    <w:name w:val="Hyperlink"/>
    <w:basedOn w:val="a0"/>
    <w:uiPriority w:val="99"/>
    <w:semiHidden/>
    <w:unhideWhenUsed/>
    <w:rsid w:val="002B7965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numbering" w:customStyle="1" w:styleId="a9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Serhii Omelchuk</cp:lastModifiedBy>
  <cp:revision>46</cp:revision>
  <cp:lastPrinted>2020-10-16T05:35:00Z</cp:lastPrinted>
  <dcterms:created xsi:type="dcterms:W3CDTF">2022-11-03T06:47:00Z</dcterms:created>
  <dcterms:modified xsi:type="dcterms:W3CDTF">2025-10-10T07:01:00Z</dcterms:modified>
  <dc:language>uk-UA</dc:language>
</cp:coreProperties>
</file>