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4480812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rPr>
        <w:t xml:space="preserve">Про надання </w:t>
      </w:r>
      <w:r>
        <w:rPr>
          <w:lang w:val="uk-UA" w:eastAsia="zh-CN" w:bidi="ar-SA"/>
        </w:rPr>
        <w:t>громадянам  Кравчук Н.Г.,  Крав-</w:t>
      </w:r>
    </w:p>
    <w:p>
      <w:pPr>
        <w:pStyle w:val="Normal"/>
        <w:rPr/>
      </w:pPr>
      <w:r>
        <w:rPr>
          <w:lang w:val="uk-UA" w:eastAsia="zh-CN" w:bidi="ar-SA"/>
        </w:rPr>
        <w:t xml:space="preserve">чук М.В.,   Кравчук С.В.   </w:t>
      </w:r>
      <w:r>
        <w:rPr>
          <w:lang w:val="uk-UA"/>
        </w:rPr>
        <w:t>на   умовах   оренди</w:t>
      </w:r>
    </w:p>
    <w:p>
      <w:pPr>
        <w:pStyle w:val="Normal"/>
        <w:rPr/>
      </w:pPr>
      <w:r>
        <w:rPr>
          <w:lang w:val="uk-UA"/>
        </w:rPr>
        <w:t>земельної   ділянки  в  межах  “червоних ліній”</w:t>
      </w:r>
    </w:p>
    <w:p>
      <w:pPr>
        <w:pStyle w:val="Normal"/>
        <w:rPr/>
      </w:pPr>
      <w:r>
        <w:rPr>
          <w:lang w:val="uk-UA"/>
        </w:rPr>
        <w:t>для   обслуговування   жилого  будинку, госпо-</w:t>
      </w:r>
    </w:p>
    <w:p>
      <w:pPr>
        <w:pStyle w:val="Normal"/>
        <w:rPr/>
      </w:pPr>
      <w:r>
        <w:rPr>
          <w:lang w:val="uk-UA"/>
        </w:rPr>
        <w:t xml:space="preserve">дарських будівель і споруд  (02.01) на </w:t>
      </w:r>
      <w:r>
        <w:rPr>
          <w:lang w:val="uk-UA" w:eastAsia="zh-CN" w:bidi="ar-SA"/>
        </w:rPr>
        <w:t>вул. </w:t>
      </w:r>
      <w:r>
        <w:rPr>
          <w:lang w:val="uk-UA"/>
        </w:rPr>
        <w:t>Ми-</w:t>
      </w:r>
    </w:p>
    <w:p>
      <w:pPr>
        <w:pStyle w:val="Normal"/>
        <w:rPr/>
      </w:pPr>
      <w:r>
        <w:rPr>
          <w:lang w:val="uk-UA"/>
        </w:rPr>
        <w:t>кулицькій, 46</w:t>
      </w:r>
      <w:r>
        <w:rPr>
          <w:lang w:val="uk-UA" w:eastAsia="zh-CN" w:bidi="ar-SA"/>
        </w:rPr>
        <w:t xml:space="preserve"> </w:t>
      </w:r>
      <w:r>
        <w:rPr>
          <w:lang w:val="uk-U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Cs/>
          <w:color w:val="auto"/>
          <w:spacing w:val="4"/>
          <w:kern w:val="0"/>
          <w:sz w:val="28"/>
          <w:szCs w:val="28"/>
          <w:lang w:val="uk-UA" w:eastAsia="zh-CN" w:bidi="ar-SA"/>
        </w:rPr>
        <w:t xml:space="preserve">громадян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Кравчук Наталії Георгіївни, Кравчук Марти Володимирівни, Кравчук Софії Володимирівни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вул. Микулицькій, 46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у м. Луц</w:t>
      </w:r>
      <w:r>
        <w:rPr>
          <w:rFonts w:eastAsia="Times New Roman" w:cs="Times New Roman"/>
          <w:color w:val="auto"/>
          <w:kern w:val="0"/>
          <w:sz w:val="28"/>
          <w:szCs w:val="28"/>
          <w:lang w:val="uk-UA" w:eastAsia="zh-CN" w:bidi="ar-SA"/>
        </w:rPr>
        <w:t xml:space="preserve">ьку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color w:val="auto"/>
          <w:kern w:val="0"/>
          <w:sz w:val="28"/>
          <w:szCs w:val="28"/>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 Кравчук Наталії Георгіївні, Кравчук Марті Володимирівні, Кравчук Софії Володимирівні</w:t>
      </w:r>
      <w:r>
        <w:rPr>
          <w:rFonts w:eastAsia="Times New Roman" w:cs="Times New Roman"/>
          <w:b w:val="false"/>
          <w:bCs w:val="false"/>
          <w:color w:val="auto"/>
          <w:kern w:val="0"/>
          <w:sz w:val="28"/>
          <w:szCs w:val="28"/>
          <w:lang w:val="uk-UA" w:eastAsia="zh-CN" w:bidi="ar-SA"/>
        </w:rPr>
        <w:t xml:space="preserve">, витяг з Державного земельного кадастру про земельну ділянку від 04.08.2025 № НВ-6101080362025, </w:t>
      </w:r>
      <w:r>
        <w:rPr>
          <w:rFonts w:eastAsia="Times New Roman" w:cs="Times New Roman"/>
          <w:b w:val="false"/>
          <w:bCs w:val="false"/>
          <w:i w:val="false"/>
          <w:iCs w:val="false"/>
          <w:color w:val="auto"/>
          <w:spacing w:val="-2"/>
          <w:kern w:val="0"/>
          <w:sz w:val="28"/>
          <w:szCs w:val="28"/>
          <w:lang w:val="uk-UA" w:eastAsia="zh-CN" w:bidi="ar-SA"/>
        </w:rPr>
        <w:t xml:space="preserve">враховуючи документи, що посвідчують право власності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громадян Кравчук Наталії Георгіївни, Кравчук Марти Володимирівни, Кравчук Софії Володимирівни</w:t>
      </w:r>
      <w:r>
        <w:rPr>
          <w:rFonts w:eastAsia="Times New Roman" w:cs="Times New Roman"/>
          <w:b w:val="false"/>
          <w:bCs/>
          <w:i w:val="false"/>
          <w:iCs w:val="false"/>
          <w:color w:val="auto"/>
          <w:spacing w:val="-4"/>
          <w:kern w:val="0"/>
          <w:sz w:val="28"/>
          <w:szCs w:val="28"/>
          <w:lang w:val="uk-UA" w:eastAsia="zh-CN" w:bidi="ar-SA"/>
        </w:rPr>
        <w:t xml:space="preserve"> на об’єкти нерухомого майна на </w:t>
      </w:r>
      <w:r>
        <w:rPr>
          <w:rFonts w:eastAsia="Times New Roman" w:cs="Times New Roman"/>
          <w:b w:val="false"/>
          <w:bCs/>
          <w:i w:val="false"/>
          <w:iCs w:val="false"/>
          <w:color w:val="auto"/>
          <w:spacing w:val="4"/>
          <w:w w:val="98"/>
          <w:kern w:val="0"/>
          <w:sz w:val="28"/>
          <w:szCs w:val="28"/>
          <w:lang w:val="uk-UA" w:eastAsia="zh-CN" w:bidi="ar-SA"/>
        </w:rPr>
        <w:t>вул. Микулицькій, 46</w:t>
      </w:r>
      <w:r>
        <w:rPr>
          <w:rFonts w:eastAsia="Times New Roman" w:cs="Times New Roman"/>
          <w:b w:val="false"/>
          <w:bCs/>
          <w:i w:val="false"/>
          <w:iCs w:val="false"/>
          <w:color w:val="auto"/>
          <w:spacing w:val="4"/>
          <w:kern w:val="0"/>
          <w:sz w:val="28"/>
          <w:szCs w:val="28"/>
          <w:lang w:val="uk-UA" w:eastAsia="zh-CN" w:bidi="ar-SA"/>
        </w:rPr>
        <w:t xml:space="preserve"> у м. Луцьку: </w:t>
      </w:r>
      <w:r>
        <w:rPr>
          <w:rFonts w:eastAsia="Times New Roman" w:cs="Times New Roman"/>
          <w:b w:val="false"/>
          <w:bCs/>
          <w:i w:val="false"/>
          <w:iCs w:val="false"/>
          <w:color w:val="auto"/>
          <w:spacing w:val="4"/>
          <w:kern w:val="0"/>
          <w:sz w:val="28"/>
          <w:szCs w:val="28"/>
          <w:u w:val="none"/>
          <w:lang w:val="uk-UA" w:eastAsia="zh-CN" w:bidi="ar-SA"/>
        </w:rPr>
        <w:t xml:space="preserve">договір дарування від 11.12.2023 за № 1926, відповідно до якого право власності по 1/3 частці житлового будинку </w:t>
      </w:r>
      <w:r>
        <w:rPr>
          <w:rFonts w:eastAsia="Times New Roman" w:cs="Times New Roman"/>
          <w:b w:val="false"/>
          <w:bCs w:val="false"/>
          <w:i w:val="false"/>
          <w:iCs w:val="false"/>
          <w:color w:val="auto"/>
          <w:spacing w:val="4"/>
          <w:kern w:val="0"/>
          <w:sz w:val="28"/>
          <w:szCs w:val="28"/>
          <w:u w:val="none"/>
          <w:lang w:val="uk-UA" w:eastAsia="zh-CN" w:bidi="ar-SA"/>
        </w:rPr>
        <w:t>з надвірними будівлями і спорудами</w:t>
      </w:r>
      <w:r>
        <w:rPr>
          <w:rFonts w:eastAsia="Times New Roman" w:cs="Times New Roman"/>
          <w:b w:val="false"/>
          <w:bCs/>
          <w:i w:val="false"/>
          <w:iCs w:val="false"/>
          <w:color w:val="auto"/>
          <w:spacing w:val="4"/>
          <w:kern w:val="0"/>
          <w:sz w:val="28"/>
          <w:szCs w:val="28"/>
          <w:u w:val="none"/>
          <w:lang w:val="uk-UA" w:eastAsia="zh-CN" w:bidi="ar-SA"/>
        </w:rPr>
        <w:t xml:space="preserve"> зареєстровано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у Державному реєстрі речових прав на нерухоме майно 11.12.2023, номери відомостей про речове право: 52885349, 52885380, 52885425 відповідно, та по 1/3 частці земельної ділянки з кадастровим номером 0710100000:21:115:0081 загальною площею 0,2000 га зареєстровано у Державному реєстрі речових прав на нерухоме майно 11.12.2023, номери відомостей про речове право: 52885499, 52885528, 52885559 відповідно, технічний паспорт на об’єкт нерухомого майна від 16.12.2024, витяг з протоколу пленарного засідання 80-ї сесії Луцької міської ради VIII скликання від 27.08.2025,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w:t>
      </w:r>
      <w:r>
        <w:rPr>
          <w:rFonts w:eastAsia="Times New Roman" w:cs="Times New Roman"/>
          <w:color w:val="auto"/>
          <w:kern w:val="0"/>
          <w:sz w:val="28"/>
          <w:szCs w:val="28"/>
          <w:lang w:val="uk-UA" w:eastAsia="zh-CN" w:bidi="ar-SA"/>
        </w:rPr>
        <w:t>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 xml:space="preserve">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вул. Микулицькій, 46</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0,0088</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21</w:t>
      </w:r>
      <w:r>
        <w:rPr>
          <w:sz w:val="28"/>
          <w:szCs w:val="28"/>
          <w:lang w:val="uk-UA"/>
        </w:rPr>
        <w:t>:</w:t>
      </w:r>
      <w:r>
        <w:rPr>
          <w:rFonts w:eastAsia="Times New Roman" w:cs="Times New Roman"/>
          <w:color w:val="auto"/>
          <w:kern w:val="0"/>
          <w:sz w:val="28"/>
          <w:szCs w:val="28"/>
          <w:lang w:val="uk-UA" w:eastAsia="zh-CN" w:bidi="ar-SA"/>
        </w:rPr>
        <w:t>115</w:t>
      </w:r>
      <w:r>
        <w:rPr>
          <w:sz w:val="28"/>
          <w:szCs w:val="28"/>
          <w:lang w:val="uk-UA"/>
        </w:rPr>
        <w:t>:0</w:t>
      </w:r>
      <w:r>
        <w:rPr>
          <w:rFonts w:eastAsia="Times New Roman" w:cs="Times New Roman"/>
          <w:color w:val="auto"/>
          <w:kern w:val="0"/>
          <w:sz w:val="28"/>
          <w:szCs w:val="28"/>
          <w:lang w:val="uk-UA" w:eastAsia="zh-CN" w:bidi="ar-SA"/>
        </w:rPr>
        <w:t>191</w:t>
      </w:r>
      <w:r>
        <w:rPr>
          <w:sz w:val="28"/>
          <w:szCs w:val="28"/>
          <w:lang w:val="uk-UA"/>
        </w:rPr>
        <w:t xml:space="preserve">, </w:t>
      </w:r>
      <w:r>
        <w:rPr>
          <w:rFonts w:eastAsia="Times New Roman" w:cs="Times New Roman"/>
          <w:color w:val="auto"/>
          <w:kern w:val="0"/>
          <w:sz w:val="28"/>
          <w:szCs w:val="28"/>
          <w:lang w:val="uk-UA" w:eastAsia="zh-CN" w:bidi="ar-SA"/>
        </w:rPr>
        <w:t xml:space="preserve">в межах </w:t>
      </w:r>
      <w:r>
        <w:rPr>
          <w:rFonts w:eastAsia="Times New Roman" w:cs="Times New Roman"/>
          <w:color w:val="auto"/>
          <w:spacing w:val="2"/>
          <w:kern w:val="0"/>
          <w:sz w:val="28"/>
          <w:szCs w:val="28"/>
          <w:lang w:val="uk-UA" w:eastAsia="zh-CN" w:bidi="ar-SA"/>
        </w:rPr>
        <w:t>“червоних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 Кравчук Наталії Георгіївні, Кравчук Марті Володимирівні, Кравчук Софії Володимирівні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вул. Микулицькій, 46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0,0088</w:t>
      </w:r>
      <w:r>
        <w:rPr>
          <w:sz w:val="28"/>
          <w:szCs w:val="28"/>
          <w:lang w:val="uk-UA"/>
        </w:rPr>
        <w:t xml:space="preserve"> га </w:t>
      </w:r>
      <w:r>
        <w:rPr>
          <w:b w:val="false"/>
          <w:bCs w:val="false"/>
          <w:color w:val="000000"/>
          <w:sz w:val="28"/>
          <w:szCs w:val="28"/>
          <w:lang w:val="uk-UA"/>
        </w:rPr>
        <w:t xml:space="preserve">(частка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Кравчук Наталії Георгіївни</w:t>
      </w:r>
      <w:r>
        <w:rPr>
          <w:b w:val="false"/>
          <w:bCs w:val="false"/>
          <w:color w:val="000000"/>
          <w:sz w:val="28"/>
          <w:szCs w:val="28"/>
          <w:lang w:val="uk-UA"/>
        </w:rPr>
        <w:t xml:space="preserve"> 1/3, що становить 0,0030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Кравчук Марти Володимирівни</w:t>
      </w:r>
      <w:r>
        <w:rPr>
          <w:b w:val="false"/>
          <w:bCs w:val="false"/>
          <w:color w:val="000000"/>
          <w:sz w:val="28"/>
          <w:szCs w:val="28"/>
          <w:lang w:val="uk-UA"/>
        </w:rPr>
        <w:t xml:space="preserve"> 1/3, що становить 0,0029 га, частка громадянки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Кравчук Софії Володимирівни </w:t>
      </w:r>
      <w:r>
        <w:rPr>
          <w:b w:val="false"/>
          <w:bCs w:val="false"/>
          <w:color w:val="000000"/>
          <w:sz w:val="28"/>
          <w:szCs w:val="28"/>
          <w:lang w:val="uk-UA"/>
        </w:rPr>
        <w:t xml:space="preserve">1/3, що становить 0,0029 га) </w:t>
      </w:r>
      <w:r>
        <w:rPr>
          <w:sz w:val="28"/>
          <w:szCs w:val="28"/>
          <w:lang w:val="uk-UA"/>
        </w:rPr>
        <w:t>з кадастровим номером 0710100000:</w:t>
      </w:r>
      <w:r>
        <w:rPr>
          <w:rFonts w:eastAsia="Times New Roman" w:cs="Times New Roman"/>
          <w:color w:val="auto"/>
          <w:kern w:val="0"/>
          <w:sz w:val="28"/>
          <w:szCs w:val="28"/>
          <w:lang w:val="uk-UA" w:eastAsia="zh-CN" w:bidi="ar-SA"/>
        </w:rPr>
        <w:t>21</w:t>
      </w:r>
      <w:r>
        <w:rPr>
          <w:sz w:val="28"/>
          <w:szCs w:val="28"/>
          <w:lang w:val="uk-UA"/>
        </w:rPr>
        <w:t>:</w:t>
      </w:r>
      <w:r>
        <w:rPr>
          <w:rFonts w:eastAsia="Times New Roman" w:cs="Times New Roman"/>
          <w:color w:val="auto"/>
          <w:kern w:val="0"/>
          <w:sz w:val="28"/>
          <w:szCs w:val="28"/>
          <w:lang w:val="uk-UA" w:eastAsia="zh-CN" w:bidi="ar-SA"/>
        </w:rPr>
        <w:t>115</w:t>
      </w:r>
      <w:r>
        <w:rPr>
          <w:sz w:val="28"/>
          <w:szCs w:val="28"/>
          <w:lang w:val="uk-UA"/>
        </w:rPr>
        <w:t>:0191</w:t>
      </w:r>
      <w:r>
        <w:rPr>
          <w:rFonts w:eastAsia="Times New Roman" w:cs="Times New Roman"/>
          <w:color w:val="auto"/>
          <w:kern w:val="0"/>
          <w:sz w:val="28"/>
          <w:szCs w:val="28"/>
          <w:lang w:val="uk-UA" w:eastAsia="zh-CN" w:bidi="ar-SA"/>
        </w:rPr>
        <w:t xml:space="preserve">, в межах </w:t>
      </w:r>
      <w:r>
        <w:rPr>
          <w:rFonts w:eastAsia="Times New Roman" w:cs="Times New Roman"/>
          <w:color w:val="auto"/>
          <w:spacing w:val="2"/>
          <w:kern w:val="0"/>
          <w:sz w:val="28"/>
          <w:szCs w:val="28"/>
          <w:lang w:val="uk-UA" w:eastAsia="zh-CN" w:bidi="ar-SA"/>
        </w:rPr>
        <w:t>“червоних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громадянами Кравчук Наталією Георгіївною, Кравчук Мартою Володимирівною, Кравчук Софією Володимирівною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0710100000:21:115:0191</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Кравчук Наталію Георгіївну, Кравчук Марту Володимирівну, Кравчук Софію Володимирівну</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У разі, якщо одна із сторін не підписала договір оренди землі впродовж шести календарних місяців з моменту прийняття рішення, пункти 2-4 рішення </w:t>
      </w:r>
      <w:r>
        <w:rPr/>
        <w:t>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625"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2843</TotalTime>
  <Application>LibreOffice/25.2.5.2$Windows_X86_64 LibreOffice_project/03d19516eb2e1dd5d4ccd751a0d6f35f35e08022</Application>
  <AppVersion>15.0000</AppVersion>
  <Pages>3</Pages>
  <Words>716</Words>
  <Characters>4665</Characters>
  <CharactersWithSpaces>5547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2025-09-29T10:42:57Z</cp:lastPrinted>
  <dcterms:modified xsi:type="dcterms:W3CDTF">2025-09-29T10:42:47Z</dcterms:modified>
  <cp:revision>209</cp:revision>
  <dc:subject/>
  <dc:title> </dc:title>
</cp:coreProperties>
</file>

<file path=docProps/custom.xml><?xml version="1.0" encoding="utf-8"?>
<Properties xmlns="http://schemas.openxmlformats.org/officeDocument/2006/custom-properties" xmlns:vt="http://schemas.openxmlformats.org/officeDocument/2006/docPropsVTypes"/>
</file>