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888009651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Про   поновлення    договору   оренди   землі</w:t>
      </w:r>
    </w:p>
    <w:p>
      <w:pPr>
        <w:pStyle w:val="Normal"/>
        <w:widowControl w:val="false"/>
        <w:rPr>
          <w:sz w:val="26"/>
          <w:szCs w:val="26"/>
        </w:rPr>
      </w:pPr>
      <w:r>
        <w:rPr>
          <w:rFonts w:eastAsia="Times New Roman" w:cs="Times New Roman"/>
          <w:color w:val="auto"/>
          <w:spacing w:val="-10"/>
          <w:kern w:val="0"/>
          <w:sz w:val="26"/>
          <w:szCs w:val="26"/>
          <w:lang w:val="uk-UA" w:eastAsia="zh-CN" w:bidi="ar-SA"/>
        </w:rPr>
        <w:t xml:space="preserve">громадянці Шаран В.В.   </w:t>
      </w:r>
      <w:r>
        <w:rPr>
          <w:spacing w:val="-10"/>
          <w:sz w:val="26"/>
          <w:szCs w:val="26"/>
          <w:lang w:val="uk-UA"/>
        </w:rPr>
        <w:t>для городниц</w:t>
      </w:r>
      <w:r>
        <w:rPr>
          <w:spacing w:val="-12"/>
          <w:sz w:val="26"/>
          <w:szCs w:val="26"/>
          <w:lang w:val="uk-UA"/>
        </w:rPr>
        <w:t xml:space="preserve">тва </w:t>
      </w: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>(01.07)</w:t>
      </w:r>
    </w:p>
    <w:p>
      <w:pPr>
        <w:pStyle w:val="Normal"/>
        <w:widowControl w:val="false"/>
        <w:rPr>
          <w:sz w:val="26"/>
          <w:szCs w:val="26"/>
        </w:rPr>
      </w:pPr>
      <w:r>
        <w:rPr>
          <w:rFonts w:eastAsia="Times New Roman" w:cs="Times New Roman"/>
          <w:color w:val="auto"/>
          <w:spacing w:val="-12"/>
          <w:kern w:val="0"/>
          <w:sz w:val="26"/>
          <w:szCs w:val="26"/>
          <w:lang w:val="uk-UA" w:eastAsia="zh-CN" w:bidi="ar-SA"/>
        </w:rPr>
        <w:t>у с. Одеради Луцького району Волинської області</w:t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 xml:space="preserve">Розглянувши заяву громадянки Шаран Віри Володимирівни щодо поновлення договору оренди землі від 16.10.2012 зареєстрованого у Державному реєстрі земель від 28.11.2012 № 0722800040022246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(додаткова угода № 2 від 23.12.2022 до договору оренди землі від 16.10.2012)</w:t>
      </w:r>
      <w:r>
        <w:rPr>
          <w:spacing w:val="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витяг з Державного реєстру речових прав від 12.12.2022, номер запису про право власності/довірчої власності: 48696560, відповідно до якого, право власності на земельну ділянку зареєстровано за Луцькою міською територіальною громадою, в особі Луцької міської ради, витяг з Державного земельного кадастру про земельну ділянку</w:t>
      </w:r>
      <w:r>
        <w:rPr>
          <w:spacing w:val="2"/>
          <w:sz w:val="26"/>
          <w:szCs w:val="26"/>
          <w:lang w:val="uk-UA"/>
        </w:rPr>
        <w:t xml:space="preserve">, інформацію Головного управління ДПС у Волинській області щодо відсутності заборгованості по сплаті орендної плати від 11.07.2025 № 14200/6/03-20-24-06, керуючись статтями 12, 93, 96, 122, 126-1, частиною другою статті 134, пунктом 7 розділу Х «Перехідні положення» Земельного кодексу України, статтями 30, 32-2, 33, 36 та перехідними положеннями Закону України «Про оренду землі», статтями 4, 6 Закону України «Про державну реєстрацію речових прав на нерухоме майно та їх обтяжень», прикінцевими та перехідними положеннями Закону України «Про внесення змін до деяких законодавчих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актів України щодо розмежування земель державної та комунальної власності», пунктом 2 частини другої статті 88 Закону України «Про адміністративну процедуру», пунктами 66, 67, 75, 101, 102 постанови Кабінету Міністрів України від 17.10.2012 № 1051 «Про затвердження Порядку ведення Державного земельного кадастру», розпорядженням Кабінету Міністрів України від 12.06.2020 № 708-р «Про визначення адміністративних центрів та затвердження територій те</w:t>
      </w:r>
      <w:r>
        <w:rPr>
          <w:spacing w:val="2"/>
          <w:sz w:val="26"/>
          <w:szCs w:val="26"/>
          <w:lang w:val="uk-UA"/>
        </w:rPr>
        <w:t xml:space="preserve">риторіальних громад Волинської області», рішенням Луцької міської ради від 17.12.2020 № 1/20 «Про реорганізацію сільських рад шляхом приєднання до Луцької міської ради», пунктом 8 розділу «Строк дії договору» договору оренди землі, рішенням Луцької міської ради від 28.06.2023 № 47/90 «Про встановлення ставок орендної плати за земельні ділянки комунальної  власності на території старостинських округів Луцької міської територіальної  громади» та статтями  26, 59, пунктом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spacing w:val="2"/>
          <w:sz w:val="26"/>
          <w:szCs w:val="26"/>
          <w:lang w:val="uk-UA"/>
        </w:rPr>
        <w:t xml:space="preserve">  розділу V Прикінцевих 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 w:val="false"/>
        <w:suppressAutoHyphens w:val="true"/>
        <w:bidi w:val="0"/>
        <w:spacing w:before="0" w:after="0"/>
        <w:ind w:firstLine="5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ind w:firstLine="709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1. Продовжити громадянці Шаран Вірі Володимирівні термін оренди земельної ділянки у с. Одеради Луцького району Волинської області  строком на 10 років з дати закінчення договору оренди землі (до 28.11.2032), площею 1,0800 га з кадастровим номером 0722884300:04:000:1666, для городництва (01.07), згідно з додатком.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2. Внести зміни в пункт 2 договору оренди землі, замінивши слова «яка розташована Волинська обл., Луцький р-н., за межами населених пунктів Луцької міської територіальної громади (с. Сьомаки)» на «яка розташована                       Волинська обл., Луцький р-н., с. Одеради».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3. Внести зміни в пункт 9 договору оренди землі, замінивши слова «Орендна плата вноситься орендарем у грошовій формі в розмірі 130 (сто тридцять) гривень в рік» на «Орендна плата вноситься Орендарем у грошовій формі. Річний розмір орендної плати становить: 4 (чотири) відсотки від нормативної грошової оцінки земельної ділянки».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4. Поновити громадянці Шаран Вірі Володимирівні договір оренди землі від 16.10.2012, зареєстрований у Державному реєстрі земель від 28.11.2012                    № 072280004002246, шляхом укладення додаткової угоди № 3 про поновлення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5. Зобов’язати громадянку Шаран Віру Володимирівну: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5.1. Укласти з міською радою додаткову угоду № 3 про поновлення договору оренди землі.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5.2. Зареєструвати право оренди на земельну ділянку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5.3. 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5.4.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6. У разі, якщо одна із сторін не підписала додаткову угоду № 3 про поновлення договору оренди землі впродовж шести календарних місяців з моменту прийняття рішення, це рішення буде відкликане, а договір оренди землі вважається припиненим у зв’язку з закінченням строку, на який його було укладено.</w:t>
      </w:r>
    </w:p>
    <w:p>
      <w:pPr>
        <w:pStyle w:val="Normal"/>
        <w:widowControl w:val="false"/>
        <w:suppressAutoHyphens w:val="true"/>
        <w:ind w:firstLine="567" w:left="0" w:right="0"/>
        <w:jc w:val="both"/>
        <w:rPr>
          <w:spacing w:val="2"/>
          <w:sz w:val="26"/>
          <w:szCs w:val="26"/>
          <w:lang w:val="uk-UA"/>
        </w:rPr>
      </w:pPr>
      <w:r>
        <w:rPr>
          <w:spacing w:val="2"/>
          <w:sz w:val="26"/>
          <w:szCs w:val="26"/>
          <w:lang w:val="uk-UA"/>
        </w:rPr>
        <w:t>7.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2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72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Ігор ПОЛІ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>ЩУК</w:t>
      </w:r>
    </w:p>
    <w:p>
      <w:pPr>
        <w:pStyle w:val="Normal"/>
        <w:widowControl w:val="false"/>
        <w:ind w:firstLine="72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firstLine="720"/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2"/>
          <w:szCs w:val="22"/>
        </w:rPr>
      </w:pPr>
      <w:r>
        <w:rPr>
          <w:sz w:val="22"/>
          <w:szCs w:val="22"/>
          <w:lang w:val="uk-UA"/>
        </w:rPr>
        <w:t>Туз 777 863</w:t>
      </w:r>
    </w:p>
    <w:sectPr>
      <w:type w:val="nextPage"/>
      <w:pgSz w:w="11906" w:h="16838"/>
      <w:pgMar w:left="1985" w:right="567" w:gutter="0" w:header="0" w:top="850" w:footer="0" w:bottom="170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1f6c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91f6c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91f6c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c61abe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c61abe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f91f6c"/>
    <w:rPr/>
  </w:style>
  <w:style w:type="character" w:styleId="WW8Num1z1" w:customStyle="1">
    <w:name w:val="WW8Num1z1"/>
    <w:uiPriority w:val="99"/>
    <w:qFormat/>
    <w:rsid w:val="00f91f6c"/>
    <w:rPr/>
  </w:style>
  <w:style w:type="character" w:styleId="WW8Num1z2" w:customStyle="1">
    <w:name w:val="WW8Num1z2"/>
    <w:uiPriority w:val="99"/>
    <w:qFormat/>
    <w:rsid w:val="00f91f6c"/>
    <w:rPr/>
  </w:style>
  <w:style w:type="character" w:styleId="WW8Num1z3" w:customStyle="1">
    <w:name w:val="WW8Num1z3"/>
    <w:uiPriority w:val="99"/>
    <w:qFormat/>
    <w:rsid w:val="00f91f6c"/>
    <w:rPr/>
  </w:style>
  <w:style w:type="character" w:styleId="WW8Num1z4" w:customStyle="1">
    <w:name w:val="WW8Num1z4"/>
    <w:uiPriority w:val="99"/>
    <w:qFormat/>
    <w:rsid w:val="00f91f6c"/>
    <w:rPr/>
  </w:style>
  <w:style w:type="character" w:styleId="WW8Num1z5" w:customStyle="1">
    <w:name w:val="WW8Num1z5"/>
    <w:uiPriority w:val="99"/>
    <w:qFormat/>
    <w:rsid w:val="00f91f6c"/>
    <w:rPr/>
  </w:style>
  <w:style w:type="character" w:styleId="WW8Num1z6" w:customStyle="1">
    <w:name w:val="WW8Num1z6"/>
    <w:uiPriority w:val="99"/>
    <w:qFormat/>
    <w:rsid w:val="00f91f6c"/>
    <w:rPr/>
  </w:style>
  <w:style w:type="character" w:styleId="WW8Num1z7" w:customStyle="1">
    <w:name w:val="WW8Num1z7"/>
    <w:uiPriority w:val="99"/>
    <w:qFormat/>
    <w:rsid w:val="00f91f6c"/>
    <w:rPr/>
  </w:style>
  <w:style w:type="character" w:styleId="WW8Num1z8" w:customStyle="1">
    <w:name w:val="WW8Num1z8"/>
    <w:uiPriority w:val="99"/>
    <w:qFormat/>
    <w:rsid w:val="00f91f6c"/>
    <w:rPr/>
  </w:style>
  <w:style w:type="character" w:styleId="6" w:customStyle="1">
    <w:name w:val="Основной шрифт абзаца6"/>
    <w:uiPriority w:val="99"/>
    <w:qFormat/>
    <w:rsid w:val="00f91f6c"/>
    <w:rPr/>
  </w:style>
  <w:style w:type="character" w:styleId="5" w:customStyle="1">
    <w:name w:val="Основной шрифт абзаца5"/>
    <w:uiPriority w:val="99"/>
    <w:qFormat/>
    <w:rsid w:val="00f91f6c"/>
    <w:rPr/>
  </w:style>
  <w:style w:type="character" w:styleId="4" w:customStyle="1">
    <w:name w:val="Основной шрифт абзаца4"/>
    <w:uiPriority w:val="99"/>
    <w:qFormat/>
    <w:rsid w:val="00f91f6c"/>
    <w:rPr/>
  </w:style>
  <w:style w:type="character" w:styleId="WW8Num2z0" w:customStyle="1">
    <w:name w:val="WW8Num2z0"/>
    <w:uiPriority w:val="99"/>
    <w:qFormat/>
    <w:rsid w:val="00f91f6c"/>
    <w:rPr/>
  </w:style>
  <w:style w:type="character" w:styleId="WW8Num2z1" w:customStyle="1">
    <w:name w:val="WW8Num2z1"/>
    <w:uiPriority w:val="99"/>
    <w:qFormat/>
    <w:rsid w:val="00f91f6c"/>
    <w:rPr/>
  </w:style>
  <w:style w:type="character" w:styleId="WW8Num2z2" w:customStyle="1">
    <w:name w:val="WW8Num2z2"/>
    <w:uiPriority w:val="99"/>
    <w:qFormat/>
    <w:rsid w:val="00f91f6c"/>
    <w:rPr/>
  </w:style>
  <w:style w:type="character" w:styleId="WW8Num2z3" w:customStyle="1">
    <w:name w:val="WW8Num2z3"/>
    <w:uiPriority w:val="99"/>
    <w:qFormat/>
    <w:rsid w:val="00f91f6c"/>
    <w:rPr/>
  </w:style>
  <w:style w:type="character" w:styleId="WW8Num2z4" w:customStyle="1">
    <w:name w:val="WW8Num2z4"/>
    <w:uiPriority w:val="99"/>
    <w:qFormat/>
    <w:rsid w:val="00f91f6c"/>
    <w:rPr/>
  </w:style>
  <w:style w:type="character" w:styleId="WW8Num2z5" w:customStyle="1">
    <w:name w:val="WW8Num2z5"/>
    <w:uiPriority w:val="99"/>
    <w:qFormat/>
    <w:rsid w:val="00f91f6c"/>
    <w:rPr/>
  </w:style>
  <w:style w:type="character" w:styleId="WW8Num2z6" w:customStyle="1">
    <w:name w:val="WW8Num2z6"/>
    <w:uiPriority w:val="99"/>
    <w:qFormat/>
    <w:rsid w:val="00f91f6c"/>
    <w:rPr/>
  </w:style>
  <w:style w:type="character" w:styleId="WW8Num2z7" w:customStyle="1">
    <w:name w:val="WW8Num2z7"/>
    <w:uiPriority w:val="99"/>
    <w:qFormat/>
    <w:rsid w:val="00f91f6c"/>
    <w:rPr/>
  </w:style>
  <w:style w:type="character" w:styleId="WW8Num2z8" w:customStyle="1">
    <w:name w:val="WW8Num2z8"/>
    <w:uiPriority w:val="99"/>
    <w:qFormat/>
    <w:rsid w:val="00f91f6c"/>
    <w:rPr/>
  </w:style>
  <w:style w:type="character" w:styleId="3" w:customStyle="1">
    <w:name w:val="Основной шрифт абзаца3"/>
    <w:uiPriority w:val="99"/>
    <w:qFormat/>
    <w:rsid w:val="00f91f6c"/>
    <w:rPr/>
  </w:style>
  <w:style w:type="character" w:styleId="2" w:customStyle="1">
    <w:name w:val="Основной шрифт абзаца2"/>
    <w:uiPriority w:val="99"/>
    <w:qFormat/>
    <w:rsid w:val="00f91f6c"/>
    <w:rPr/>
  </w:style>
  <w:style w:type="character" w:styleId="WW8Num3z0" w:customStyle="1">
    <w:name w:val="WW8Num3z0"/>
    <w:uiPriority w:val="99"/>
    <w:qFormat/>
    <w:rsid w:val="00f91f6c"/>
    <w:rPr/>
  </w:style>
  <w:style w:type="character" w:styleId="WW8Num3z1" w:customStyle="1">
    <w:name w:val="WW8Num3z1"/>
    <w:uiPriority w:val="99"/>
    <w:qFormat/>
    <w:rsid w:val="00f91f6c"/>
    <w:rPr/>
  </w:style>
  <w:style w:type="character" w:styleId="WW8Num3z2" w:customStyle="1">
    <w:name w:val="WW8Num3z2"/>
    <w:uiPriority w:val="99"/>
    <w:qFormat/>
    <w:rsid w:val="00f91f6c"/>
    <w:rPr/>
  </w:style>
  <w:style w:type="character" w:styleId="WW8Num3z3" w:customStyle="1">
    <w:name w:val="WW8Num3z3"/>
    <w:uiPriority w:val="99"/>
    <w:qFormat/>
    <w:rsid w:val="00f91f6c"/>
    <w:rPr/>
  </w:style>
  <w:style w:type="character" w:styleId="WW8Num3z4" w:customStyle="1">
    <w:name w:val="WW8Num3z4"/>
    <w:uiPriority w:val="99"/>
    <w:qFormat/>
    <w:rsid w:val="00f91f6c"/>
    <w:rPr/>
  </w:style>
  <w:style w:type="character" w:styleId="WW8Num3z5" w:customStyle="1">
    <w:name w:val="WW8Num3z5"/>
    <w:uiPriority w:val="99"/>
    <w:qFormat/>
    <w:rsid w:val="00f91f6c"/>
    <w:rPr/>
  </w:style>
  <w:style w:type="character" w:styleId="WW8Num3z6" w:customStyle="1">
    <w:name w:val="WW8Num3z6"/>
    <w:uiPriority w:val="99"/>
    <w:qFormat/>
    <w:rsid w:val="00f91f6c"/>
    <w:rPr/>
  </w:style>
  <w:style w:type="character" w:styleId="WW8Num3z7" w:customStyle="1">
    <w:name w:val="WW8Num3z7"/>
    <w:uiPriority w:val="99"/>
    <w:qFormat/>
    <w:rsid w:val="00f91f6c"/>
    <w:rPr/>
  </w:style>
  <w:style w:type="character" w:styleId="WW8Num3z8" w:customStyle="1">
    <w:name w:val="WW8Num3z8"/>
    <w:uiPriority w:val="99"/>
    <w:qFormat/>
    <w:rsid w:val="00f91f6c"/>
    <w:rPr/>
  </w:style>
  <w:style w:type="character" w:styleId="1" w:customStyle="1">
    <w:name w:val="Основной шрифт абзаца1"/>
    <w:uiPriority w:val="99"/>
    <w:qFormat/>
    <w:rsid w:val="00f91f6c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c61abe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c61abe"/>
    <w:rPr>
      <w:rFonts w:cs="Times New Roman"/>
      <w:sz w:val="2"/>
      <w:lang w:val="ru-RU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f91f6c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f91f6c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f91f6c"/>
    <w:pPr>
      <w:keepNext w:val="true"/>
      <w:spacing w:before="240" w:after="120"/>
    </w:pPr>
    <w:rPr>
      <w:rFonts w:ascii="Liberation Sans" w:hAnsi="Liberation Sans" w:cs="FreeSans"/>
      <w:szCs w:val="28"/>
    </w:rPr>
  </w:style>
  <w:style w:type="paragraph" w:styleId="user1" w:customStyle="1">
    <w:name w:val="Покажчик (user)"/>
    <w:basedOn w:val="Normal"/>
    <w:uiPriority w:val="99"/>
    <w:qFormat/>
    <w:rsid w:val="00f91f6c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51" w:customStyle="1">
    <w:name w:val="Название объекта5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  <w:sz w:val="24"/>
    </w:rPr>
  </w:style>
  <w:style w:type="paragraph" w:styleId="41" w:customStyle="1">
    <w:name w:val="Название объекта4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uiPriority w:val="99"/>
    <w:qFormat/>
    <w:rsid w:val="00f91f6c"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f91f6c"/>
    <w:pPr>
      <w:suppressLineNumbers/>
      <w:spacing w:before="120" w:after="120"/>
    </w:pPr>
    <w:rPr>
      <w:rFonts w:cs="FreeSans"/>
      <w:i/>
      <w:iCs/>
      <w:sz w:val="24"/>
    </w:rPr>
  </w:style>
  <w:style w:type="paragraph" w:styleId="BodyTextIndent">
    <w:name w:val="Body Text Indent"/>
    <w:basedOn w:val="Normal"/>
    <w:link w:val="BodyTextIndentChar"/>
    <w:uiPriority w:val="99"/>
    <w:rsid w:val="00f91f6c"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uiPriority w:val="99"/>
    <w:qFormat/>
    <w:rsid w:val="00f91f6c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f91f6c"/>
    <w:pPr/>
    <w:rPr>
      <w:rFonts w:ascii="Tahoma" w:hAnsi="Tahoma" w:cs="Tahoma"/>
      <w:sz w:val="16"/>
      <w:szCs w:val="16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2183</TotalTime>
  <Application>LibreOffice/25.2.5.2$Windows_X86_64 LibreOffice_project/03d19516eb2e1dd5d4ccd751a0d6f35f35e08022</Application>
  <AppVersion>15.0000</AppVersion>
  <Pages>2</Pages>
  <Words>636</Words>
  <Characters>4041</Characters>
  <CharactersWithSpaces>4882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2021-06-25T06:35:00Z</dcterms:created>
  <dc:creator>*</dc:creator>
  <dc:description/>
  <dc:language>uk-UA</dc:language>
  <cp:lastModifiedBy/>
  <cp:lastPrinted>2025-07-28T10:45:18Z</cp:lastPrinted>
  <dcterms:modified xsi:type="dcterms:W3CDTF">2025-10-03T12:32:40Z</dcterms:modified>
  <cp:revision>245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