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103054589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sz w:val="28"/>
          <w:szCs w:val="28"/>
        </w:rPr>
        <w:t xml:space="preserve">Про  надання  </w:t>
      </w:r>
      <w:r>
        <w:rPr>
          <w:rFonts w:cs="Times New Roman"/>
          <w:sz w:val="28"/>
          <w:szCs w:val="28"/>
          <w:lang w:val="uk-UA"/>
        </w:rPr>
        <w:t>громадянці  Кравчук А.О.</w:t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дозволу  </w:t>
      </w:r>
      <w:r>
        <w:rPr>
          <w:sz w:val="28"/>
          <w:szCs w:val="28"/>
        </w:rPr>
        <w:t>на розроблення технічної доку-</w:t>
      </w:r>
    </w:p>
    <w:p>
      <w:pPr>
        <w:pStyle w:val="Normal"/>
        <w:rPr/>
      </w:pPr>
      <w:r>
        <w:rPr>
          <w:sz w:val="28"/>
          <w:szCs w:val="28"/>
        </w:rPr>
        <w:t xml:space="preserve">ментації   із  землеустрою   щодо  </w:t>
      </w:r>
      <w:r>
        <w:rPr>
          <w:sz w:val="28"/>
          <w:szCs w:val="28"/>
          <w:lang w:val="uk-UA"/>
        </w:rPr>
        <w:t xml:space="preserve">поділу </w:t>
      </w:r>
    </w:p>
    <w:p>
      <w:pPr>
        <w:pStyle w:val="Normal"/>
        <w:rPr/>
      </w:pPr>
      <w:r>
        <w:rPr>
          <w:sz w:val="28"/>
          <w:szCs w:val="28"/>
          <w:lang w:val="uk-UA"/>
        </w:rPr>
        <w:t>та 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кому-</w:t>
      </w:r>
    </w:p>
    <w:p>
      <w:pPr>
        <w:pStyle w:val="Normal"/>
        <w:rPr/>
      </w:pPr>
      <w:r>
        <w:rPr>
          <w:sz w:val="28"/>
          <w:szCs w:val="28"/>
          <w:lang w:val="uk-UA"/>
        </w:rPr>
        <w:t>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 xml:space="preserve">асності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sz w:val="28"/>
          <w:szCs w:val="28"/>
          <w:lang w:val="uk-UA"/>
        </w:rPr>
        <w:t>вул. Стрілецькій, 79</w:t>
      </w:r>
    </w:p>
    <w:p>
      <w:pPr>
        <w:pStyle w:val="Normal"/>
        <w:rPr/>
      </w:pPr>
      <w:r>
        <w:rPr>
          <w:sz w:val="28"/>
          <w:szCs w:val="28"/>
        </w:rPr>
        <w:t xml:space="preserve">у м. Луцьку </w:t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cs="Times New Roman"/>
          <w:sz w:val="28"/>
          <w:szCs w:val="28"/>
        </w:rPr>
        <w:t>громадянки Кравчук Анни Олегівни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про надання дозволу на розроблення технічної документації із землеустрою щодо </w:t>
      </w:r>
      <w:r>
        <w:rPr>
          <w:sz w:val="28"/>
          <w:szCs w:val="28"/>
          <w:lang w:val="uk-UA"/>
        </w:rPr>
        <w:t>поділу та 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 xml:space="preserve">асності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sz w:val="28"/>
          <w:szCs w:val="28"/>
          <w:lang w:val="uk-UA"/>
        </w:rPr>
        <w:t>вул. Стрілецькій, 79</w:t>
      </w:r>
      <w:r>
        <w:rPr>
          <w:sz w:val="28"/>
          <w:szCs w:val="28"/>
        </w:rPr>
        <w:t xml:space="preserve"> у м. Луцьку, </w:t>
      </w:r>
      <w:r>
        <w:rPr>
          <w:sz w:val="28"/>
          <w:szCs w:val="28"/>
          <w:lang w:val="uk-UA"/>
        </w:rPr>
        <w:t xml:space="preserve">площею 0,0695 га, кадастровим номером 0710100000:11:004:0131, </w:t>
      </w:r>
      <w:r>
        <w:rPr>
          <w:spacing w:val="2"/>
          <w:sz w:val="28"/>
          <w:szCs w:val="28"/>
          <w:lang w:val="uk-UA"/>
        </w:rPr>
        <w:t xml:space="preserve">видом цільового призначення: </w:t>
      </w:r>
      <w:bookmarkStart w:id="0" w:name="__DdeLink__619_2641190117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bookmarkEnd w:id="0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на якій розташований об’єкт нерухомого майна, а саме: приміщення кафе, зареєстрований в Державному реєстрі речових прав на нерухоме майно з реєстраційним номером: 1258239607101, який належить на праві приватної власності громадянці Кравчук Анні Олегівні,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та додані до заяви документи, з метою подальшої підготовки земельної ділянки до продажу у власність, шляхом викупу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к</w:t>
      </w:r>
      <w:r>
        <w:rPr>
          <w:sz w:val="28"/>
          <w:szCs w:val="28"/>
        </w:rPr>
        <w:t xml:space="preserve">еруючись </w:t>
      </w:r>
      <w:r>
        <w:rPr>
          <w:sz w:val="28"/>
          <w:szCs w:val="28"/>
          <w:lang w:val="uk-UA"/>
        </w:rPr>
        <w:t>статтями 12</w:t>
      </w:r>
      <w:r>
        <w:rPr>
          <w:sz w:val="28"/>
          <w:szCs w:val="28"/>
        </w:rPr>
        <w:t>, 79-1, 186 Земельного кодексу України, статтями 25, </w:t>
      </w:r>
      <w:r>
        <w:rPr>
          <w:sz w:val="28"/>
          <w:szCs w:val="28"/>
          <w:lang w:val="uk-UA"/>
        </w:rPr>
        <w:t>56</w:t>
      </w:r>
      <w:r>
        <w:rPr>
          <w:sz w:val="28"/>
          <w:szCs w:val="28"/>
        </w:rPr>
        <w:t xml:space="preserve"> Закону України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землеустрій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статтею 26 Закону України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місцеве самоврядування в Україні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статтею 27 Закону України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Державний земельний кадастр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пунктами </w:t>
      </w:r>
      <w:r>
        <w:rPr>
          <w:sz w:val="28"/>
          <w:szCs w:val="28"/>
          <w:lang w:val="uk-UA"/>
        </w:rPr>
        <w:t>135, 136</w:t>
      </w:r>
      <w:r>
        <w:rPr>
          <w:sz w:val="28"/>
          <w:szCs w:val="28"/>
        </w:rPr>
        <w:t xml:space="preserve"> постанови Кабінету Міністрів України від 17.10.2012 № 1051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</w:t>
      </w:r>
      <w:r>
        <w:rPr>
          <w:rFonts w:cs="Times New Roman"/>
          <w:color w:val="000000"/>
          <w:sz w:val="28"/>
          <w:szCs w:val="28"/>
        </w:rPr>
        <w:t xml:space="preserve">витягом з Державного земельного кадастру про земельну ділянку від </w:t>
      </w:r>
      <w:r>
        <w:rPr>
          <w:rFonts w:cs="Times New Roman"/>
          <w:color w:val="000000"/>
          <w:sz w:val="28"/>
          <w:szCs w:val="28"/>
          <w:lang w:val="uk-UA"/>
        </w:rPr>
        <w:t>01.07.2025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№ </w:t>
      </w:r>
      <w:r>
        <w:rPr>
          <w:rFonts w:cs="Times New Roman"/>
          <w:color w:val="000000"/>
          <w:sz w:val="28"/>
          <w:szCs w:val="28"/>
        </w:rPr>
        <w:t>НВ-</w:t>
      </w:r>
      <w:r>
        <w:rPr>
          <w:rFonts w:cs="Times New Roman"/>
          <w:color w:val="000000"/>
          <w:sz w:val="28"/>
          <w:szCs w:val="28"/>
          <w:lang w:val="uk-UA"/>
        </w:rPr>
        <w:t xml:space="preserve">0001322262025, </w:t>
      </w:r>
      <w:r>
        <w:rPr>
          <w:rFonts w:cs="Times New Roman"/>
          <w:sz w:val="28"/>
          <w:szCs w:val="28"/>
        </w:rPr>
        <w:t>інформаційними довідками з Державного реєстру речових прав на нерухоме майно від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30.09.2025</w:t>
      </w:r>
      <w:r>
        <w:rPr>
          <w:rFonts w:cs="Times New Roman"/>
          <w:color w:val="000000"/>
          <w:sz w:val="28"/>
          <w:szCs w:val="28"/>
        </w:rPr>
        <w:t xml:space="preserve"> № </w:t>
      </w:r>
      <w:r>
        <w:rPr>
          <w:rFonts w:cs="Times New Roman"/>
          <w:color w:val="000000"/>
          <w:sz w:val="28"/>
          <w:szCs w:val="28"/>
          <w:lang w:val="uk-UA"/>
        </w:rPr>
        <w:t xml:space="preserve">445620770, </w:t>
      </w:r>
      <w:r>
        <w:rPr>
          <w:rFonts w:cs="Times New Roman"/>
          <w:sz w:val="28"/>
          <w:szCs w:val="28"/>
        </w:rPr>
        <w:t>від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30.09.2025</w:t>
      </w:r>
      <w:r>
        <w:rPr>
          <w:rFonts w:cs="Times New Roman"/>
          <w:color w:val="000000"/>
          <w:sz w:val="28"/>
          <w:szCs w:val="28"/>
        </w:rPr>
        <w:t xml:space="preserve"> № </w:t>
      </w:r>
      <w:r>
        <w:rPr>
          <w:rFonts w:cs="Times New Roman"/>
          <w:color w:val="000000"/>
          <w:sz w:val="28"/>
          <w:szCs w:val="28"/>
          <w:lang w:val="uk-UA"/>
        </w:rPr>
        <w:t xml:space="preserve">445621528, </w:t>
      </w:r>
      <w:r>
        <w:rPr>
          <w:sz w:val="28"/>
          <w:szCs w:val="28"/>
        </w:rPr>
        <w:t xml:space="preserve">міська рада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1. Надати </w:t>
      </w:r>
      <w:r>
        <w:rPr>
          <w:rFonts w:cs="Times New Roman"/>
          <w:sz w:val="28"/>
          <w:szCs w:val="28"/>
        </w:rPr>
        <w:t>громадянці Кравчук Анні Олегівні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дозвіл на розроблення технічної документації із землеустрою щодо </w:t>
      </w:r>
      <w:r>
        <w:rPr>
          <w:sz w:val="28"/>
          <w:szCs w:val="28"/>
          <w:lang w:val="uk-UA"/>
        </w:rPr>
        <w:t>поділу та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>асності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sz w:val="28"/>
          <w:szCs w:val="28"/>
          <w:lang w:val="uk-UA"/>
        </w:rPr>
        <w:t>вул. Стрілецькій, 79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0,0695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 xml:space="preserve">0710100000:11:004:0131, </w:t>
      </w:r>
      <w:bookmarkStart w:id="1" w:name="__DdeLink__484_24243646121"/>
      <w:bookmarkStart w:id="2" w:name="__DdeLink__1609_15400737531"/>
      <w:r>
        <w:rPr>
          <w:spacing w:val="2"/>
          <w:sz w:val="28"/>
          <w:szCs w:val="28"/>
          <w:lang w:val="uk-UA"/>
        </w:rPr>
        <w:t>видом цільового призначення:</w:t>
      </w:r>
      <w:bookmarkEnd w:id="1"/>
      <w:bookmarkEnd w:id="2"/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на три земельні ділянки: № 1 - площею 0,0563 га, № 2 - площею 0,0070 га, № 3 - площею 0,0062 га, згідно з додатком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громадянку Кравчук Анну Олегівну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/>
        </w:rPr>
        <w:t>2.1. Р</w:t>
      </w:r>
      <w:r>
        <w:rPr>
          <w:sz w:val="28"/>
          <w:szCs w:val="28"/>
        </w:rPr>
        <w:t xml:space="preserve">озробити технічну документацію із землеустрою щодо </w:t>
      </w:r>
      <w:r>
        <w:rPr>
          <w:sz w:val="28"/>
          <w:szCs w:val="28"/>
          <w:lang w:val="uk-UA"/>
        </w:rPr>
        <w:t>поділу та 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>асності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sz w:val="28"/>
          <w:szCs w:val="28"/>
          <w:lang w:val="uk-UA"/>
        </w:rPr>
        <w:t>вул. Стрілецькій, 79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0,0695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 xml:space="preserve">0710100000:11:004:0131, </w:t>
      </w:r>
      <w:r>
        <w:rPr>
          <w:spacing w:val="2"/>
          <w:sz w:val="28"/>
          <w:szCs w:val="28"/>
          <w:lang w:val="uk-UA"/>
        </w:rPr>
        <w:t xml:space="preserve">видом цільового призначення: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2.2. Подати розроблену технічну документацію із землеустрою щодо поділу та об’єднання земельних ділянок комунальної власності на затвердження Луцької міської ради.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                                                                                Ігор ПОЛІЩУК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Т</w:t>
      </w:r>
      <w:r>
        <w:rPr>
          <w:sz w:val="24"/>
          <w:szCs w:val="24"/>
        </w:rPr>
        <w:t>у</w:t>
      </w:r>
      <w:r>
        <w:rPr>
          <w:sz w:val="24"/>
          <w:szCs w:val="24"/>
          <w:lang w:val="uk-UA"/>
        </w:rPr>
        <w:t>з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7</w:t>
      </w:r>
      <w:r>
        <w:rPr>
          <w:sz w:val="24"/>
          <w:szCs w:val="24"/>
        </w:rPr>
        <w:t xml:space="preserve">77 </w:t>
      </w:r>
      <w:r>
        <w:rPr>
          <w:sz w:val="24"/>
          <w:szCs w:val="24"/>
          <w:lang w:val="uk-UA"/>
        </w:rPr>
        <w:t>863</w:t>
      </w:r>
      <w:r>
        <w:rPr>
          <w:sz w:val="24"/>
          <w:szCs w:val="24"/>
        </w:rPr>
        <w:t xml:space="preserve"> 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1024</TotalTime>
  <Application>LibreOffice/7.6.2.1$Windows_X86_64 LibreOffice_project/56f7684011345957bbf33a7ee678afaf4d2ba333</Application>
  <AppVersion>15.0000</AppVersion>
  <Pages>2</Pages>
  <Words>387</Words>
  <Characters>2478</Characters>
  <CharactersWithSpaces>3030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2025-10-07T11:27:54Z</cp:lastPrinted>
  <dcterms:modified xsi:type="dcterms:W3CDTF">2025-10-07T11:27:48Z</dcterms:modified>
  <cp:revision>260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