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7122480"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lang w:val="uk-UA"/>
        </w:rPr>
      </w:pPr>
      <w:r>
        <w:rPr>
          <w:sz w:val="28"/>
          <w:szCs w:val="28"/>
          <w:lang w:val="uk-UA"/>
        </w:rPr>
        <w:t xml:space="preserve">Про надання  громадянину  Мацю В.С. на </w:t>
      </w:r>
    </w:p>
    <w:p>
      <w:pPr>
        <w:pStyle w:val="Normal"/>
        <w:rPr>
          <w:sz w:val="28"/>
          <w:szCs w:val="28"/>
          <w:lang w:val="uk-UA"/>
        </w:rPr>
      </w:pPr>
      <w:r>
        <w:rPr>
          <w:sz w:val="28"/>
          <w:szCs w:val="28"/>
          <w:lang w:val="uk-UA"/>
        </w:rPr>
        <w:t>умовах оренди земельної ділянки в межах</w:t>
      </w:r>
    </w:p>
    <w:p>
      <w:pPr>
        <w:pStyle w:val="Normal"/>
        <w:rPr>
          <w:sz w:val="28"/>
          <w:szCs w:val="28"/>
          <w:lang w:val="uk-UA"/>
        </w:rPr>
      </w:pPr>
      <w:r>
        <w:rPr>
          <w:sz w:val="28"/>
          <w:szCs w:val="28"/>
          <w:lang w:val="uk-UA"/>
        </w:rPr>
        <w:t>“</w:t>
      </w:r>
      <w:r>
        <w:rPr>
          <w:sz w:val="28"/>
          <w:szCs w:val="28"/>
          <w:lang w:val="uk-UA"/>
        </w:rPr>
        <w:t>червоних ліній” для  обслуговування  жи-</w:t>
      </w:r>
    </w:p>
    <w:p>
      <w:pPr>
        <w:pStyle w:val="Normal"/>
        <w:rPr>
          <w:sz w:val="28"/>
          <w:szCs w:val="28"/>
          <w:lang w:val="uk-UA"/>
        </w:rPr>
      </w:pPr>
      <w:r>
        <w:rPr>
          <w:sz w:val="28"/>
          <w:szCs w:val="28"/>
          <w:lang w:val="uk-UA"/>
        </w:rPr>
        <w:t>лого  будинку,  господарських  будівель  і</w:t>
      </w:r>
    </w:p>
    <w:p>
      <w:pPr>
        <w:pStyle w:val="Normal"/>
        <w:rPr>
          <w:sz w:val="28"/>
          <w:szCs w:val="28"/>
          <w:lang w:val="uk-UA"/>
        </w:rPr>
      </w:pPr>
      <w:r>
        <w:rPr>
          <w:sz w:val="28"/>
          <w:szCs w:val="28"/>
          <w:lang w:val="uk-UA"/>
        </w:rPr>
        <w:t xml:space="preserve">споруд (02.01) на вул. Гущанській, 23-А у </w:t>
      </w:r>
    </w:p>
    <w:p>
      <w:pPr>
        <w:pStyle w:val="Normal"/>
        <w:rPr>
          <w:sz w:val="28"/>
          <w:szCs w:val="28"/>
          <w:lang w:val="uk-UA"/>
        </w:rPr>
      </w:pPr>
      <w:r>
        <w:rPr>
          <w:sz w:val="28"/>
          <w:szCs w:val="28"/>
          <w:lang w:val="uk-UA"/>
        </w:rPr>
        <w:t>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громадянина Маця Володимира Станіславовича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щодо надання на умовах оренди земельної ділянки на вул. Гущанській, 23-А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громадянину Мацю Володимирові Станіславовичу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15.09.2025 № НВ-6101170802025, враховуючи</w:t>
      </w:r>
      <w:r>
        <w:rPr>
          <w:rFonts w:eastAsia="Times New Roman" w:cs="Times New Roman"/>
          <w:b w:val="false"/>
          <w:bCs w:val="false"/>
          <w:i/>
          <w:iCs/>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shd w:fill="FFFFFF" w:val="clear"/>
          <w:lang w:val="uk-UA" w:eastAsia="zh-CN" w:bidi="ar-SA"/>
        </w:rPr>
        <w:t>повідомлення Головного управління Держгеокадастру у Волинській області від 25.09.2025 № ПВ-0700002112025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враховуючи документи, що посвідчують право власності громадянина Маця Володимира Станіславовича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а об’єкти нерухомого майна на вул. Гущанській, 23-А у м. Луцьку: ухвала Луцького міськрайонного суду Волинської області від 16.07.2004, справа за № 2-5109/2004, відповідно до якої право власності на житловий будинок з надвірними будівлями та спорудами зареєстровано 09.09.2004, реєстраційний номер: 7375137, технічний паспорт на об’єкт нерухомого майна від 08.09.2004,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Державний акт на право власності на земельну ділянку, зареєстрований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 Книзі записів реєстрації державних актів на право власності на землю та на право постійного користування землею, договорів оренди землі від 13.03.2006 за № 010607700145</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відповідно до якого право власності на земельну ділянку з кадастровим номером 0710100000:33:022:0041 площею 0,1000 га перенесено до</w:t>
      </w:r>
      <w:r>
        <w:rPr>
          <w:rFonts w:eastAsia="Times New Roman" w:cs="Times New Roman"/>
          <w:b/>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 xml:space="preserve">Державного реєстру речових прав на нерухоме майно 31.03.2025, номер відомостей про речове право: 59283942,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Державний акт на право власності на земельну ділянку, зареєстрований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 Книзі записів реєстрації державних актів на право власності на землю та на право постійного користування землею, договорів оренди землі від 13.03.2006 за № 010607700144</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відповідно до якого право власності на земельну ділянку з кадастровим номером 0710100000:33:022:0029 площею 0,0652 га перенесено до</w:t>
      </w:r>
      <w:r>
        <w:rPr>
          <w:rFonts w:eastAsia="Times New Roman" w:cs="Times New Roman"/>
          <w:b/>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Державного реєстру речових прав на нерухоме майно 31.03.2025, номер відомостей про речове право: 59283785</w:t>
      </w:r>
      <w:r>
        <w:rPr>
          <w:rFonts w:eastAsia="Times New Roman" w:cs="Times New Roman"/>
          <w:b w:val="false"/>
          <w:bCs w:val="false"/>
          <w:i w:val="false"/>
          <w:iCs w:val="false"/>
          <w:caps w:val="false"/>
          <w:smallCaps w:val="false"/>
          <w:color w:val="auto"/>
          <w:spacing w:val="4"/>
          <w:kern w:val="0"/>
          <w:sz w:val="28"/>
          <w:szCs w:val="28"/>
          <w:highlight w:val="white"/>
          <w:u w:val="none"/>
          <w:lang w:val="en-US" w:eastAsia="zh-CN" w:bidi="ar-SA"/>
        </w:rPr>
        <w:t>,</w:t>
      </w:r>
      <w:r>
        <w:rPr>
          <w:color w:val="000000"/>
          <w:spacing w:val="4"/>
          <w:sz w:val="28"/>
          <w:szCs w:val="28"/>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effect w:val="none"/>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вул. Гущанській, 23-А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0,0067 га з кадастровим номером 0710100000:33:022:0159,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громадянину Мацю Володимирові Станіславовичу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Гущанській, 23-А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25 років</w:t>
      </w:r>
      <w:r>
        <w:rPr>
          <w:rFonts w:eastAsia="Times New Roman" w:cs="Times New Roman"/>
          <w:b/>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0,0067 га з кадастровим номером 0710100000:33:022:0159,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громадянином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Мацем Володимиром Станіславовичем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0710100000:33:022:0159</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громадянина Маця Володимира Станіславовича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пункти 2-4 рішення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будуть відкликані.</w:t>
      </w:r>
    </w:p>
    <w:p>
      <w:pPr>
        <w:pStyle w:val="Normal"/>
        <w:widowControl w:val="false"/>
        <w:ind w:firstLine="654" w:left="0" w:right="0"/>
        <w:jc w:val="both"/>
        <w:rPr>
          <w:rFonts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6. </w:t>
      </w: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Встановити на земельній ділянці з кадастровим номером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shd w:fill="FFFFFF" w:val="clear"/>
          <w:lang w:val="uk-UA" w:eastAsia="zh-CN" w:bidi="ar-SA"/>
        </w:rPr>
        <w:t>0710100000:33:022:0159</w:t>
      </w: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земельний сервітут для забезпечення права проїзду на транспортному засобі по наявному шляху (07.02) площею 0,0015 га.</w:t>
      </w:r>
    </w:p>
    <w:p>
      <w:pPr>
        <w:pStyle w:val="Normal"/>
        <w:widowControl w:val="false"/>
        <w:ind w:firstLine="654" w:left="0" w:right="0"/>
        <w:jc w:val="both"/>
        <w:rPr>
          <w:rFonts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690" w:footer="0" w:bottom="168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2775</TotalTime>
  <Application>LibreOffice/25.2.5.2$Windows_X86_64 LibreOffice_project/03d19516eb2e1dd5d4ccd751a0d6f35f35e08022</Application>
  <AppVersion>15.0000</AppVersion>
  <Pages>3</Pages>
  <Words>776</Words>
  <Characters>5070</Characters>
  <CharactersWithSpaces>5998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2025-10-02T11:49:04Z</cp:lastPrinted>
  <dcterms:modified xsi:type="dcterms:W3CDTF">2025-10-02T12:05:09Z</dcterms:modified>
  <cp:revision>305</cp:revision>
  <dc:subject/>
  <dc:title> </dc:title>
</cp:coreProperties>
</file>

<file path=docProps/custom.xml><?xml version="1.0" encoding="utf-8"?>
<Properties xmlns="http://schemas.openxmlformats.org/officeDocument/2006/custom-properties" xmlns:vt="http://schemas.openxmlformats.org/officeDocument/2006/docPropsVTypes"/>
</file>