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853084483"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 передачу</w:t>
      </w:r>
      <w:r>
        <w:rPr>
          <w:sz w:val="30"/>
          <w:szCs w:val="30"/>
        </w:rPr>
        <w:t xml:space="preserve"> </w:t>
      </w:r>
      <w:r>
        <w:rPr>
          <w:szCs w:val="28"/>
        </w:rPr>
        <w:t>громадя</w:t>
      </w:r>
      <w:r>
        <w:rPr>
          <w:rFonts w:eastAsia="Times New Roman" w:cs="Times New Roman"/>
          <w:color w:val="auto"/>
          <w:kern w:val="0"/>
          <w:sz w:val="28"/>
          <w:szCs w:val="28"/>
          <w:lang w:val="uk-UA" w:eastAsia="zh-CN" w:bidi="ar-SA"/>
        </w:rPr>
        <w:t>нину Юрчуку</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28"/>
          <w:szCs w:val="28"/>
          <w:lang w:val="uk-UA" w:eastAsia="zh-CN" w:bidi="ar-SA"/>
        </w:rPr>
        <w:t>В.М.</w:t>
      </w:r>
    </w:p>
    <w:p>
      <w:pPr>
        <w:pStyle w:val="Normal"/>
        <w:overflowPunct w:val="false"/>
        <w:ind w:right="-868" w:hanging="0"/>
        <w:jc w:val="both"/>
        <w:rPr>
          <w:szCs w:val="28"/>
        </w:rPr>
      </w:pPr>
      <w:r>
        <w:rPr>
          <w:szCs w:val="28"/>
        </w:rPr>
        <w:t>безоплатно у</w:t>
      </w:r>
      <w:r>
        <w:rPr>
          <w:sz w:val="28"/>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false"/>
        <w:ind w:right="-868" w:hanging="0"/>
        <w:jc w:val="both"/>
        <w:rPr>
          <w:szCs w:val="28"/>
        </w:rPr>
      </w:pPr>
      <w:r>
        <w:rPr>
          <w:szCs w:val="28"/>
        </w:rPr>
        <w:t>для</w:t>
      </w:r>
      <w:r>
        <w:rPr>
          <w:sz w:val="28"/>
          <w:szCs w:val="28"/>
        </w:rPr>
        <w:t xml:space="preserve">   </w:t>
      </w:r>
      <w:r>
        <w:rPr>
          <w:szCs w:val="28"/>
        </w:rPr>
        <w:t>будівництва</w:t>
      </w:r>
      <w:r>
        <w:rPr>
          <w:sz w:val="28"/>
          <w:szCs w:val="28"/>
        </w:rPr>
        <w:t xml:space="preserve">  </w:t>
      </w:r>
      <w:r>
        <w:rPr>
          <w:szCs w:val="28"/>
        </w:rPr>
        <w:t>і</w:t>
      </w:r>
      <w:r>
        <w:rPr>
          <w:sz w:val="24"/>
          <w:szCs w:val="24"/>
        </w:rPr>
        <w:t xml:space="preserve">   </w:t>
      </w:r>
      <w:r>
        <w:rPr>
          <w:szCs w:val="28"/>
        </w:rPr>
        <w:t>обслуговування</w:t>
      </w:r>
      <w:r>
        <w:rPr>
          <w:sz w:val="22"/>
          <w:szCs w:val="22"/>
        </w:rPr>
        <w:t xml:space="preserve"> </w:t>
      </w:r>
      <w:r>
        <w:rPr>
          <w:szCs w:val="28"/>
        </w:rPr>
        <w:t>жит-</w:t>
      </w:r>
    </w:p>
    <w:p>
      <w:pPr>
        <w:pStyle w:val="Normal"/>
        <w:overflowPunct w:val="false"/>
        <w:ind w:right="-868" w:hanging="0"/>
        <w:jc w:val="both"/>
        <w:rPr>
          <w:szCs w:val="28"/>
        </w:rPr>
      </w:pPr>
      <w:r>
        <w:rPr>
          <w:szCs w:val="28"/>
        </w:rPr>
        <w:t>лового будинку,</w:t>
      </w:r>
      <w:r>
        <w:rPr>
          <w:sz w:val="22"/>
          <w:szCs w:val="22"/>
        </w:rPr>
        <w:t xml:space="preserve"> </w:t>
      </w:r>
      <w:r>
        <w:rPr>
          <w:szCs w:val="28"/>
        </w:rPr>
        <w:t>господарських</w:t>
      </w:r>
      <w:r>
        <w:rPr>
          <w:sz w:val="28"/>
          <w:szCs w:val="28"/>
        </w:rPr>
        <w:t xml:space="preserve">   </w:t>
      </w:r>
      <w:r>
        <w:rPr>
          <w:szCs w:val="28"/>
        </w:rPr>
        <w:t>будівель</w:t>
      </w:r>
    </w:p>
    <w:p>
      <w:pPr>
        <w:pStyle w:val="Normal"/>
        <w:overflowPunct w:val="false"/>
        <w:ind w:right="-868" w:hanging="0"/>
        <w:jc w:val="both"/>
        <w:rPr>
          <w:szCs w:val="28"/>
        </w:rPr>
      </w:pPr>
      <w:r>
        <w:rPr>
          <w:szCs w:val="28"/>
        </w:rPr>
        <w:t>і    споруд</w:t>
      </w:r>
      <w:r>
        <w:rPr>
          <w:sz w:val="28"/>
          <w:szCs w:val="28"/>
        </w:rPr>
        <w:t xml:space="preserve">   </w:t>
      </w:r>
      <w:r>
        <w:rPr>
          <w:szCs w:val="28"/>
        </w:rPr>
        <w:t>(присадибна</w:t>
      </w:r>
      <w:r>
        <w:rPr>
          <w:sz w:val="32"/>
          <w:szCs w:val="32"/>
        </w:rPr>
        <w:t xml:space="preserve">   </w:t>
      </w:r>
      <w:r>
        <w:rPr>
          <w:szCs w:val="28"/>
        </w:rPr>
        <w:t>ділянка) (02.01)</w:t>
      </w:r>
    </w:p>
    <w:p>
      <w:pPr>
        <w:pStyle w:val="Normal"/>
        <w:overflowPunct w:val="false"/>
        <w:ind w:right="-868" w:hanging="0"/>
        <w:jc w:val="both"/>
        <w:rPr>
          <w:szCs w:val="28"/>
        </w:rPr>
      </w:pPr>
      <w:r>
        <w:rPr>
          <w:szCs w:val="28"/>
        </w:rPr>
        <w:t>на     вул.</w:t>
      </w:r>
      <w:r>
        <w:rPr>
          <w:sz w:val="28"/>
          <w:szCs w:val="28"/>
        </w:rPr>
        <w:t xml:space="preserve">   </w:t>
      </w:r>
      <w:r>
        <w:rPr>
          <w:rFonts w:eastAsia="Times New Roman" w:cs="Times New Roman"/>
          <w:color w:val="auto"/>
          <w:kern w:val="0"/>
          <w:sz w:val="28"/>
          <w:szCs w:val="28"/>
          <w:lang w:val="uk-UA" w:eastAsia="zh-CN" w:bidi="ar-SA"/>
        </w:rPr>
        <w:t>Залізничній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 xml:space="preserve">19    </w:t>
      </w:r>
      <w:r>
        <w:rPr>
          <w:rFonts w:eastAsia="Times New Roman" w:cs="Times New Roman"/>
          <w:spacing w:val="-4"/>
          <w:sz w:val="28"/>
          <w:szCs w:val="28"/>
          <w:lang w:bidi="ar-SA"/>
        </w:rPr>
        <w:t xml:space="preserve"> </w:t>
      </w:r>
      <w:r>
        <w:rPr>
          <w:spacing w:val="-4"/>
          <w:szCs w:val="28"/>
        </w:rPr>
        <w:t>у</w:t>
      </w:r>
      <w:r>
        <w:rPr>
          <w:spacing w:val="-4"/>
          <w:sz w:val="32"/>
          <w:szCs w:val="32"/>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Дачне</w:t>
      </w:r>
    </w:p>
    <w:p>
      <w:pPr>
        <w:pStyle w:val="Normal"/>
        <w:overflowPunct w:val="false"/>
        <w:ind w:right="-868" w:hanging="0"/>
        <w:jc w:val="both"/>
        <w:rPr>
          <w:szCs w:val="28"/>
        </w:rPr>
      </w:pPr>
      <w:r>
        <w:rPr>
          <w:spacing w:val="-4"/>
          <w:szCs w:val="28"/>
        </w:rPr>
        <w:t>Луцького    рай</w:t>
      </w:r>
      <w:r>
        <w:rPr>
          <w:rFonts w:eastAsia="Times New Roman" w:cs="Times New Roman"/>
          <w:spacing w:val="-4"/>
          <w:sz w:val="28"/>
          <w:szCs w:val="28"/>
          <w:lang w:bidi="ar-SA"/>
        </w:rPr>
        <w:t xml:space="preserve">ону     </w:t>
      </w:r>
      <w:r>
        <w:rPr>
          <w:szCs w:val="28"/>
        </w:rPr>
        <w:t>Волинської</w:t>
      </w:r>
      <w:r>
        <w:rPr>
          <w:sz w:val="30"/>
          <w:szCs w:val="30"/>
        </w:rPr>
        <w:t xml:space="preserve">   </w:t>
      </w:r>
      <w:r>
        <w:rPr>
          <w:szCs w:val="28"/>
        </w:rPr>
        <w:t>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Юрчука Володимира Миколайовича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1123</w:t>
      </w:r>
      <w:r>
        <w:rPr>
          <w:szCs w:val="28"/>
        </w:rPr>
        <w:t xml:space="preserve"> га                                               на </w:t>
      </w:r>
      <w:r>
        <w:rPr>
          <w:rFonts w:eastAsia="Times New Roman" w:cs="Times New Roman"/>
          <w:color w:val="auto"/>
          <w:spacing w:val="-4"/>
          <w:kern w:val="0"/>
          <w:sz w:val="28"/>
          <w:szCs w:val="28"/>
          <w:lang w:val="uk-UA" w:eastAsia="zh-CN" w:bidi="ar-SA"/>
        </w:rPr>
        <w:t>вул. Залізничній, 19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Дачне</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 xml:space="preserve">19.09.2025 </w:t>
      </w:r>
      <w:r>
        <w:rPr>
          <w:szCs w:val="28"/>
        </w:rPr>
        <w:t>№ НВ-</w:t>
      </w:r>
      <w:r>
        <w:rPr>
          <w:rFonts w:eastAsia="Times New Roman" w:cs="Times New Roman"/>
          <w:color w:val="auto"/>
          <w:kern w:val="0"/>
          <w:sz w:val="28"/>
          <w:szCs w:val="28"/>
          <w:lang w:val="uk-UA" w:eastAsia="zh-CN" w:bidi="ar-SA"/>
        </w:rPr>
        <w:t>6101185032025</w:t>
      </w:r>
      <w:r>
        <w:rPr>
          <w:szCs w:val="28"/>
        </w:rPr>
        <w:t xml:space="preserve">,                                  </w:t>
      </w:r>
      <w:r>
        <w:rPr>
          <w:spacing w:val="-4"/>
          <w:szCs w:val="28"/>
        </w:rPr>
        <w:t xml:space="preserve">технічну документацію із землеустрою щодо встановлення (відновлення) меж земельної ділянки в натурі (на місцевості) </w:t>
      </w:r>
      <w:r>
        <w:rPr>
          <w:color w:val="000000"/>
          <w:spacing w:val="-4"/>
          <w:szCs w:val="28"/>
        </w:rPr>
        <w:t xml:space="preserve">на </w:t>
      </w:r>
      <w:r>
        <w:rPr>
          <w:rFonts w:eastAsia="Times New Roman" w:cs="Times New Roman"/>
          <w:color w:val="auto"/>
          <w:spacing w:val="-4"/>
          <w:kern w:val="0"/>
          <w:sz w:val="28"/>
          <w:szCs w:val="28"/>
          <w:lang w:val="uk-UA" w:eastAsia="zh-CN" w:bidi="ar-SA"/>
        </w:rPr>
        <w:t>вул. Залізничній, 19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Дачне</w:t>
      </w:r>
      <w:r>
        <w:rPr>
          <w:color w:val="000000"/>
          <w:spacing w:val="-4"/>
          <w:szCs w:val="28"/>
        </w:rPr>
        <w:t xml:space="preserve"> Луцького району Волинської області, враховуючи документи, що посвідчують право власності громадян</w:t>
      </w:r>
      <w:r>
        <w:rPr>
          <w:rFonts w:eastAsia="Times New Roman" w:cs="Times New Roman"/>
          <w:color w:val="auto"/>
          <w:spacing w:val="-4"/>
          <w:kern w:val="0"/>
          <w:sz w:val="28"/>
          <w:szCs w:val="28"/>
          <w:lang w:val="uk-UA" w:eastAsia="zh-CN" w:bidi="ar-SA"/>
        </w:rPr>
        <w:t>ина</w:t>
      </w:r>
      <w:r>
        <w:rPr>
          <w:color w:val="000000"/>
          <w:spacing w:val="-4"/>
          <w:szCs w:val="28"/>
        </w:rPr>
        <w:t xml:space="preserve"> </w:t>
      </w:r>
      <w:r>
        <w:rPr>
          <w:rFonts w:eastAsia="Times New Roman" w:cs="Times New Roman"/>
          <w:color w:val="auto"/>
          <w:spacing w:val="-4"/>
          <w:kern w:val="0"/>
          <w:sz w:val="28"/>
          <w:szCs w:val="28"/>
          <w:lang w:val="uk-UA" w:eastAsia="zh-CN" w:bidi="ar-SA"/>
        </w:rPr>
        <w:t>Юрчука Володимира Миколайовича</w:t>
      </w:r>
      <w:r>
        <w:rPr>
          <w:rFonts w:eastAsia="Times New Roman" w:cs="Times New Roman"/>
          <w:color w:val="000000"/>
          <w:spacing w:val="-4"/>
          <w:kern w:val="0"/>
          <w:sz w:val="28"/>
          <w:szCs w:val="28"/>
          <w:lang w:val="uk-UA" w:eastAsia="zh-CN" w:bidi="ar-SA"/>
        </w:rPr>
        <w:t xml:space="preserve"> </w:t>
      </w:r>
      <w:r>
        <w:rPr>
          <w:color w:val="000000"/>
          <w:spacing w:val="-4"/>
          <w:szCs w:val="28"/>
        </w:rPr>
        <w:t>на об</w:t>
      </w:r>
      <w:r>
        <w:rPr>
          <w:rFonts w:eastAsia="Times New Roman" w:cs="Times New Roman"/>
          <w:color w:val="000000"/>
          <w:spacing w:val="-4"/>
          <w:kern w:val="0"/>
          <w:sz w:val="28"/>
          <w:szCs w:val="28"/>
          <w:lang w:val="uk-UA" w:eastAsia="zh-CN" w:bidi="ar-SA"/>
        </w:rPr>
        <w:t>’</w:t>
      </w:r>
      <w:r>
        <w:rPr>
          <w:color w:val="000000"/>
          <w:spacing w:val="-4"/>
          <w:szCs w:val="28"/>
        </w:rPr>
        <w:t>єкти нерухом</w:t>
      </w:r>
      <w:r>
        <w:rPr>
          <w:rFonts w:eastAsia="Times New Roman" w:cs="Times New Roman"/>
          <w:color w:val="000000"/>
          <w:spacing w:val="-4"/>
          <w:kern w:val="0"/>
          <w:sz w:val="28"/>
          <w:szCs w:val="28"/>
          <w:lang w:val="uk-UA" w:eastAsia="zh-CN" w:bidi="ar-SA"/>
        </w:rPr>
        <w:t>ого</w:t>
      </w:r>
      <w:r>
        <w:rPr>
          <w:color w:val="000000"/>
          <w:spacing w:val="-4"/>
          <w:szCs w:val="28"/>
        </w:rPr>
        <w:t xml:space="preserve"> майна на вул.</w:t>
      </w:r>
      <w:r>
        <w:rPr>
          <w:color w:val="000000"/>
          <w:spacing w:val="-4"/>
          <w:sz w:val="28"/>
          <w:szCs w:val="28"/>
        </w:rPr>
        <w:t xml:space="preserve"> </w:t>
      </w:r>
      <w:r>
        <w:rPr>
          <w:rFonts w:eastAsia="Times New Roman" w:cs="Times New Roman"/>
          <w:color w:val="auto"/>
          <w:spacing w:val="-4"/>
          <w:kern w:val="0"/>
          <w:sz w:val="28"/>
          <w:szCs w:val="28"/>
          <w:lang w:val="uk-UA" w:eastAsia="zh-CN" w:bidi="ar-SA"/>
        </w:rPr>
        <w:t>Залізничній, 19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Дачне</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 xml:space="preserve">Волинської області: договір купівлі-продажу житлового будинку з надвірними </w:t>
      </w:r>
      <w:r>
        <w:rPr>
          <w:rFonts w:eastAsia="Times New Roman" w:cs="Times New Roman"/>
          <w:color w:val="000000"/>
          <w:spacing w:val="-4"/>
          <w:kern w:val="0"/>
          <w:sz w:val="28"/>
          <w:szCs w:val="28"/>
          <w:lang w:val="uk-UA" w:eastAsia="zh-CN" w:bidi="ar-SA"/>
        </w:rPr>
        <w:t>будівлями</w:t>
      </w:r>
      <w:r>
        <w:rPr>
          <w:color w:val="000000"/>
          <w:spacing w:val="-4"/>
          <w:szCs w:val="28"/>
        </w:rPr>
        <w:t xml:space="preserve"> від 30.06.2025, зареєстрован</w:t>
      </w:r>
      <w:r>
        <w:rPr>
          <w:rFonts w:eastAsia="Times New Roman" w:cs="Times New Roman"/>
          <w:color w:val="000000"/>
          <w:spacing w:val="-4"/>
          <w:kern w:val="0"/>
          <w:sz w:val="28"/>
          <w:szCs w:val="28"/>
          <w:lang w:val="uk-UA" w:eastAsia="zh-CN" w:bidi="ar-SA"/>
        </w:rPr>
        <w:t>ий</w:t>
      </w:r>
      <w:r>
        <w:rPr>
          <w:color w:val="000000"/>
          <w:spacing w:val="-4"/>
          <w:szCs w:val="28"/>
        </w:rPr>
        <w:t xml:space="preserve"> в реєстрі за № 1368, витяг з Державного реєстру речових прав на нерухоме майно від </w:t>
      </w:r>
      <w:r>
        <w:rPr>
          <w:rFonts w:eastAsia="Times New Roman" w:cs="Times New Roman"/>
          <w:color w:val="000000"/>
          <w:spacing w:val="-4"/>
          <w:kern w:val="0"/>
          <w:sz w:val="28"/>
          <w:szCs w:val="28"/>
          <w:lang w:val="uk-UA" w:eastAsia="zh-CN" w:bidi="ar-SA"/>
        </w:rPr>
        <w:t>30.06.2025,</w:t>
      </w:r>
      <w:r>
        <w:rPr>
          <w:color w:val="000000"/>
          <w:spacing w:val="-4"/>
          <w:szCs w:val="28"/>
        </w:rPr>
        <w:t xml:space="preserve"> номер </w:t>
      </w:r>
      <w:r>
        <w:rPr>
          <w:rFonts w:eastAsia="Times New Roman" w:cs="Times New Roman"/>
          <w:color w:val="000000"/>
          <w:spacing w:val="-4"/>
          <w:kern w:val="0"/>
          <w:sz w:val="28"/>
          <w:szCs w:val="28"/>
          <w:lang w:val="uk-UA" w:eastAsia="zh-CN" w:bidi="ar-SA"/>
        </w:rPr>
        <w:t>відомостей про речове право/право власності</w:t>
      </w:r>
      <w:r>
        <w:rPr>
          <w:color w:val="000000"/>
          <w:spacing w:val="-4"/>
          <w:szCs w:val="28"/>
        </w:rPr>
        <w:t xml:space="preserve">: </w:t>
      </w:r>
      <w:r>
        <w:rPr>
          <w:rFonts w:eastAsia="Times New Roman" w:cs="Times New Roman"/>
          <w:color w:val="000000"/>
          <w:spacing w:val="-4"/>
          <w:kern w:val="0"/>
          <w:sz w:val="28"/>
          <w:szCs w:val="28"/>
          <w:lang w:val="uk-UA" w:eastAsia="zh-CN" w:bidi="ar-SA"/>
        </w:rPr>
        <w:t xml:space="preserve">60526177, </w:t>
      </w:r>
      <w:r>
        <w:rPr>
          <w:color w:val="000000"/>
          <w:spacing w:val="-4"/>
          <w:sz w:val="28"/>
          <w:szCs w:val="28"/>
        </w:rPr>
        <w:t xml:space="preserve"> </w:t>
      </w:r>
      <w:r>
        <w:rPr>
          <w:sz w:val="28"/>
          <w:szCs w:val="28"/>
        </w:rPr>
        <w:t xml:space="preserve">керуючись статтями </w:t>
      </w:r>
      <w:r>
        <w:rPr>
          <w:spacing w:val="-4"/>
          <w:sz w:val="28"/>
          <w:szCs w:val="28"/>
        </w:rPr>
        <w:t>12, 81, 90, 91, 116, 118, 121, 125, 126, підпунктом 5</w:t>
      </w:r>
      <w:r>
        <w:rPr>
          <w:spacing w:val="-4"/>
          <w:szCs w:val="28"/>
        </w:rPr>
        <w:t xml:space="preserve">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громадянину Юрчуку Володимиру Миколайовичу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Залізничній, 19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Дачне</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1123</w:t>
      </w:r>
      <w:r>
        <w:rPr>
          <w:sz w:val="28"/>
          <w:szCs w:val="28"/>
        </w:rPr>
        <w:t> га, з кадастровим номером 072</w:t>
      </w:r>
      <w:r>
        <w:rPr>
          <w:rFonts w:eastAsia="Times New Roman" w:cs="Times New Roman"/>
          <w:color w:val="auto"/>
          <w:kern w:val="0"/>
          <w:sz w:val="28"/>
          <w:szCs w:val="28"/>
          <w:lang w:val="uk-UA" w:eastAsia="zh-CN" w:bidi="ar-SA"/>
        </w:rPr>
        <w:t>1885800</w:t>
      </w:r>
      <w:r>
        <w:rPr>
          <w:sz w:val="28"/>
          <w:szCs w:val="28"/>
        </w:rPr>
        <w:t>:0</w:t>
      </w:r>
      <w:r>
        <w:rPr>
          <w:rFonts w:eastAsia="Times New Roman" w:cs="Times New Roman"/>
          <w:color w:val="auto"/>
          <w:kern w:val="0"/>
          <w:sz w:val="28"/>
          <w:szCs w:val="28"/>
          <w:lang w:val="uk-UA" w:eastAsia="zh-CN" w:bidi="ar-SA"/>
        </w:rPr>
        <w:t>2</w:t>
      </w:r>
      <w:r>
        <w:rPr>
          <w:sz w:val="28"/>
          <w:szCs w:val="28"/>
        </w:rPr>
        <w:t>:001:</w:t>
      </w:r>
      <w:r>
        <w:rPr>
          <w:rFonts w:eastAsia="Times New Roman" w:cs="Times New Roman"/>
          <w:color w:val="auto"/>
          <w:kern w:val="0"/>
          <w:sz w:val="28"/>
          <w:szCs w:val="28"/>
          <w:lang w:val="uk-UA" w:eastAsia="zh-CN" w:bidi="ar-SA"/>
        </w:rPr>
        <w:t>0048</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громадянину Юрчуку Володимиру Миколайовичу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 xml:space="preserve">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Залізничній, 19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Дачне</w:t>
      </w:r>
      <w:r>
        <w:rPr>
          <w:sz w:val="28"/>
          <w:szCs w:val="28"/>
        </w:rPr>
        <w:t xml:space="preserve"> Луцького району Волинської області, </w:t>
      </w:r>
      <w:r>
        <w:rPr>
          <w:rFonts w:eastAsia="Times New Roman" w:cs="Times New Roman"/>
          <w:color w:val="auto"/>
          <w:kern w:val="0"/>
          <w:sz w:val="28"/>
          <w:szCs w:val="28"/>
          <w:lang w:val="uk-UA" w:eastAsia="zh-CN" w:bidi="ar-SA"/>
        </w:rPr>
        <w:t>площею 0,1123 га, з кадастровим номером 0721885800:02:001:0048</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громадянина Юрчука Володимира Миколайовича</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Caption1">
    <w:name w:val="caption1"/>
    <w:basedOn w:val="Normal"/>
    <w:qFormat/>
    <w:pPr>
      <w:spacing w:before="120" w:after="120"/>
    </w:pPr>
    <w:rPr>
      <w:rFonts w:eastAsia="Mangal"/>
      <w:i/>
      <w:iCs/>
      <w:lang w:eastAsia="ar-SA"/>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874</TotalTime>
  <Application>LibreOffice/7.0.3.1$Windows_X86_64 LibreOffice_project/d7547858d014d4cf69878db179d326fc3483e082</Application>
  <Pages>2</Pages>
  <Words>503</Words>
  <Characters>3369</Characters>
  <CharactersWithSpaces>4222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2025-10-10T09:22:00Z</cp:lastPrinted>
  <dcterms:modified xsi:type="dcterms:W3CDTF">2025-10-10T09:22:34Z</dcterms:modified>
  <cp:revision>130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