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869263123"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Heading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sz w:val="26"/>
          <w:szCs w:val="26"/>
        </w:rPr>
      </w:pPr>
      <w:r>
        <w:rPr>
          <w:sz w:val="26"/>
          <w:szCs w:val="26"/>
          <w:lang w:val="uk-UA"/>
        </w:rPr>
        <w:t xml:space="preserve">Про надання  </w:t>
      </w:r>
      <w:r>
        <w:rPr>
          <w:sz w:val="26"/>
          <w:szCs w:val="26"/>
          <w:lang w:val="uk-UA" w:eastAsia="zh-CN" w:bidi="ar-SA"/>
        </w:rPr>
        <w:t xml:space="preserve">громадянину  </w:t>
      </w:r>
      <w:r>
        <w:rPr>
          <w:rFonts w:eastAsia="Times New Roman" w:cs="Times New Roman"/>
          <w:b w:val="false"/>
          <w:bCs/>
          <w:i w:val="false"/>
          <w:strike w:val="false"/>
          <w:dstrike w:val="false"/>
          <w:outline w:val="false"/>
          <w:shadow w:val="false"/>
          <w:color w:val="auto"/>
          <w:spacing w:val="4"/>
          <w:kern w:val="0"/>
          <w:sz w:val="26"/>
          <w:szCs w:val="26"/>
          <w:u w:val="none"/>
          <w:em w:val="none"/>
          <w:lang w:val="uk-UA" w:eastAsia="zh-CN" w:bidi="ar-SA"/>
        </w:rPr>
        <w:t>Гурку С.С</w:t>
      </w:r>
      <w:r>
        <w:rPr>
          <w:sz w:val="26"/>
          <w:szCs w:val="26"/>
          <w:lang w:val="uk-UA" w:eastAsia="zh-CN" w:bidi="ar-SA"/>
        </w:rPr>
        <w:t xml:space="preserve">. </w:t>
      </w:r>
      <w:r>
        <w:rPr>
          <w:sz w:val="26"/>
          <w:szCs w:val="26"/>
          <w:lang w:val="uk-UA"/>
        </w:rPr>
        <w:t>на</w:t>
      </w:r>
    </w:p>
    <w:p>
      <w:pPr>
        <w:pStyle w:val="Normal"/>
        <w:rPr>
          <w:sz w:val="26"/>
          <w:szCs w:val="26"/>
        </w:rPr>
      </w:pPr>
      <w:r>
        <w:rPr>
          <w:sz w:val="26"/>
          <w:szCs w:val="26"/>
          <w:lang w:val="uk-UA"/>
        </w:rPr>
        <w:t xml:space="preserve">умовах оренди земельної ділянки в межах </w:t>
      </w:r>
    </w:p>
    <w:p>
      <w:pPr>
        <w:pStyle w:val="Normal"/>
        <w:rPr>
          <w:sz w:val="26"/>
          <w:szCs w:val="26"/>
        </w:rPr>
      </w:pPr>
      <w:r>
        <w:rPr>
          <w:sz w:val="26"/>
          <w:szCs w:val="26"/>
          <w:lang w:val="uk-UA"/>
        </w:rPr>
        <w:t>“</w:t>
      </w:r>
      <w:r>
        <w:rPr>
          <w:sz w:val="26"/>
          <w:szCs w:val="26"/>
          <w:lang w:val="uk-UA"/>
        </w:rPr>
        <w:t>червоних ліній” для обслуговування   жи-</w:t>
      </w:r>
    </w:p>
    <w:p>
      <w:pPr>
        <w:pStyle w:val="Normal"/>
        <w:rPr>
          <w:sz w:val="26"/>
          <w:szCs w:val="26"/>
        </w:rPr>
      </w:pPr>
      <w:r>
        <w:rPr>
          <w:sz w:val="26"/>
          <w:szCs w:val="26"/>
          <w:lang w:val="uk-UA"/>
        </w:rPr>
        <w:t xml:space="preserve">лого  будинку,  господарських  будівель  і </w:t>
      </w:r>
    </w:p>
    <w:p>
      <w:pPr>
        <w:pStyle w:val="Normal"/>
        <w:rPr>
          <w:sz w:val="26"/>
          <w:szCs w:val="26"/>
        </w:rPr>
      </w:pPr>
      <w:r>
        <w:rPr>
          <w:sz w:val="26"/>
          <w:szCs w:val="26"/>
          <w:lang w:val="uk-UA"/>
        </w:rPr>
        <w:t xml:space="preserve">споруд (02.01) на </w:t>
      </w:r>
      <w:r>
        <w:rPr>
          <w:rFonts w:eastAsia="Times New Roman" w:cs="Times New Roman"/>
          <w:bCs/>
          <w:color w:val="auto"/>
          <w:spacing w:val="4"/>
          <w:w w:val="98"/>
          <w:kern w:val="0"/>
          <w:sz w:val="26"/>
          <w:szCs w:val="26"/>
          <w:lang w:val="uk-UA" w:eastAsia="zh-CN" w:bidi="ar-SA"/>
        </w:rPr>
        <w:t>вул. Січовій, 29</w:t>
      </w:r>
      <w:r>
        <w:rPr>
          <w:sz w:val="26"/>
          <w:szCs w:val="26"/>
          <w:lang w:val="uk-UA" w:eastAsia="zh-CN" w:bidi="ar-SA"/>
        </w:rPr>
        <w:t xml:space="preserve"> </w:t>
      </w:r>
      <w:r>
        <w:rPr>
          <w:sz w:val="26"/>
          <w:szCs w:val="26"/>
          <w:lang w:val="uk-UA"/>
        </w:rPr>
        <w:t xml:space="preserve">у м. Луцьку </w:t>
      </w:r>
    </w:p>
    <w:p>
      <w:pPr>
        <w:pStyle w:val="Normal"/>
        <w:rPr>
          <w:sz w:val="26"/>
          <w:szCs w:val="26"/>
          <w:lang w:val="uk-UA" w:eastAsia="zh-CN" w:bidi="ar-SA"/>
        </w:rPr>
      </w:pPr>
      <w:r>
        <w:rPr>
          <w:sz w:val="26"/>
          <w:szCs w:val="26"/>
          <w:lang w:val="uk-UA" w:eastAsia="zh-CN" w:bidi="ar-SA"/>
        </w:rPr>
      </w:r>
    </w:p>
    <w:p>
      <w:pPr>
        <w:pStyle w:val="Normal"/>
        <w:widowControl w:val="false"/>
        <w:suppressAutoHyphens w:val="true"/>
        <w:bidi w:val="0"/>
        <w:ind w:firstLine="567" w:left="0" w:right="0"/>
        <w:jc w:val="both"/>
        <w:rPr>
          <w:sz w:val="26"/>
          <w:szCs w:val="26"/>
        </w:rPr>
      </w:pPr>
      <w:r>
        <w:rPr>
          <w:rFonts w:eastAsia="Times New Roman" w:cs="Times New Roman"/>
          <w:color w:val="auto"/>
          <w:kern w:val="0"/>
          <w:sz w:val="26"/>
          <w:szCs w:val="26"/>
          <w:lang w:val="uk-UA" w:eastAsia="zh-CN" w:bidi="ar-SA"/>
        </w:rPr>
        <w:t xml:space="preserve">Розглянувши заяву </w:t>
      </w:r>
      <w:r>
        <w:rPr>
          <w:rFonts w:eastAsia="Times New Roman" w:cs="Times New Roman"/>
          <w:b w:val="false"/>
          <w:bCs/>
          <w:i w:val="false"/>
          <w:strike w:val="false"/>
          <w:dstrike w:val="false"/>
          <w:outline w:val="false"/>
          <w:shadow w:val="false"/>
          <w:color w:val="auto"/>
          <w:spacing w:val="4"/>
          <w:kern w:val="0"/>
          <w:sz w:val="26"/>
          <w:szCs w:val="26"/>
          <w:u w:val="none"/>
          <w:em w:val="none"/>
          <w:lang w:val="uk-UA" w:eastAsia="zh-CN" w:bidi="ar-SA"/>
        </w:rPr>
        <w:t>громадянина Гурка Сергія Сергійовича щодо надання на умовах оренди земельної ділянки на</w:t>
      </w:r>
      <w:r>
        <w:rPr>
          <w:rFonts w:eastAsia="Times New Roman" w:cs="Times New Roman"/>
          <w:b w:val="false"/>
          <w:bCs/>
          <w:i w:val="false"/>
          <w:iCs w:val="false"/>
          <w:strike w:val="false"/>
          <w:dstrike w:val="false"/>
          <w:outline w:val="false"/>
          <w:shadow w:val="false"/>
          <w:color w:val="auto"/>
          <w:spacing w:val="-2"/>
          <w:kern w:val="0"/>
          <w:sz w:val="26"/>
          <w:szCs w:val="26"/>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4"/>
          <w:w w:val="98"/>
          <w:kern w:val="0"/>
          <w:sz w:val="26"/>
          <w:szCs w:val="26"/>
          <w:u w:val="none"/>
          <w:em w:val="none"/>
          <w:lang w:val="uk-UA" w:eastAsia="zh-CN" w:bidi="ar-SA"/>
        </w:rPr>
        <w:t>вул. Січовій, 29</w:t>
      </w:r>
      <w:r>
        <w:rPr>
          <w:rFonts w:eastAsia="Times New Roman" w:cs="Times New Roman"/>
          <w:b w:val="false"/>
          <w:bCs/>
          <w:i w:val="false"/>
          <w:iCs w:val="false"/>
          <w:strike w:val="false"/>
          <w:dstrike w:val="false"/>
          <w:outline w:val="false"/>
          <w:shadow w:val="false"/>
          <w:color w:val="auto"/>
          <w:spacing w:val="-2"/>
          <w:kern w:val="0"/>
          <w:sz w:val="26"/>
          <w:szCs w:val="26"/>
          <w:u w:val="none"/>
          <w:em w:val="none"/>
          <w:lang w:val="uk-UA" w:eastAsia="zh-CN" w:bidi="ar-SA"/>
        </w:rPr>
        <w:t xml:space="preserve"> </w:t>
      </w:r>
      <w:r>
        <w:rPr>
          <w:rFonts w:eastAsia="Times New Roman" w:cs="Times New Roman"/>
          <w:b w:val="false"/>
          <w:bCs/>
          <w:i w:val="false"/>
          <w:strike w:val="false"/>
          <w:dstrike w:val="false"/>
          <w:outline w:val="false"/>
          <w:shadow w:val="false"/>
          <w:color w:val="auto"/>
          <w:spacing w:val="4"/>
          <w:kern w:val="0"/>
          <w:sz w:val="26"/>
          <w:szCs w:val="26"/>
          <w:u w:val="none"/>
          <w:em w:val="none"/>
          <w:lang w:val="uk-UA" w:eastAsia="zh-CN" w:bidi="ar-SA"/>
        </w:rPr>
        <w:t>у м. Луц</w:t>
      </w:r>
      <w:r>
        <w:rPr>
          <w:rFonts w:eastAsia="Times New Roman" w:cs="Times New Roman"/>
          <w:color w:val="auto"/>
          <w:kern w:val="0"/>
          <w:sz w:val="26"/>
          <w:szCs w:val="26"/>
          <w:lang w:val="uk-UA" w:eastAsia="zh-CN" w:bidi="ar-SA"/>
        </w:rPr>
        <w:t xml:space="preserve">ьку в межах </w:t>
      </w:r>
      <w:r>
        <w:rPr>
          <w:rFonts w:eastAsia="Times New Roman" w:cs="Times New Roman"/>
          <w:color w:val="auto"/>
          <w:spacing w:val="2"/>
          <w:kern w:val="0"/>
          <w:sz w:val="26"/>
          <w:szCs w:val="26"/>
          <w:lang w:val="uk-UA" w:eastAsia="zh-CN" w:bidi="ar-SA"/>
        </w:rPr>
        <w:t>“червоних ліній” для</w:t>
      </w:r>
      <w:r>
        <w:rPr>
          <w:rFonts w:eastAsia="Times New Roman" w:cs="Times New Roman"/>
          <w:color w:val="auto"/>
          <w:kern w:val="0"/>
          <w:sz w:val="26"/>
          <w:szCs w:val="26"/>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w:t>
      </w:r>
      <w:r>
        <w:rPr>
          <w:rFonts w:eastAsia="Times New Roman" w:cs="Times New Roman"/>
          <w:b w:val="false"/>
          <w:bCs w:val="false"/>
          <w:color w:val="auto"/>
          <w:kern w:val="0"/>
          <w:sz w:val="26"/>
          <w:szCs w:val="26"/>
          <w:lang w:val="uk-UA" w:eastAsia="zh-CN" w:bidi="ar-SA"/>
        </w:rPr>
        <w:t xml:space="preserve">еріали проєкту землеустрою щодо відведення земельної ділянки </w:t>
      </w:r>
      <w:r>
        <w:rPr>
          <w:rFonts w:eastAsia="Times New Roman" w:cs="Times New Roman"/>
          <w:b w:val="false"/>
          <w:bCs/>
          <w:i w:val="false"/>
          <w:strike w:val="false"/>
          <w:dstrike w:val="false"/>
          <w:outline w:val="false"/>
          <w:shadow w:val="false"/>
          <w:color w:val="auto"/>
          <w:spacing w:val="4"/>
          <w:kern w:val="0"/>
          <w:sz w:val="26"/>
          <w:szCs w:val="26"/>
          <w:u w:val="none"/>
          <w:em w:val="none"/>
          <w:lang w:val="uk-UA" w:eastAsia="zh-CN" w:bidi="ar-SA"/>
        </w:rPr>
        <w:t>громадянину Гурку Сергієві Сергійовичу</w:t>
      </w:r>
      <w:r>
        <w:rPr>
          <w:rFonts w:eastAsia="Times New Roman" w:cs="Times New Roman"/>
          <w:b w:val="false"/>
          <w:bCs w:val="false"/>
          <w:color w:val="auto"/>
          <w:kern w:val="0"/>
          <w:sz w:val="26"/>
          <w:szCs w:val="26"/>
          <w:lang w:val="uk-UA" w:eastAsia="zh-CN" w:bidi="ar-SA"/>
        </w:rPr>
        <w:t xml:space="preserve">, витяг з Державного земельного кадастру про земельну ділянку від 28.07.2025 № НВ-3202009692025, документи, що посвідчують право власності </w:t>
      </w:r>
      <w:r>
        <w:rPr>
          <w:rFonts w:eastAsia="Times New Roman" w:cs="Times New Roman"/>
          <w:b w:val="false"/>
          <w:bCs/>
          <w:i w:val="false"/>
          <w:strike w:val="false"/>
          <w:dstrike w:val="false"/>
          <w:outline w:val="false"/>
          <w:shadow w:val="false"/>
          <w:color w:val="auto"/>
          <w:spacing w:val="4"/>
          <w:kern w:val="0"/>
          <w:sz w:val="26"/>
          <w:szCs w:val="26"/>
          <w:u w:val="none"/>
          <w:em w:val="none"/>
          <w:lang w:val="uk-UA" w:eastAsia="zh-CN" w:bidi="ar-SA"/>
        </w:rPr>
        <w:t>громадянина Гурка Сергія Сергійовича</w:t>
      </w:r>
      <w:r>
        <w:rPr>
          <w:rFonts w:eastAsia="Times New Roman" w:cs="Times New Roman"/>
          <w:b w:val="false"/>
          <w:bCs/>
          <w:color w:val="000000"/>
          <w:spacing w:val="-4"/>
          <w:kern w:val="0"/>
          <w:sz w:val="26"/>
          <w:szCs w:val="26"/>
          <w:lang w:val="uk-UA" w:eastAsia="ar-SA" w:bidi="ar-SA"/>
        </w:rPr>
        <w:t xml:space="preserve"> на об’єкти нерухомого майна </w:t>
      </w:r>
      <w:r>
        <w:rPr>
          <w:rFonts w:eastAsia="Times New Roman" w:cs="Times New Roman"/>
          <w:b w:val="false"/>
          <w:bCs/>
          <w:color w:val="00000A"/>
          <w:spacing w:val="-4"/>
          <w:kern w:val="0"/>
          <w:sz w:val="26"/>
          <w:szCs w:val="26"/>
          <w:lang w:val="uk-UA" w:eastAsia="zh-CN" w:bidi="ar-SA"/>
        </w:rPr>
        <w:t xml:space="preserve">на </w:t>
      </w:r>
      <w:r>
        <w:rPr>
          <w:rFonts w:eastAsia="Times New Roman" w:cs="Times New Roman"/>
          <w:b w:val="false"/>
          <w:bCs/>
          <w:color w:val="auto"/>
          <w:spacing w:val="4"/>
          <w:w w:val="98"/>
          <w:kern w:val="0"/>
          <w:sz w:val="26"/>
          <w:szCs w:val="26"/>
          <w:lang w:val="uk-UA" w:eastAsia="zh-CN" w:bidi="ar-SA"/>
        </w:rPr>
        <w:t>вул. Січовій, 29</w:t>
      </w:r>
      <w:r>
        <w:rPr>
          <w:rFonts w:eastAsia="Times New Roman" w:cs="Times New Roman"/>
          <w:b w:val="false"/>
          <w:bCs/>
          <w:color w:val="00000A"/>
          <w:spacing w:val="4"/>
          <w:kern w:val="0"/>
          <w:sz w:val="26"/>
          <w:szCs w:val="26"/>
          <w:lang w:val="uk-UA" w:eastAsia="zh-CN" w:bidi="ar-SA"/>
        </w:rPr>
        <w:t xml:space="preserve"> у м.</w:t>
      </w:r>
      <w:r>
        <w:rPr>
          <w:rFonts w:eastAsia="Times New Roman" w:cs="Times New Roman"/>
          <w:b w:val="false"/>
          <w:bCs/>
          <w:color w:val="000000"/>
          <w:spacing w:val="4"/>
          <w:kern w:val="0"/>
          <w:sz w:val="26"/>
          <w:szCs w:val="26"/>
          <w:lang w:val="uk-UA" w:eastAsia="zh-CN" w:bidi="ar-SA"/>
        </w:rPr>
        <w:t> Лу</w:t>
      </w:r>
      <w:r>
        <w:rPr>
          <w:rFonts w:eastAsia="Times New Roman" w:cs="Times New Roman"/>
          <w:b w:val="false"/>
          <w:bCs/>
          <w:color w:val="000000"/>
          <w:spacing w:val="4"/>
          <w:kern w:val="0"/>
          <w:sz w:val="26"/>
          <w:szCs w:val="26"/>
          <w:lang w:val="uk-UA" w:eastAsia="ar-SA" w:bidi="ar-SA"/>
        </w:rPr>
        <w:t>цьку: в</w:t>
      </w:r>
      <w:r>
        <w:rPr>
          <w:rFonts w:eastAsia="Times New Roman" w:cs="Times New Roman"/>
          <w:b w:val="false"/>
          <w:bCs/>
          <w:i w:val="false"/>
          <w:iCs w:val="false"/>
          <w:color w:val="000000"/>
          <w:spacing w:val="4"/>
          <w:kern w:val="0"/>
          <w:sz w:val="26"/>
          <w:szCs w:val="26"/>
          <w:lang w:val="uk-UA" w:eastAsia="ar-SA" w:bidi="ar-SA"/>
        </w:rPr>
        <w:t xml:space="preserve">итяг з Реєстру будівельної діяльності Єдиної державної електронної системи у сфері будівництва, </w:t>
      </w:r>
      <w:r>
        <w:rPr>
          <w:rFonts w:eastAsia="Times New Roman" w:cs="Times New Roman"/>
          <w:b w:val="false"/>
          <w:bCs w:val="false"/>
          <w:i w:val="false"/>
          <w:iCs w:val="false"/>
          <w:color w:val="auto"/>
          <w:spacing w:val="-4"/>
          <w:kern w:val="0"/>
          <w:sz w:val="26"/>
          <w:szCs w:val="26"/>
          <w:u w:val="none"/>
          <w:lang w:val="uk-UA" w:eastAsia="zh-CN" w:bidi="ar-SA"/>
        </w:rPr>
        <w:t xml:space="preserve">зареєстрований відділом державного архітектурно-будівельного контролю Луцької міської ради </w:t>
      </w:r>
      <w:r>
        <w:rPr>
          <w:rFonts w:eastAsia="Times New Roman" w:cs="Times New Roman"/>
          <w:b w:val="false"/>
          <w:bCs/>
          <w:i w:val="false"/>
          <w:iCs w:val="false"/>
          <w:color w:val="000000"/>
          <w:spacing w:val="4"/>
          <w:kern w:val="0"/>
          <w:sz w:val="26"/>
          <w:szCs w:val="26"/>
          <w:u w:val="none"/>
          <w:lang w:val="uk-UA" w:eastAsia="ar-SA" w:bidi="ar-SA"/>
        </w:rPr>
        <w:t>від 12.01.2024, реєстраційний номер: ВЛ101240109584</w:t>
      </w:r>
      <w:r>
        <w:rPr>
          <w:rFonts w:eastAsia="Times New Roman" w:cs="Times New Roman"/>
          <w:b w:val="false"/>
          <w:bCs/>
          <w:i w:val="false"/>
          <w:iCs w:val="false"/>
          <w:color w:val="000000"/>
          <w:spacing w:val="4"/>
          <w:kern w:val="0"/>
          <w:sz w:val="26"/>
          <w:szCs w:val="26"/>
          <w:lang w:val="uk-UA" w:eastAsia="ar-SA" w:bidi="ar-SA"/>
        </w:rPr>
        <w:t xml:space="preserve">, технічний паспорт на об’єкт нерухомого майна від 09.04.2024, відповідно до яких право власності </w:t>
      </w:r>
      <w:r>
        <w:rPr>
          <w:rFonts w:eastAsia="Times New Roman" w:cs="Times New Roman"/>
          <w:b w:val="false"/>
          <w:bCs/>
          <w:i w:val="false"/>
          <w:iCs w:val="false"/>
          <w:color w:val="auto"/>
          <w:spacing w:val="4"/>
          <w:kern w:val="0"/>
          <w:sz w:val="26"/>
          <w:szCs w:val="26"/>
          <w:lang w:val="uk-UA" w:eastAsia="zh-CN" w:bidi="ar-SA"/>
        </w:rPr>
        <w:t xml:space="preserve">на житловий </w:t>
      </w:r>
      <w:r>
        <w:rPr>
          <w:rFonts w:eastAsia="Times New Roman" w:cs="Times New Roman"/>
          <w:b w:val="false"/>
          <w:bCs/>
          <w:i w:val="false"/>
          <w:iCs w:val="false"/>
          <w:color w:val="000000"/>
          <w:spacing w:val="4"/>
          <w:kern w:val="0"/>
          <w:sz w:val="26"/>
          <w:szCs w:val="26"/>
          <w:lang w:val="uk-UA" w:eastAsia="ar-SA" w:bidi="ar-SA"/>
        </w:rPr>
        <w:t xml:space="preserve">будинок </w:t>
      </w:r>
      <w:r>
        <w:rPr>
          <w:rFonts w:eastAsia="Times New Roman" w:cs="Times New Roman"/>
          <w:b w:val="false"/>
          <w:bCs w:val="false"/>
          <w:i w:val="false"/>
          <w:iCs w:val="false"/>
          <w:color w:val="000000"/>
          <w:spacing w:val="4"/>
          <w:kern w:val="0"/>
          <w:sz w:val="26"/>
          <w:szCs w:val="26"/>
          <w:lang w:val="uk-UA" w:eastAsia="ar-SA" w:bidi="ar-SA"/>
        </w:rPr>
        <w:t>з надвірними будівлями і спорудами</w:t>
      </w:r>
      <w:r>
        <w:rPr>
          <w:rFonts w:eastAsia="Times New Roman" w:cs="Times New Roman"/>
          <w:b w:val="false"/>
          <w:bCs/>
          <w:i w:val="false"/>
          <w:iCs w:val="false"/>
          <w:color w:val="000000"/>
          <w:spacing w:val="4"/>
          <w:kern w:val="0"/>
          <w:sz w:val="26"/>
          <w:szCs w:val="26"/>
          <w:lang w:val="uk-UA" w:eastAsia="ar-SA" w:bidi="ar-SA"/>
        </w:rPr>
        <w:t xml:space="preserve"> зареєстровано у Державному реєстрі речових прав на нерухоме майно 16.01.2024, номер відомостей про речове право: 53367829, витяг з Державного реєстру речових прав від 12.12.2024, індексний номер витягу: 407734378, відповідно до якого право власності на земельну ділянку площею 0,0717 га з кадастровим номером 0710100000:34:048:0051  зареєстровано у Державному реєстрі речових прав на нерухоме майно 10.12.2024, номер відомостей про речове право: 57971733, витяг з Державного реєстру речових прав від 12.12.2024, індексний номер витягу: 407735745, відповідно до якого право власності на земельну ділянку площею 0,0283 га з кадастровим номером 0710100000:34:048:0052  зареєстровано у Державному реєстрі речових прав на нерухоме майно 10.12.2024, номер відомостей про речове право: 57971938</w:t>
      </w:r>
      <w:r>
        <w:rPr>
          <w:rFonts w:eastAsia="Times New Roman" w:cs="Times New Roman"/>
          <w:b w:val="false"/>
          <w:bCs w:val="false"/>
          <w:i w:val="false"/>
          <w:iCs w:val="false"/>
          <w:color w:val="auto"/>
          <w:kern w:val="0"/>
          <w:sz w:val="26"/>
          <w:szCs w:val="26"/>
          <w:lang w:val="uk-UA" w:eastAsia="zh-CN" w:bidi="ar-SA"/>
        </w:rPr>
        <w:t xml:space="preserve">, </w:t>
      </w:r>
      <w:r>
        <w:rPr>
          <w:rFonts w:eastAsia="Times New Roman" w:cs="Times New Roman"/>
          <w:b w:val="false"/>
          <w:bCs w:val="false"/>
          <w:color w:val="auto"/>
          <w:kern w:val="0"/>
          <w:sz w:val="26"/>
          <w:szCs w:val="26"/>
          <w:lang w:val="uk-UA" w:eastAsia="zh-CN" w:bidi="ar-SA"/>
        </w:rPr>
        <w:t>керуючись статтями 12, 79-1, 93, 96, 122</w:t>
      </w:r>
      <w:r>
        <w:rPr>
          <w:rFonts w:eastAsia="Times New Roman" w:cs="Times New Roman"/>
          <w:color w:val="auto"/>
          <w:kern w:val="0"/>
          <w:sz w:val="26"/>
          <w:szCs w:val="26"/>
          <w:lang w:val="uk-UA" w:eastAsia="zh-CN" w:bidi="ar-SA"/>
        </w:rPr>
        <w:t>-126,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w:t>
      </w:r>
      <w:r>
        <w:rPr>
          <w:sz w:val="26"/>
          <w:szCs w:val="26"/>
          <w:lang w:val="uk-UA"/>
        </w:rPr>
        <w:t>10.2012 № 1051 «Про затвердження Порядку ведення Державного земельного кадастру», рішенням Луцької міської ра</w:t>
      </w:r>
      <w:r>
        <w:rPr>
          <w:rFonts w:eastAsia="Times New Roman" w:cs="Times New Roman"/>
          <w:b w:val="false"/>
          <w:bCs w:val="false"/>
          <w:i w:val="false"/>
          <w:caps w:val="false"/>
          <w:smallCaps w:val="false"/>
          <w:strike w:val="false"/>
          <w:dstrike w:val="false"/>
          <w:color w:val="000000"/>
          <w:spacing w:val="2"/>
          <w:kern w:val="0"/>
          <w:sz w:val="26"/>
          <w:szCs w:val="26"/>
          <w:u w:val="none"/>
          <w:lang w:val="uk-UA" w:eastAsia="zh-CN" w:bidi="ar-SA"/>
        </w:rPr>
        <w:t>ди від 30.03.2022 № 30/74 «Про продовження строків виконання рішень, пов’язаних із орендою земельних ділянок комунальної власності на території міста Луцька», міська рада</w:t>
      </w:r>
    </w:p>
    <w:p>
      <w:pPr>
        <w:pStyle w:val="Normal"/>
        <w:tabs>
          <w:tab w:val="clear" w:pos="708"/>
          <w:tab w:val="left" w:pos="247" w:leader="none"/>
        </w:tabs>
        <w:jc w:val="both"/>
        <w:rPr>
          <w:rFonts w:ascii="Times New Roman" w:hAnsi="Times New Roman"/>
          <w:spacing w:val="4"/>
          <w:sz w:val="26"/>
          <w:szCs w:val="26"/>
          <w:lang w:val="uk-UA"/>
        </w:rPr>
      </w:pPr>
      <w:r>
        <w:rPr>
          <w:spacing w:val="4"/>
          <w:sz w:val="26"/>
          <w:szCs w:val="26"/>
          <w:lang w:val="uk-UA"/>
        </w:rPr>
      </w:r>
    </w:p>
    <w:p>
      <w:pPr>
        <w:pStyle w:val="Normal"/>
        <w:widowControl w:val="false"/>
        <w:rPr>
          <w:sz w:val="26"/>
          <w:szCs w:val="26"/>
        </w:rPr>
      </w:pPr>
      <w:r>
        <w:rPr>
          <w:sz w:val="26"/>
          <w:szCs w:val="26"/>
          <w:lang w:val="uk-UA"/>
        </w:rPr>
        <w:t>ВИРІШИЛА:</w:t>
      </w:r>
    </w:p>
    <w:p>
      <w:pPr>
        <w:pStyle w:val="Normal"/>
        <w:widowControl w:val="false"/>
        <w:jc w:val="both"/>
        <w:rPr>
          <w:rFonts w:ascii="Times New Roman" w:hAnsi="Times New Roman"/>
          <w:sz w:val="26"/>
          <w:szCs w:val="26"/>
          <w:lang w:val="uk-UA"/>
        </w:rPr>
      </w:pPr>
      <w:r>
        <w:rPr>
          <w:sz w:val="26"/>
          <w:szCs w:val="26"/>
          <w:lang w:val="uk-UA"/>
        </w:rPr>
      </w:r>
    </w:p>
    <w:p>
      <w:pPr>
        <w:pStyle w:val="Normal"/>
        <w:widowControl w:val="false"/>
        <w:suppressAutoHyphens w:val="true"/>
        <w:bidi w:val="0"/>
        <w:ind w:firstLine="567" w:left="0" w:right="0"/>
        <w:jc w:val="both"/>
        <w:rPr>
          <w:sz w:val="26"/>
          <w:szCs w:val="26"/>
        </w:rPr>
      </w:pPr>
      <w:r>
        <w:rPr>
          <w:sz w:val="26"/>
          <w:szCs w:val="26"/>
          <w:lang w:val="uk-UA"/>
        </w:rPr>
        <w:t>1. Затвердити проєкт землеустрою щодо відведення земельної ділянки на</w:t>
      </w:r>
      <w:r>
        <w:rPr>
          <w:rFonts w:eastAsia="Times New Roman" w:cs="Times New Roman"/>
          <w:b w:val="false"/>
          <w:bCs w:val="false"/>
          <w:color w:val="auto"/>
          <w:sz w:val="26"/>
          <w:szCs w:val="26"/>
          <w:u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4"/>
          <w:w w:val="98"/>
          <w:kern w:val="0"/>
          <w:sz w:val="26"/>
          <w:szCs w:val="26"/>
          <w:u w:val="none"/>
          <w:em w:val="none"/>
          <w:lang w:val="uk-UA" w:eastAsia="zh-CN" w:bidi="ar-SA"/>
        </w:rPr>
        <w:t>вул. Січовій, 29</w:t>
      </w:r>
      <w:r>
        <w:rPr>
          <w:rFonts w:eastAsia="Times New Roman" w:cs="Times New Roman"/>
          <w:b w:val="false"/>
          <w:bCs/>
          <w:i w:val="false"/>
          <w:iCs w:val="false"/>
          <w:strike w:val="false"/>
          <w:dstrike w:val="false"/>
          <w:outline w:val="false"/>
          <w:shadow w:val="false"/>
          <w:color w:val="auto"/>
          <w:spacing w:val="-2"/>
          <w:w w:val="98"/>
          <w:kern w:val="0"/>
          <w:sz w:val="26"/>
          <w:szCs w:val="26"/>
          <w:u w:val="none"/>
          <w:em w:val="none"/>
          <w:lang w:val="uk-UA" w:eastAsia="zh-CN" w:bidi="ar-SA"/>
        </w:rPr>
        <w:t xml:space="preserve"> </w:t>
      </w:r>
      <w:r>
        <w:rPr>
          <w:rFonts w:eastAsia="Times New Roman" w:cs="Times New Roman"/>
          <w:color w:val="auto"/>
          <w:spacing w:val="-4"/>
          <w:sz w:val="26"/>
          <w:szCs w:val="26"/>
          <w:lang w:val="uk-UA" w:eastAsia="zh-CN" w:bidi="ar-SA"/>
        </w:rPr>
        <w:t>у м. Луцьку</w:t>
      </w:r>
      <w:r>
        <w:rPr>
          <w:sz w:val="26"/>
          <w:szCs w:val="26"/>
          <w:lang w:val="uk-UA" w:eastAsia="zh-CN" w:bidi="ar-SA"/>
        </w:rPr>
        <w:t xml:space="preserve"> </w:t>
      </w:r>
      <w:r>
        <w:rPr>
          <w:sz w:val="26"/>
          <w:szCs w:val="26"/>
          <w:lang w:val="uk-UA"/>
        </w:rPr>
        <w:t xml:space="preserve">площею </w:t>
      </w:r>
      <w:r>
        <w:rPr>
          <w:rFonts w:eastAsia="Times New Roman" w:cs="Times New Roman"/>
          <w:color w:val="auto"/>
          <w:kern w:val="0"/>
          <w:sz w:val="26"/>
          <w:szCs w:val="26"/>
          <w:lang w:val="uk-UA" w:eastAsia="zh-CN" w:bidi="ar-SA"/>
        </w:rPr>
        <w:t>0,0031</w:t>
      </w:r>
      <w:r>
        <w:rPr>
          <w:sz w:val="26"/>
          <w:szCs w:val="26"/>
          <w:lang w:val="uk-UA"/>
        </w:rPr>
        <w:t> га з кадастровим номером 0710100000:3</w:t>
      </w:r>
      <w:r>
        <w:rPr>
          <w:rFonts w:eastAsia="Times New Roman" w:cs="Times New Roman"/>
          <w:color w:val="auto"/>
          <w:kern w:val="0"/>
          <w:sz w:val="26"/>
          <w:szCs w:val="26"/>
          <w:lang w:val="uk-UA" w:eastAsia="zh-CN" w:bidi="ar-SA"/>
        </w:rPr>
        <w:t>4</w:t>
      </w:r>
      <w:r>
        <w:rPr>
          <w:sz w:val="26"/>
          <w:szCs w:val="26"/>
          <w:lang w:val="uk-UA"/>
        </w:rPr>
        <w:t>:</w:t>
      </w:r>
      <w:r>
        <w:rPr>
          <w:rFonts w:eastAsia="Times New Roman" w:cs="Times New Roman"/>
          <w:color w:val="auto"/>
          <w:kern w:val="0"/>
          <w:sz w:val="26"/>
          <w:szCs w:val="26"/>
          <w:lang w:val="uk-UA" w:eastAsia="zh-CN" w:bidi="ar-SA"/>
        </w:rPr>
        <w:t>048</w:t>
      </w:r>
      <w:r>
        <w:rPr>
          <w:sz w:val="26"/>
          <w:szCs w:val="26"/>
          <w:lang w:val="uk-UA"/>
        </w:rPr>
        <w:t>:0</w:t>
      </w:r>
      <w:r>
        <w:rPr>
          <w:rFonts w:eastAsia="Times New Roman" w:cs="Times New Roman"/>
          <w:color w:val="auto"/>
          <w:kern w:val="0"/>
          <w:sz w:val="26"/>
          <w:szCs w:val="26"/>
          <w:lang w:val="uk-UA" w:eastAsia="zh-CN" w:bidi="ar-SA"/>
        </w:rPr>
        <w:t>054</w:t>
      </w:r>
      <w:r>
        <w:rPr>
          <w:sz w:val="26"/>
          <w:szCs w:val="26"/>
          <w:lang w:val="uk-UA"/>
        </w:rPr>
        <w:t xml:space="preserve">, </w:t>
      </w:r>
      <w:r>
        <w:rPr>
          <w:rFonts w:eastAsia="Times New Roman" w:cs="Times New Roman"/>
          <w:color w:val="auto"/>
          <w:kern w:val="0"/>
          <w:sz w:val="26"/>
          <w:szCs w:val="26"/>
          <w:lang w:val="uk-UA" w:eastAsia="zh-CN" w:bidi="ar-SA"/>
        </w:rPr>
        <w:t xml:space="preserve">в межах </w:t>
      </w:r>
      <w:r>
        <w:rPr>
          <w:rFonts w:eastAsia="Times New Roman" w:cs="Times New Roman"/>
          <w:color w:val="auto"/>
          <w:spacing w:val="2"/>
          <w:kern w:val="0"/>
          <w:sz w:val="26"/>
          <w:szCs w:val="26"/>
          <w:lang w:val="uk-UA" w:eastAsia="zh-CN" w:bidi="ar-SA"/>
        </w:rPr>
        <w:t>“червоних ліній” для</w:t>
      </w:r>
      <w:r>
        <w:rPr>
          <w:sz w:val="26"/>
          <w:szCs w:val="26"/>
          <w:lang w:val="uk-UA" w:eastAsia="zh-CN" w:bidi="ar-SA"/>
        </w:rPr>
        <w:t xml:space="preserve"> </w:t>
      </w:r>
      <w:r>
        <w:rPr>
          <w:rFonts w:eastAsia="Times New Roman" w:cs="Times New Roman"/>
          <w:color w:val="auto"/>
          <w:spacing w:val="-2"/>
          <w:sz w:val="26"/>
          <w:szCs w:val="26"/>
          <w:lang w:val="uk-UA" w:eastAsia="zh-CN" w:bidi="ar-SA"/>
        </w:rPr>
        <w:t xml:space="preserve">обслуговування жилого </w:t>
      </w:r>
      <w:r>
        <w:rPr>
          <w:rFonts w:eastAsia="Times New Roman" w:cs="Times New Roman"/>
          <w:color w:val="auto"/>
          <w:spacing w:val="4"/>
          <w:sz w:val="26"/>
          <w:szCs w:val="26"/>
          <w:lang w:val="uk-UA" w:eastAsia="zh-CN" w:bidi="ar-SA"/>
        </w:rPr>
        <w:t>будинку, господарських будівель і спор</w:t>
      </w:r>
      <w:r>
        <w:rPr>
          <w:rFonts w:eastAsia="Times New Roman" w:cs="Times New Roman"/>
          <w:color w:val="auto"/>
          <w:spacing w:val="-6"/>
          <w:sz w:val="26"/>
          <w:szCs w:val="26"/>
          <w:lang w:val="uk-UA" w:eastAsia="zh-CN" w:bidi="ar-SA"/>
        </w:rPr>
        <w:t xml:space="preserve">уд </w:t>
      </w:r>
      <w:r>
        <w:rPr>
          <w:rFonts w:eastAsia="Times New Roman" w:cs="Times New Roman"/>
          <w:b w:val="false"/>
          <w:bCs w:val="false"/>
          <w:color w:val="auto"/>
          <w:spacing w:val="-6"/>
          <w:sz w:val="26"/>
          <w:szCs w:val="26"/>
          <w:lang w:val="en-US" w:eastAsia="zh-CN" w:bidi="ar-SA"/>
        </w:rPr>
        <w:t>[</w:t>
      </w:r>
      <w:r>
        <w:rPr>
          <w:rFonts w:eastAsia="Times New Roman" w:cs="Times New Roman"/>
          <w:b w:val="false"/>
          <w:bCs w:val="false"/>
          <w:color w:val="auto"/>
          <w:spacing w:val="-6"/>
          <w:sz w:val="26"/>
          <w:szCs w:val="26"/>
          <w:lang w:val="uk-UA" w:eastAsia="zh-CN" w:bidi="ar-SA"/>
        </w:rPr>
        <w:t xml:space="preserve">02.01 – для будівництва і </w:t>
      </w:r>
      <w:r>
        <w:rPr>
          <w:rFonts w:eastAsia="Times New Roman" w:cs="Times New Roman"/>
          <w:b w:val="false"/>
          <w:bCs w:val="false"/>
          <w:i w:val="false"/>
          <w:iCs w:val="false"/>
          <w:color w:val="00000A"/>
          <w:spacing w:val="-4"/>
          <w:kern w:val="0"/>
          <w:sz w:val="26"/>
          <w:szCs w:val="26"/>
          <w:highlight w:val="white"/>
          <w:lang w:val="uk-UA" w:eastAsia="zh-CN" w:bidi="ar-SA"/>
        </w:rPr>
        <w:t>обслуговування житлового будинку, господарських будівель і споруд (присадибна ділянка)]</w:t>
      </w:r>
      <w:r>
        <w:rPr>
          <w:sz w:val="26"/>
          <w:szCs w:val="26"/>
          <w:lang w:val="uk-UA"/>
        </w:rPr>
        <w:t>.</w:t>
      </w:r>
    </w:p>
    <w:p>
      <w:pPr>
        <w:pStyle w:val="Normal"/>
        <w:widowControl w:val="false"/>
        <w:suppressAutoHyphens w:val="true"/>
        <w:bidi w:val="0"/>
        <w:ind w:firstLine="567" w:left="0" w:right="0"/>
        <w:jc w:val="both"/>
        <w:rPr>
          <w:sz w:val="26"/>
          <w:szCs w:val="26"/>
        </w:rPr>
      </w:pPr>
      <w:r>
        <w:rPr>
          <w:sz w:val="26"/>
          <w:szCs w:val="26"/>
          <w:lang w:val="uk-UA"/>
        </w:rPr>
        <w:t xml:space="preserve">2. </w:t>
      </w:r>
      <w:r>
        <w:rPr>
          <w:rFonts w:eastAsia="Times New Roman" w:cs="Times New Roman"/>
          <w:color w:val="auto"/>
          <w:spacing w:val="4"/>
          <w:kern w:val="0"/>
          <w:sz w:val="26"/>
          <w:szCs w:val="26"/>
          <w:lang w:val="uk-UA" w:eastAsia="zh-CN" w:bidi="ar-SA"/>
        </w:rPr>
        <w:t xml:space="preserve">Надати </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громадянину Гурку Сергієві Сергійовичу</w:t>
      </w:r>
      <w:r>
        <w:rPr>
          <w:rFonts w:eastAsia="Times New Roman" w:cs="Times New Roman"/>
          <w:b w:val="false"/>
          <w:bCs/>
          <w:color w:val="auto"/>
          <w:spacing w:val="4"/>
          <w:kern w:val="0"/>
          <w:sz w:val="26"/>
          <w:szCs w:val="26"/>
          <w:u w:val="none"/>
          <w:lang w:val="uk-UA" w:eastAsia="zh-CN" w:bidi="ar-SA"/>
        </w:rPr>
        <w:t xml:space="preserve"> </w:t>
      </w:r>
      <w:r>
        <w:rPr>
          <w:rFonts w:eastAsia="Times New Roman" w:cs="Times New Roman"/>
          <w:color w:val="auto"/>
          <w:spacing w:val="4"/>
          <w:kern w:val="0"/>
          <w:sz w:val="26"/>
          <w:szCs w:val="26"/>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auto"/>
          <w:spacing w:val="4"/>
          <w:w w:val="98"/>
          <w:kern w:val="0"/>
          <w:sz w:val="26"/>
          <w:szCs w:val="26"/>
          <w:u w:val="none"/>
          <w:em w:val="none"/>
          <w:lang w:val="uk-UA" w:eastAsia="zh-CN" w:bidi="ar-SA"/>
        </w:rPr>
        <w:t>вул. Січовій, 29</w:t>
      </w:r>
      <w:r>
        <w:rPr>
          <w:rFonts w:eastAsia="Times New Roman" w:cs="Times New Roman"/>
          <w:b w:val="false"/>
          <w:bCs/>
          <w:i w:val="false"/>
          <w:iCs w:val="false"/>
          <w:strike w:val="false"/>
          <w:dstrike w:val="false"/>
          <w:outline w:val="false"/>
          <w:shadow w:val="false"/>
          <w:color w:val="auto"/>
          <w:spacing w:val="-2"/>
          <w:kern w:val="0"/>
          <w:sz w:val="26"/>
          <w:szCs w:val="26"/>
          <w:u w:val="none"/>
          <w:em w:val="none"/>
          <w:lang w:val="uk-UA" w:eastAsia="zh-CN" w:bidi="ar-SA"/>
        </w:rPr>
        <w:t xml:space="preserve"> </w:t>
      </w:r>
      <w:r>
        <w:rPr>
          <w:rFonts w:eastAsia="Times New Roman" w:cs="Times New Roman"/>
          <w:color w:val="auto"/>
          <w:spacing w:val="4"/>
          <w:kern w:val="0"/>
          <w:sz w:val="26"/>
          <w:szCs w:val="26"/>
          <w:lang w:val="uk-UA" w:eastAsia="zh-CN" w:bidi="ar-SA"/>
        </w:rPr>
        <w:t>у м.</w:t>
      </w:r>
      <w:r>
        <w:rPr>
          <w:rFonts w:eastAsia="Times New Roman" w:cs="Times New Roman"/>
          <w:color w:val="auto"/>
          <w:spacing w:val="-4"/>
          <w:sz w:val="26"/>
          <w:szCs w:val="26"/>
          <w:lang w:val="uk-UA" w:eastAsia="zh-CN" w:bidi="ar-SA"/>
        </w:rPr>
        <w:t> Луцьку</w:t>
      </w:r>
      <w:r>
        <w:rPr>
          <w:rFonts w:eastAsia="Times New Roman" w:cs="Times New Roman"/>
          <w:color w:val="auto"/>
          <w:spacing w:val="4"/>
          <w:sz w:val="26"/>
          <w:szCs w:val="26"/>
          <w:lang w:val="uk-UA" w:eastAsia="zh-CN" w:bidi="ar-SA"/>
        </w:rPr>
        <w:t xml:space="preserve"> </w:t>
      </w:r>
      <w:r>
        <w:rPr>
          <w:sz w:val="26"/>
          <w:szCs w:val="26"/>
          <w:lang w:val="uk-UA"/>
        </w:rPr>
        <w:t xml:space="preserve">на умовах оренди строком на 25 років </w:t>
      </w:r>
      <w:r>
        <w:rPr>
          <w:spacing w:val="2"/>
          <w:sz w:val="26"/>
          <w:szCs w:val="26"/>
          <w:lang w:val="uk-UA"/>
        </w:rPr>
        <w:t>з дати укладення договору оренди землі</w:t>
      </w:r>
      <w:r>
        <w:rPr>
          <w:sz w:val="26"/>
          <w:szCs w:val="26"/>
          <w:lang w:val="uk-UA"/>
        </w:rPr>
        <w:t xml:space="preserve">, площею </w:t>
      </w:r>
      <w:r>
        <w:rPr>
          <w:rFonts w:eastAsia="Times New Roman" w:cs="Times New Roman"/>
          <w:color w:val="auto"/>
          <w:kern w:val="0"/>
          <w:sz w:val="26"/>
          <w:szCs w:val="26"/>
          <w:lang w:val="uk-UA" w:eastAsia="zh-CN" w:bidi="ar-SA"/>
        </w:rPr>
        <w:t>0,0031</w:t>
      </w:r>
      <w:r>
        <w:rPr>
          <w:sz w:val="26"/>
          <w:szCs w:val="26"/>
          <w:lang w:val="uk-UA"/>
        </w:rPr>
        <w:t> га з кадастровим номером 0710100000:3</w:t>
      </w:r>
      <w:r>
        <w:rPr>
          <w:rFonts w:eastAsia="Times New Roman" w:cs="Times New Roman"/>
          <w:color w:val="auto"/>
          <w:kern w:val="0"/>
          <w:sz w:val="26"/>
          <w:szCs w:val="26"/>
          <w:lang w:val="uk-UA" w:eastAsia="zh-CN" w:bidi="ar-SA"/>
        </w:rPr>
        <w:t>4</w:t>
      </w:r>
      <w:r>
        <w:rPr>
          <w:sz w:val="26"/>
          <w:szCs w:val="26"/>
          <w:lang w:val="uk-UA"/>
        </w:rPr>
        <w:t>:</w:t>
      </w:r>
      <w:r>
        <w:rPr>
          <w:rFonts w:eastAsia="Times New Roman" w:cs="Times New Roman"/>
          <w:color w:val="auto"/>
          <w:kern w:val="0"/>
          <w:sz w:val="26"/>
          <w:szCs w:val="26"/>
          <w:lang w:val="uk-UA" w:eastAsia="zh-CN" w:bidi="ar-SA"/>
        </w:rPr>
        <w:t>048</w:t>
      </w:r>
      <w:r>
        <w:rPr>
          <w:sz w:val="26"/>
          <w:szCs w:val="26"/>
          <w:lang w:val="uk-UA"/>
        </w:rPr>
        <w:t>:0</w:t>
      </w:r>
      <w:r>
        <w:rPr>
          <w:rFonts w:eastAsia="Times New Roman" w:cs="Times New Roman"/>
          <w:color w:val="auto"/>
          <w:kern w:val="0"/>
          <w:sz w:val="26"/>
          <w:szCs w:val="26"/>
          <w:lang w:val="uk-UA" w:eastAsia="zh-CN" w:bidi="ar-SA"/>
        </w:rPr>
        <w:t xml:space="preserve">054, в межах </w:t>
      </w:r>
      <w:r>
        <w:rPr>
          <w:rFonts w:eastAsia="Times New Roman" w:cs="Times New Roman"/>
          <w:color w:val="auto"/>
          <w:spacing w:val="2"/>
          <w:kern w:val="0"/>
          <w:sz w:val="26"/>
          <w:szCs w:val="26"/>
          <w:lang w:val="uk-UA" w:eastAsia="zh-CN" w:bidi="ar-SA"/>
        </w:rPr>
        <w:t>“червоних ліній” для</w:t>
      </w:r>
      <w:r>
        <w:rPr>
          <w:rFonts w:eastAsia="Times New Roman" w:cs="Times New Roman"/>
          <w:b w:val="false"/>
          <w:bCs w:val="false"/>
          <w:color w:val="auto"/>
          <w:spacing w:val="-6"/>
          <w:sz w:val="26"/>
          <w:szCs w:val="26"/>
          <w:lang w:val="uk-UA" w:eastAsia="zh-CN" w:bidi="ar-SA"/>
        </w:rPr>
        <w:t xml:space="preserve"> </w:t>
      </w:r>
      <w:r>
        <w:rPr>
          <w:rFonts w:eastAsia="Times New Roman" w:cs="Times New Roman"/>
          <w:color w:val="auto"/>
          <w:spacing w:val="-2"/>
          <w:sz w:val="26"/>
          <w:szCs w:val="26"/>
          <w:lang w:val="uk-UA" w:eastAsia="zh-CN" w:bidi="ar-SA"/>
        </w:rPr>
        <w:t xml:space="preserve">обслуговування жилого </w:t>
      </w:r>
      <w:r>
        <w:rPr>
          <w:rFonts w:eastAsia="Times New Roman" w:cs="Times New Roman"/>
          <w:color w:val="auto"/>
          <w:spacing w:val="4"/>
          <w:sz w:val="26"/>
          <w:szCs w:val="26"/>
          <w:lang w:val="uk-UA" w:eastAsia="zh-CN" w:bidi="ar-SA"/>
        </w:rPr>
        <w:t>будинку, господарських будівель і спор</w:t>
      </w:r>
      <w:r>
        <w:rPr>
          <w:rFonts w:eastAsia="Times New Roman" w:cs="Times New Roman"/>
          <w:color w:val="auto"/>
          <w:spacing w:val="-6"/>
          <w:sz w:val="26"/>
          <w:szCs w:val="26"/>
          <w:lang w:val="uk-UA" w:eastAsia="zh-CN" w:bidi="ar-SA"/>
        </w:rPr>
        <w:t xml:space="preserve">уд </w:t>
      </w:r>
      <w:r>
        <w:rPr>
          <w:rFonts w:eastAsia="Times New Roman" w:cs="Times New Roman"/>
          <w:b w:val="false"/>
          <w:bCs w:val="false"/>
          <w:color w:val="auto"/>
          <w:spacing w:val="-6"/>
          <w:sz w:val="26"/>
          <w:szCs w:val="26"/>
          <w:lang w:val="en-US" w:eastAsia="zh-CN" w:bidi="ar-SA"/>
        </w:rPr>
        <w:t>[</w:t>
      </w:r>
      <w:r>
        <w:rPr>
          <w:rFonts w:eastAsia="Times New Roman" w:cs="Times New Roman"/>
          <w:b w:val="false"/>
          <w:bCs w:val="false"/>
          <w:color w:val="auto"/>
          <w:spacing w:val="-6"/>
          <w:sz w:val="26"/>
          <w:szCs w:val="26"/>
          <w:lang w:val="uk-UA" w:eastAsia="zh-CN" w:bidi="ar-SA"/>
        </w:rPr>
        <w:t xml:space="preserve">02.01 – для будівництва і </w:t>
      </w:r>
      <w:r>
        <w:rPr>
          <w:rFonts w:eastAsia="Times New Roman" w:cs="Times New Roman"/>
          <w:b w:val="false"/>
          <w:bCs w:val="false"/>
          <w:i w:val="false"/>
          <w:iCs w:val="false"/>
          <w:color w:val="00000A"/>
          <w:spacing w:val="-4"/>
          <w:kern w:val="0"/>
          <w:sz w:val="26"/>
          <w:szCs w:val="26"/>
          <w:highlight w:val="white"/>
          <w:lang w:val="uk-UA" w:eastAsia="zh-CN" w:bidi="ar-SA"/>
        </w:rPr>
        <w:t>обслуговування житлового будинку, господарських будівель і споруд (присадибна ділянка)]</w:t>
      </w:r>
      <w:r>
        <w:rPr>
          <w:sz w:val="26"/>
          <w:szCs w:val="26"/>
          <w:lang w:val="uk-UA"/>
        </w:rPr>
        <w:t>, згідно з додатком.</w:t>
      </w:r>
    </w:p>
    <w:p>
      <w:pPr>
        <w:pStyle w:val="Normal"/>
        <w:widowControl w:val="false"/>
        <w:suppressAutoHyphens w:val="true"/>
        <w:bidi w:val="0"/>
        <w:ind w:firstLine="567" w:left="0" w:right="0"/>
        <w:jc w:val="both"/>
        <w:rPr>
          <w:sz w:val="26"/>
          <w:szCs w:val="26"/>
        </w:rPr>
      </w:pPr>
      <w:r>
        <w:rPr>
          <w:spacing w:val="-8"/>
          <w:sz w:val="26"/>
          <w:szCs w:val="26"/>
          <w:lang w:val="uk-UA"/>
        </w:rPr>
        <w:t xml:space="preserve">3. </w:t>
      </w:r>
      <w:r>
        <w:rPr>
          <w:sz w:val="26"/>
          <w:szCs w:val="26"/>
          <w:lang w:val="uk-UA"/>
        </w:rPr>
        <w:t xml:space="preserve">Укласти з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6"/>
          <w:szCs w:val="26"/>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u w:val="none"/>
          <w:em w:val="none"/>
          <w:lang w:val="uk-UA" w:eastAsia="zh-CN" w:bidi="ar-SA"/>
        </w:rPr>
        <w:t>громадянином Гурком Сергієм Сергійовичем</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 xml:space="preserve"> </w:t>
      </w:r>
      <w:r>
        <w:rPr>
          <w:sz w:val="26"/>
          <w:szCs w:val="26"/>
          <w:lang w:val="uk-UA"/>
        </w:rPr>
        <w:t xml:space="preserve">договір оренди землі на земельну ділянку з кадастровим номером </w:t>
      </w:r>
      <w:r>
        <w:rPr>
          <w:rFonts w:eastAsia="Times New Roman" w:cs="Times New Roman"/>
          <w:color w:val="auto"/>
          <w:kern w:val="0"/>
          <w:sz w:val="26"/>
          <w:szCs w:val="26"/>
          <w:lang w:val="uk-UA" w:eastAsia="zh-CN" w:bidi="ar-SA"/>
        </w:rPr>
        <w:t>0710100000:34:048:0054</w:t>
      </w:r>
      <w:r>
        <w:rPr>
          <w:rFonts w:eastAsia="Times New Roman" w:cs="Times New Roman"/>
          <w:color w:val="auto"/>
          <w:spacing w:val="4"/>
          <w:sz w:val="26"/>
          <w:szCs w:val="26"/>
          <w:lang w:val="uk-UA" w:eastAsia="zh-CN" w:bidi="ar-SA"/>
        </w:rPr>
        <w:t xml:space="preserve"> </w:t>
      </w:r>
      <w:r>
        <w:rPr>
          <w:sz w:val="26"/>
          <w:szCs w:val="26"/>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firstLine="567" w:left="0" w:right="0"/>
        <w:jc w:val="both"/>
        <w:rPr>
          <w:sz w:val="26"/>
          <w:szCs w:val="26"/>
        </w:rPr>
      </w:pPr>
      <w:r>
        <w:rPr>
          <w:sz w:val="26"/>
          <w:szCs w:val="26"/>
          <w:lang w:val="uk-UA"/>
        </w:rPr>
        <w:t xml:space="preserve">4. Зобов’язати </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громадян</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 xml:space="preserve">ина </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highlight w:val="white"/>
          <w:u w:val="none"/>
          <w:em w:val="none"/>
          <w:lang w:val="uk-UA" w:eastAsia="zh-CN" w:bidi="ar-SA"/>
        </w:rPr>
        <w:t>Гурка Сергія Сергійовича</w:t>
      </w:r>
      <w:r>
        <w:rPr>
          <w:spacing w:val="-10"/>
          <w:sz w:val="26"/>
          <w:szCs w:val="26"/>
          <w:lang w:val="uk-UA"/>
        </w:rPr>
        <w:t>:</w:t>
      </w:r>
    </w:p>
    <w:p>
      <w:pPr>
        <w:pStyle w:val="Normal"/>
        <w:widowControl w:val="false"/>
        <w:suppressAutoHyphens w:val="true"/>
        <w:bidi w:val="0"/>
        <w:ind w:firstLine="567" w:left="0" w:right="0"/>
        <w:jc w:val="both"/>
        <w:rPr>
          <w:sz w:val="26"/>
          <w:szCs w:val="26"/>
        </w:rPr>
      </w:pPr>
      <w:r>
        <w:rPr>
          <w:sz w:val="26"/>
          <w:szCs w:val="26"/>
          <w:lang w:val="uk-UA"/>
        </w:rPr>
        <w:t>4.1. Укласти з міською радою договір оренди землі.</w:t>
      </w:r>
    </w:p>
    <w:p>
      <w:pPr>
        <w:pStyle w:val="Normal"/>
        <w:widowControl w:val="false"/>
        <w:suppressAutoHyphens w:val="true"/>
        <w:bidi w:val="0"/>
        <w:ind w:firstLine="567" w:left="0" w:right="0"/>
        <w:jc w:val="both"/>
        <w:rPr>
          <w:sz w:val="26"/>
          <w:szCs w:val="26"/>
        </w:rPr>
      </w:pPr>
      <w:r>
        <w:rPr>
          <w:sz w:val="26"/>
          <w:szCs w:val="26"/>
          <w:lang w:val="uk-UA"/>
        </w:rPr>
        <w:t>4.</w:t>
      </w:r>
      <w:r>
        <w:rPr>
          <w:rFonts w:eastAsia="Times New Roman" w:cs="Times New Roman"/>
          <w:color w:val="auto"/>
          <w:kern w:val="0"/>
          <w:sz w:val="26"/>
          <w:szCs w:val="26"/>
          <w:lang w:val="uk-UA" w:eastAsia="zh-CN" w:bidi="ar-SA"/>
        </w:rPr>
        <w:t>2</w:t>
      </w:r>
      <w:r>
        <w:rPr>
          <w:sz w:val="26"/>
          <w:szCs w:val="26"/>
          <w:lang w:val="uk-UA"/>
        </w:rPr>
        <w:t xml:space="preserve">. </w:t>
      </w:r>
      <w:r>
        <w:rPr>
          <w:spacing w:val="-4"/>
          <w:sz w:val="26"/>
          <w:szCs w:val="26"/>
          <w:lang w:val="uk-UA"/>
        </w:rPr>
        <w:t xml:space="preserve">Зареєструвати право оренди земельної ділянки в порядку, визначеному </w:t>
      </w:r>
      <w:r>
        <w:rPr>
          <w:sz w:val="26"/>
          <w:szCs w:val="26"/>
          <w:lang w:val="uk-UA"/>
        </w:rPr>
        <w:t>чинним законодавством України.</w:t>
      </w:r>
    </w:p>
    <w:p>
      <w:pPr>
        <w:pStyle w:val="Normal"/>
        <w:widowControl w:val="false"/>
        <w:suppressAutoHyphens w:val="true"/>
        <w:bidi w:val="0"/>
        <w:ind w:firstLine="567" w:left="0" w:right="0"/>
        <w:jc w:val="both"/>
        <w:rPr>
          <w:sz w:val="26"/>
          <w:szCs w:val="26"/>
        </w:rPr>
      </w:pPr>
      <w:r>
        <w:rPr>
          <w:sz w:val="26"/>
          <w:szCs w:val="26"/>
          <w:lang w:val="uk-UA"/>
        </w:rPr>
        <w:t>4.</w:t>
      </w:r>
      <w:r>
        <w:rPr>
          <w:rFonts w:eastAsia="Times New Roman" w:cs="Times New Roman"/>
          <w:color w:val="auto"/>
          <w:kern w:val="0"/>
          <w:sz w:val="26"/>
          <w:szCs w:val="26"/>
          <w:lang w:val="uk-UA" w:eastAsia="zh-CN" w:bidi="ar-SA"/>
        </w:rPr>
        <w:t>3</w:t>
      </w:r>
      <w:r>
        <w:rPr>
          <w:sz w:val="26"/>
          <w:szCs w:val="26"/>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firstLine="567" w:left="0" w:right="0"/>
        <w:jc w:val="both"/>
        <w:rPr>
          <w:sz w:val="26"/>
          <w:szCs w:val="26"/>
        </w:rPr>
      </w:pPr>
      <w:r>
        <w:rPr>
          <w:sz w:val="26"/>
          <w:szCs w:val="26"/>
          <w:lang w:val="uk-UA"/>
        </w:rPr>
        <w:t>4.</w:t>
      </w:r>
      <w:r>
        <w:rPr>
          <w:rFonts w:eastAsia="Times New Roman" w:cs="Times New Roman"/>
          <w:color w:val="auto"/>
          <w:kern w:val="0"/>
          <w:sz w:val="26"/>
          <w:szCs w:val="26"/>
          <w:lang w:val="uk-UA" w:eastAsia="zh-CN" w:bidi="ar-SA"/>
        </w:rPr>
        <w:t>4</w:t>
      </w:r>
      <w:r>
        <w:rPr>
          <w:sz w:val="26"/>
          <w:szCs w:val="26"/>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firstLine="567" w:left="0" w:right="0"/>
        <w:jc w:val="both"/>
        <w:rPr>
          <w:sz w:val="26"/>
          <w:szCs w:val="26"/>
        </w:rPr>
      </w:pPr>
      <w:r>
        <w:rPr>
          <w:color w:val="000000"/>
          <w:spacing w:val="-4"/>
          <w:sz w:val="26"/>
          <w:szCs w:val="26"/>
          <w:lang w:val="uk-UA"/>
        </w:rPr>
        <w:t xml:space="preserve">5. </w:t>
      </w:r>
      <w:r>
        <w:rPr>
          <w:rFonts w:eastAsia="Times New Roman" w:cs="Times New Roman"/>
          <w:b w:val="false"/>
          <w:bCs w:val="false"/>
          <w:i w:val="false"/>
          <w:iCs w:val="false"/>
          <w:color w:val="00000A"/>
          <w:spacing w:val="-4"/>
          <w:kern w:val="0"/>
          <w:sz w:val="26"/>
          <w:szCs w:val="26"/>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6"/>
          <w:szCs w:val="26"/>
          <w:highlight w:val="white"/>
          <w:lang w:val="uk-UA" w:eastAsia="zh-CN" w:bidi="ar-SA"/>
        </w:rPr>
        <w:t>У разі, якщо одна із сторін не підписала договір оренди землі впродовж шести календарних місяців з моменту прийняття рішення, пункти 2-4 рішення будуть відкликані</w:t>
      </w:r>
      <w:r>
        <w:rPr>
          <w:rFonts w:eastAsia="Times New Roman" w:cs="Times New Roman"/>
          <w:b w:val="false"/>
          <w:bCs w:val="false"/>
          <w:i w:val="false"/>
          <w:iCs w:val="false"/>
          <w:color w:val="00000A"/>
          <w:spacing w:val="-4"/>
          <w:kern w:val="0"/>
          <w:sz w:val="26"/>
          <w:szCs w:val="26"/>
          <w:highlight w:val="white"/>
          <w:lang w:val="uk-UA" w:eastAsia="zh-CN" w:bidi="ar-SA"/>
        </w:rPr>
        <w:t>.</w:t>
      </w:r>
    </w:p>
    <w:p>
      <w:pPr>
        <w:pStyle w:val="Normal"/>
        <w:widowControl w:val="false"/>
        <w:suppressAutoHyphens w:val="true"/>
        <w:bidi w:val="0"/>
        <w:ind w:firstLine="567" w:left="0" w:right="0"/>
        <w:jc w:val="both"/>
        <w:rPr>
          <w:sz w:val="26"/>
          <w:szCs w:val="26"/>
        </w:rPr>
      </w:pPr>
      <w:r>
        <w:rPr>
          <w:rFonts w:eastAsia="Times New Roman" w:cs="Times New Roman"/>
          <w:b w:val="false"/>
          <w:bCs w:val="false"/>
          <w:i w:val="false"/>
          <w:iCs w:val="false"/>
          <w:color w:val="000000"/>
          <w:spacing w:val="-4"/>
          <w:kern w:val="0"/>
          <w:sz w:val="26"/>
          <w:szCs w:val="26"/>
          <w:highlight w:val="white"/>
          <w:lang w:val="uk-UA" w:eastAsia="zh-CN" w:bidi="ar-SA"/>
        </w:rPr>
        <w:t xml:space="preserve">6. </w:t>
      </w:r>
      <w:r>
        <w:rPr>
          <w:rFonts w:eastAsia="Times New Roman" w:cs="Times New Roman"/>
          <w:b w:val="false"/>
          <w:bCs w:val="false"/>
          <w:i w:val="false"/>
          <w:iCs w:val="false"/>
          <w:color w:val="auto"/>
          <w:spacing w:val="-4"/>
          <w:kern w:val="0"/>
          <w:sz w:val="26"/>
          <w:szCs w:val="26"/>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6"/>
          <w:szCs w:val="26"/>
          <w:highlight w:val="white"/>
          <w:lang w:val="uk-UA" w:eastAsia="zh-CN" w:bidi="ar-SA"/>
        </w:rPr>
        <w:t>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cs="Times New Roman"/>
          <w:sz w:val="26"/>
          <w:szCs w:val="26"/>
          <w:lang w:val="uk-UA"/>
        </w:rPr>
      </w:pPr>
      <w:r>
        <w:rPr>
          <w:rFonts w:cs="Times New Roman"/>
          <w:sz w:val="26"/>
          <w:szCs w:val="26"/>
          <w:lang w:val="uk-UA"/>
        </w:rPr>
      </w:r>
    </w:p>
    <w:p>
      <w:pPr>
        <w:pStyle w:val="Normal"/>
        <w:widowControl w:val="false"/>
        <w:ind w:firstLine="763" w:left="0" w:right="0"/>
        <w:jc w:val="both"/>
        <w:rPr>
          <w:rFonts w:ascii="Times New Roman" w:hAnsi="Times New Roman" w:cs="Times New Roman"/>
          <w:sz w:val="26"/>
          <w:szCs w:val="26"/>
          <w:lang w:val="uk-UA"/>
        </w:rPr>
      </w:pPr>
      <w:r>
        <w:rPr>
          <w:rFonts w:cs="Times New Roman"/>
          <w:sz w:val="26"/>
          <w:szCs w:val="26"/>
          <w:lang w:val="uk-UA"/>
        </w:rPr>
      </w:r>
    </w:p>
    <w:p>
      <w:pPr>
        <w:pStyle w:val="Normal"/>
        <w:widowControl w:val="false"/>
        <w:jc w:val="both"/>
        <w:rPr>
          <w:sz w:val="26"/>
          <w:szCs w:val="26"/>
        </w:rPr>
      </w:pPr>
      <w:r>
        <w:rPr>
          <w:color w:val="000000"/>
          <w:sz w:val="26"/>
          <w:szCs w:val="26"/>
          <w:lang w:val="uk-UA"/>
        </w:rPr>
        <w:t>Міський голова                                                                                              Ігор ПОЛІЩУК</w:t>
      </w:r>
    </w:p>
    <w:p>
      <w:pPr>
        <w:pStyle w:val="Normal"/>
        <w:widowControl w:val="false"/>
        <w:jc w:val="both"/>
        <w:rPr>
          <w:sz w:val="28"/>
          <w:szCs w:val="28"/>
          <w:lang w:val="uk-UA"/>
        </w:rPr>
      </w:pPr>
      <w:r>
        <w:rPr>
          <w:sz w:val="28"/>
          <w:szCs w:val="28"/>
          <w:lang w:val="uk-UA"/>
        </w:rPr>
      </w:r>
    </w:p>
    <w:p>
      <w:pPr>
        <w:pStyle w:val="Normal"/>
        <w:widowControl w:val="false"/>
        <w:jc w:val="both"/>
        <w:rPr>
          <w:sz w:val="28"/>
          <w:szCs w:val="28"/>
          <w:lang w:val="uk-UA"/>
        </w:rPr>
      </w:pPr>
      <w:r>
        <w:rPr>
          <w:sz w:val="28"/>
          <w:szCs w:val="28"/>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sectPr>
      <w:type w:val="nextPage"/>
      <w:pgSz w:w="11906" w:h="16838"/>
      <w:pgMar w:left="1701" w:right="567" w:gutter="0" w:header="0" w:top="713" w:footer="0" w:bottom="1575"/>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numPr>
        <w:ilvl w:val="0"/>
        <w:numId w:val="1"/>
      </w:numPr>
      <w:jc w:val="center"/>
      <w:outlineLvl w:val="0"/>
    </w:pPr>
    <w:rPr>
      <w:b/>
      <w:bCs/>
      <w:sz w:val="32"/>
      <w:lang w:val="uk-UA"/>
    </w:rPr>
  </w:style>
  <w:style w:type="paragraph" w:styleId="Heading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rvts82">
    <w:name w:val="rvts82"/>
    <w:basedOn w:val="Style12"/>
    <w:qFormat/>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BodyTextIndent">
    <w:name w:val="Body Text Indent"/>
    <w:basedOn w:val="Normal"/>
    <w:pPr>
      <w:ind w:firstLine="545" w:left="0" w:right="0"/>
      <w:jc w:val="both"/>
    </w:pPr>
    <w:rPr>
      <w:lang w:val="uk-UA"/>
    </w:rPr>
  </w:style>
  <w:style w:type="paragraph" w:styleId="11">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2823</TotalTime>
  <Application>LibreOffice/25.2.5.2$Windows_X86_64 LibreOffice_project/03d19516eb2e1dd5d4ccd751a0d6f35f35e08022</Application>
  <AppVersion>15.0000</AppVersion>
  <Pages>2</Pages>
  <Words>676</Words>
  <Characters>4399</Characters>
  <CharactersWithSpaces>5245</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2025-05-01T14:36:29Z</cp:lastPrinted>
  <dcterms:modified xsi:type="dcterms:W3CDTF">2025-10-02T12:41:59Z</dcterms:modified>
  <cp:revision>215</cp:revision>
  <dc:subject/>
  <dc:title> </dc:title>
</cp:coreProperties>
</file>

<file path=docProps/custom.xml><?xml version="1.0" encoding="utf-8"?>
<Properties xmlns="http://schemas.openxmlformats.org/officeDocument/2006/custom-properties" xmlns:vt="http://schemas.openxmlformats.org/officeDocument/2006/docPropsVTypes"/>
</file>