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972" w:type="dxa"/>
        <w:tblLayout w:type="fixed"/>
        <w:tblLook w:val="0000"/>
      </w:tblPr>
      <w:tblGrid>
        <w:gridCol w:w="4677"/>
        <w:gridCol w:w="4785"/>
      </w:tblGrid>
      <w:tr w:rsidR="002F37E3">
        <w:tc>
          <w:tcPr>
            <w:tcW w:w="4677" w:type="dxa"/>
          </w:tcPr>
          <w:p w:rsidR="002F37E3" w:rsidRDefault="00C0436A">
            <w:pPr>
              <w:pStyle w:val="caption11111"/>
              <w:jc w:val="center"/>
              <w:rPr>
                <w:spacing w:val="10"/>
                <w:lang w:val="uk-UA"/>
              </w:rPr>
            </w:pPr>
            <w:r w:rsidRPr="00C0436A">
              <w:pict>
                <v:shape id="_x0000_tole_rId2" o:spid="_x0000_s1031" style="position:absolute;left:0;text-align:left;margin-left:-1253.1pt;margin-top:-809.7pt;width:762.65pt;height:762.65pt;z-index:251655680;mso-wrap-style:none;v-text-anchor:middle" coordsize="26908,26908" o:allowincell="f" path="m26907,26907l,26907,,,26907,r,26907e" filled="f" stroked="f" strokecolor="#3465a4">
                  <v:fill o:detectmouseclick="t"/>
                </v:shape>
              </w:pict>
            </w:r>
            <w:r w:rsidRPr="00C0436A">
              <w:pict>
                <v:shape id="shape_0" o:spid="_x0000_s1030" style="position:absolute;left:0;text-align:left;margin-left:-1115.25pt;margin-top:-807.1pt;width:769.3pt;height:769.4pt;z-index:251656704;mso-wrap-style:none;v-text-anchor:middle" coordsize="27141,27144" o:allowincell="f" path="m27140,27143l,27143,,,27140,r,27143e" filled="f" stroked="f" strokecolor="#3465a4">
                  <v:fill o:detectmouseclick="t"/>
                </v:shape>
              </w:pict>
            </w:r>
            <w:r w:rsidRPr="00C0436A">
              <w:pict>
                <v:shape id="_x0000_s1029" style="position:absolute;left:0;text-align:left;margin-left:-845pt;margin-top:-796.3pt;width:758.4pt;height:758.4pt;z-index:251657728;mso-wrap-style:none;v-text-anchor:middle" coordsize="26756,26756" o:allowincell="f" path="m26755,26755l,26755,,,26755,r,26755e" filled="f" stroked="f" strokecolor="#3465a4">
                  <v:fill o:detectmouseclick="t"/>
                </v:shape>
              </w:pict>
            </w:r>
            <w:r w:rsidRPr="00C0436A">
              <w:pict>
                <v:shape id="_x0000_s1028" style="position:absolute;left:0;text-align:left;margin-left:-855.6pt;margin-top:-807.1pt;width:769pt;height:769pt;z-index:251658752;mso-wrap-style:none;v-text-anchor:middle" coordsize="27130,27130" o:allowincell="f" path="m27129,27129l,27129,,,27129,r,27129e" filled="f" stroked="f" strokecolor="#3465a4">
                  <v:fill o:detectmouseclick="t"/>
                </v:shape>
              </w:pict>
            </w:r>
            <w:r w:rsidR="00E805B6">
              <w:rPr>
                <w:lang w:val="uk-UA"/>
              </w:rPr>
              <w:t>.</w:t>
            </w:r>
            <w:r w:rsidR="002F37E3" w:rsidRPr="002F37E3">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75pt;visibility:visible;mso-wrap-distance-right:0;mso-wrap-distance-bottom:6pt" o:ole="">
                  <v:imagedata r:id="rId7" o:title=""/>
                </v:shape>
                <o:OLEObject Type="Embed" ProgID="Word.Picture.8" ShapeID="ole_rId2" DrawAspect="Content" ObjectID="_1821881177" r:id="rId8"/>
              </w:object>
            </w:r>
          </w:p>
          <w:p w:rsidR="002F37E3" w:rsidRDefault="00E805B6">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2F37E3" w:rsidRDefault="00E805B6">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2F37E3" w:rsidRDefault="00E805B6">
            <w:pPr>
              <w:widowControl w:val="0"/>
              <w:ind w:right="-82"/>
              <w:jc w:val="center"/>
              <w:rPr>
                <w:sz w:val="28"/>
                <w:szCs w:val="28"/>
                <w:lang w:val="uk-UA"/>
              </w:rPr>
            </w:pPr>
            <w:r>
              <w:rPr>
                <w:sz w:val="28"/>
                <w:szCs w:val="28"/>
                <w:lang w:val="uk-UA"/>
              </w:rPr>
              <w:t>вул. Богдана Хмельницького, 19,</w:t>
            </w:r>
          </w:p>
          <w:p w:rsidR="002F37E3" w:rsidRDefault="00E805B6">
            <w:pPr>
              <w:widowControl w:val="0"/>
              <w:ind w:right="-82"/>
              <w:jc w:val="center"/>
              <w:rPr>
                <w:sz w:val="28"/>
                <w:szCs w:val="28"/>
                <w:lang w:val="uk-UA"/>
              </w:rPr>
            </w:pPr>
            <w:r>
              <w:rPr>
                <w:sz w:val="28"/>
                <w:szCs w:val="28"/>
                <w:lang w:val="uk-UA"/>
              </w:rPr>
              <w:t>м. Луцьк, 43025</w:t>
            </w:r>
          </w:p>
          <w:p w:rsidR="002F37E3" w:rsidRDefault="00E805B6">
            <w:pPr>
              <w:widowControl w:val="0"/>
              <w:ind w:right="-82"/>
              <w:jc w:val="center"/>
              <w:rPr>
                <w:sz w:val="28"/>
                <w:szCs w:val="28"/>
                <w:lang w:val="uk-UA"/>
              </w:rPr>
            </w:pPr>
            <w:r>
              <w:rPr>
                <w:sz w:val="28"/>
                <w:szCs w:val="28"/>
                <w:lang w:val="uk-UA"/>
              </w:rPr>
              <w:t>Тел.(0332) 724885,</w:t>
            </w:r>
          </w:p>
          <w:p w:rsidR="002F37E3" w:rsidRDefault="00E805B6">
            <w:pPr>
              <w:widowControl w:val="0"/>
              <w:ind w:right="-82"/>
              <w:jc w:val="center"/>
              <w:rPr>
                <w:sz w:val="28"/>
                <w:szCs w:val="28"/>
                <w:lang w:val="uk-UA"/>
              </w:rPr>
            </w:pPr>
            <w:r>
              <w:rPr>
                <w:sz w:val="28"/>
                <w:szCs w:val="28"/>
                <w:lang w:val="uk-UA"/>
              </w:rPr>
              <w:t>е-mail: fin@lutskrada.gov.ua</w:t>
            </w:r>
          </w:p>
          <w:p w:rsidR="002F37E3" w:rsidRDefault="00E805B6">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2F37E3" w:rsidRDefault="002F37E3">
            <w:pPr>
              <w:widowControl w:val="0"/>
              <w:tabs>
                <w:tab w:val="left" w:pos="7201"/>
              </w:tabs>
              <w:ind w:right="-82"/>
              <w:rPr>
                <w:lang w:val="uk-UA"/>
              </w:rPr>
            </w:pPr>
          </w:p>
        </w:tc>
        <w:tc>
          <w:tcPr>
            <w:tcW w:w="4784" w:type="dxa"/>
          </w:tcPr>
          <w:p w:rsidR="002F37E3" w:rsidRDefault="002F37E3">
            <w:pPr>
              <w:widowControl w:val="0"/>
              <w:tabs>
                <w:tab w:val="left" w:pos="6954"/>
              </w:tabs>
              <w:snapToGrid w:val="0"/>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ind w:right="-82"/>
              <w:rPr>
                <w:sz w:val="28"/>
                <w:szCs w:val="28"/>
                <w:lang w:val="uk-UA"/>
              </w:rPr>
            </w:pPr>
          </w:p>
          <w:p w:rsidR="002F37E3" w:rsidRDefault="00E805B6">
            <w:pPr>
              <w:widowControl w:val="0"/>
              <w:ind w:right="-82"/>
              <w:jc w:val="center"/>
              <w:rPr>
                <w:sz w:val="28"/>
                <w:szCs w:val="28"/>
                <w:lang w:val="uk-UA"/>
              </w:rPr>
            </w:pPr>
            <w:r>
              <w:rPr>
                <w:sz w:val="28"/>
                <w:szCs w:val="28"/>
                <w:lang w:val="uk-UA"/>
              </w:rPr>
              <w:t>Луцька міська рада</w:t>
            </w:r>
          </w:p>
        </w:tc>
      </w:tr>
    </w:tbl>
    <w:p w:rsidR="002F37E3" w:rsidRDefault="00E805B6">
      <w:pPr>
        <w:pStyle w:val="user"/>
        <w:ind w:right="-82"/>
        <w:jc w:val="left"/>
        <w:rPr>
          <w:b/>
          <w:bCs/>
          <w:szCs w:val="28"/>
        </w:rPr>
      </w:pPr>
      <w:r>
        <w:rPr>
          <w:b/>
          <w:bCs/>
          <w:szCs w:val="28"/>
        </w:rPr>
        <w:t xml:space="preserve">Пояснювальна записка </w:t>
      </w:r>
    </w:p>
    <w:p w:rsidR="002F37E3" w:rsidRDefault="00E805B6">
      <w:pPr>
        <w:pStyle w:val="user"/>
        <w:ind w:right="-82"/>
        <w:jc w:val="left"/>
        <w:rPr>
          <w:szCs w:val="28"/>
        </w:rPr>
      </w:pPr>
      <w:r>
        <w:rPr>
          <w:szCs w:val="28"/>
        </w:rPr>
        <w:t>до рішення</w:t>
      </w:r>
    </w:p>
    <w:p w:rsidR="002F37E3" w:rsidRDefault="00E805B6">
      <w:pPr>
        <w:rPr>
          <w:lang w:val="uk-UA"/>
        </w:rPr>
      </w:pPr>
      <w:r>
        <w:rPr>
          <w:bCs/>
          <w:sz w:val="28"/>
          <w:lang w:val="uk-UA"/>
        </w:rPr>
        <w:t>Про внесення змін до рішення</w:t>
      </w:r>
    </w:p>
    <w:p w:rsidR="002F37E3" w:rsidRDefault="00E805B6">
      <w:pPr>
        <w:jc w:val="both"/>
        <w:rPr>
          <w:lang w:val="uk-UA"/>
        </w:rPr>
      </w:pPr>
      <w:r>
        <w:rPr>
          <w:bCs/>
          <w:sz w:val="28"/>
          <w:szCs w:val="28"/>
          <w:lang w:val="uk-UA"/>
        </w:rPr>
        <w:t>міської ради від 18.12.2024 № 66/99</w:t>
      </w:r>
    </w:p>
    <w:p w:rsidR="002F37E3" w:rsidRDefault="00E805B6">
      <w:pPr>
        <w:jc w:val="both"/>
        <w:rPr>
          <w:lang w:val="uk-UA"/>
        </w:rPr>
      </w:pPr>
      <w:r>
        <w:rPr>
          <w:bCs/>
          <w:sz w:val="28"/>
          <w:lang w:val="uk-UA"/>
        </w:rPr>
        <w:t>«Про бюджет Луцької міської</w:t>
      </w:r>
    </w:p>
    <w:p w:rsidR="002F37E3" w:rsidRDefault="00E805B6">
      <w:pPr>
        <w:rPr>
          <w:bCs/>
          <w:sz w:val="28"/>
          <w:lang w:val="uk-UA"/>
        </w:rPr>
      </w:pPr>
      <w:r>
        <w:rPr>
          <w:bCs/>
          <w:sz w:val="28"/>
          <w:lang w:val="uk-UA"/>
        </w:rPr>
        <w:t xml:space="preserve">територіальної громади на 2025 рік», </w:t>
      </w:r>
    </w:p>
    <w:p w:rsidR="002F37E3" w:rsidRDefault="00E805B6">
      <w:pPr>
        <w:rPr>
          <w:color w:val="000000"/>
          <w:sz w:val="28"/>
          <w:szCs w:val="28"/>
          <w:lang w:val="uk-UA"/>
        </w:rPr>
      </w:pPr>
      <w:r>
        <w:rPr>
          <w:color w:val="000000"/>
          <w:sz w:val="28"/>
          <w:szCs w:val="28"/>
          <w:lang w:val="uk-UA"/>
        </w:rPr>
        <w:t>з врахуванням змін, внесених рішеннями</w:t>
      </w:r>
    </w:p>
    <w:p w:rsidR="002F37E3" w:rsidRDefault="00E805B6">
      <w:pPr>
        <w:rPr>
          <w:color w:val="000000"/>
          <w:sz w:val="28"/>
          <w:szCs w:val="28"/>
          <w:lang w:val="uk-UA"/>
        </w:rPr>
      </w:pPr>
      <w:r>
        <w:rPr>
          <w:color w:val="000000"/>
          <w:sz w:val="28"/>
          <w:szCs w:val="28"/>
          <w:lang w:val="uk-UA"/>
        </w:rPr>
        <w:t>від 27.12.2024 №</w:t>
      </w:r>
      <w:r>
        <w:rPr>
          <w:color w:val="000000"/>
          <w:sz w:val="28"/>
          <w:szCs w:val="28"/>
        </w:rPr>
        <w:t> </w:t>
      </w:r>
      <w:r>
        <w:rPr>
          <w:color w:val="000000"/>
          <w:sz w:val="28"/>
          <w:szCs w:val="28"/>
          <w:lang w:val="uk-UA"/>
        </w:rPr>
        <w:t>68/1, від 15.01.2025 № 69/1,</w:t>
      </w:r>
    </w:p>
    <w:p w:rsidR="002F37E3" w:rsidRDefault="00E805B6">
      <w:pPr>
        <w:rPr>
          <w:color w:val="000000"/>
          <w:sz w:val="28"/>
          <w:szCs w:val="28"/>
          <w:lang w:val="uk-UA"/>
        </w:rPr>
      </w:pPr>
      <w:r>
        <w:rPr>
          <w:color w:val="000000"/>
          <w:sz w:val="28"/>
          <w:szCs w:val="28"/>
          <w:lang w:val="uk-UA"/>
        </w:rPr>
        <w:t xml:space="preserve">від 29.01.2025 № 70/83, від 26.02.2025 № 71/86, </w:t>
      </w:r>
    </w:p>
    <w:p w:rsidR="002F37E3" w:rsidRDefault="00E805B6">
      <w:pPr>
        <w:rPr>
          <w:color w:val="000000"/>
          <w:sz w:val="28"/>
          <w:szCs w:val="28"/>
          <w:lang w:val="uk-UA"/>
        </w:rPr>
      </w:pPr>
      <w:r>
        <w:rPr>
          <w:color w:val="000000"/>
          <w:sz w:val="28"/>
          <w:szCs w:val="28"/>
          <w:lang w:val="uk-UA"/>
        </w:rPr>
        <w:t>від 12.03.2025 № 72/1, від 26.03.2025 № 73/100,</w:t>
      </w:r>
    </w:p>
    <w:p w:rsidR="002F37E3" w:rsidRDefault="00E805B6">
      <w:pPr>
        <w:rPr>
          <w:color w:val="000000"/>
          <w:sz w:val="28"/>
          <w:szCs w:val="28"/>
          <w:lang w:val="uk-UA"/>
        </w:rPr>
      </w:pPr>
      <w:r>
        <w:rPr>
          <w:color w:val="000000"/>
          <w:sz w:val="28"/>
          <w:szCs w:val="28"/>
          <w:lang w:val="uk-UA"/>
        </w:rPr>
        <w:t>від 30.04.2025 № 74/91, від 28.05.2025  № 75/106,</w:t>
      </w:r>
    </w:p>
    <w:p w:rsidR="002F37E3" w:rsidRDefault="00E805B6">
      <w:pPr>
        <w:rPr>
          <w:color w:val="000000"/>
          <w:sz w:val="28"/>
          <w:szCs w:val="28"/>
          <w:lang w:val="uk-UA"/>
        </w:rPr>
      </w:pPr>
      <w:r>
        <w:rPr>
          <w:color w:val="000000"/>
          <w:sz w:val="28"/>
          <w:szCs w:val="28"/>
          <w:lang w:val="uk-UA"/>
        </w:rPr>
        <w:t xml:space="preserve">від 11.06.2025 № 76/1, від 25.06.2025 № 77/69, </w:t>
      </w:r>
    </w:p>
    <w:p w:rsidR="002F37E3" w:rsidRDefault="00E805B6">
      <w:pPr>
        <w:rPr>
          <w:color w:val="000000"/>
          <w:sz w:val="28"/>
          <w:szCs w:val="28"/>
          <w:lang w:val="uk-UA"/>
        </w:rPr>
      </w:pPr>
      <w:r>
        <w:rPr>
          <w:color w:val="000000"/>
          <w:sz w:val="28"/>
          <w:szCs w:val="28"/>
          <w:lang w:val="uk-UA"/>
        </w:rPr>
        <w:t xml:space="preserve">від 09.07.2025 №78/1, від 30.07.2025 № 79/85, </w:t>
      </w:r>
    </w:p>
    <w:p w:rsidR="002F37E3" w:rsidRDefault="00E805B6">
      <w:pPr>
        <w:rPr>
          <w:color w:val="000000"/>
          <w:sz w:val="28"/>
          <w:szCs w:val="28"/>
          <w:lang w:val="uk-UA"/>
        </w:rPr>
      </w:pPr>
      <w:r>
        <w:rPr>
          <w:color w:val="000000"/>
          <w:sz w:val="28"/>
          <w:szCs w:val="28"/>
          <w:lang w:val="uk-UA"/>
        </w:rPr>
        <w:t>від 27.08.2025 № 80/101</w:t>
      </w:r>
      <w:r w:rsidR="00725AC8">
        <w:rPr>
          <w:color w:val="000000"/>
          <w:sz w:val="28"/>
          <w:szCs w:val="28"/>
          <w:lang w:val="uk-UA"/>
        </w:rPr>
        <w:t>, від 24.09.2025 № 81/55</w:t>
      </w:r>
    </w:p>
    <w:p w:rsidR="002F37E3" w:rsidRDefault="002F37E3">
      <w:pPr>
        <w:rPr>
          <w:color w:val="000000" w:themeColor="text1"/>
          <w:sz w:val="28"/>
          <w:szCs w:val="28"/>
          <w:lang w:val="uk-UA"/>
        </w:rPr>
      </w:pPr>
    </w:p>
    <w:p w:rsidR="002F37E3" w:rsidRPr="00B17957" w:rsidRDefault="00E805B6">
      <w:pPr>
        <w:pStyle w:val="user"/>
        <w:ind w:right="-82" w:firstLine="708"/>
        <w:jc w:val="both"/>
        <w:rPr>
          <w:b/>
          <w:bCs/>
          <w:szCs w:val="28"/>
        </w:rPr>
      </w:pPr>
      <w:r>
        <w:rPr>
          <w:b/>
          <w:bCs/>
          <w:szCs w:val="28"/>
        </w:rPr>
        <w:t>Потреба і мета прийняття рішення:</w:t>
      </w:r>
    </w:p>
    <w:p w:rsidR="002F37E3" w:rsidRDefault="002F37E3">
      <w:pPr>
        <w:pStyle w:val="ab"/>
        <w:rPr>
          <w:lang w:val="uk-UA"/>
        </w:rPr>
      </w:pPr>
    </w:p>
    <w:p w:rsidR="002F37E3" w:rsidRDefault="002F37E3">
      <w:pPr>
        <w:pStyle w:val="ab"/>
        <w:rPr>
          <w:lang w:val="uk-UA"/>
        </w:rPr>
      </w:pPr>
    </w:p>
    <w:p w:rsidR="002F37E3" w:rsidRDefault="00E805B6">
      <w:pPr>
        <w:tabs>
          <w:tab w:val="left" w:pos="426"/>
          <w:tab w:val="left" w:pos="709"/>
        </w:tabs>
        <w:ind w:firstLine="567"/>
        <w:jc w:val="both"/>
        <w:rPr>
          <w:sz w:val="28"/>
          <w:szCs w:val="28"/>
          <w:lang w:val="uk-UA"/>
        </w:rPr>
      </w:pPr>
      <w:r>
        <w:rPr>
          <w:sz w:val="28"/>
          <w:szCs w:val="28"/>
        </w:rPr>
        <w:t>1</w:t>
      </w:r>
      <w:r>
        <w:rPr>
          <w:sz w:val="28"/>
          <w:szCs w:val="28"/>
          <w:lang w:val="uk-UA"/>
        </w:rPr>
        <w:t xml:space="preserve">. Відповідно до наказу Волинської обласної військової адміністрації від 06 жовтня 2025 року № 183 «Про внесення змін до показників обласного бюджету на 2025 рік» </w:t>
      </w:r>
    </w:p>
    <w:p w:rsidR="002F37E3" w:rsidRDefault="00E805B6">
      <w:pPr>
        <w:ind w:right="-2" w:firstLine="567"/>
        <w:jc w:val="both"/>
        <w:rPr>
          <w:sz w:val="28"/>
          <w:szCs w:val="28"/>
          <w:lang w:val="uk-UA"/>
        </w:rPr>
      </w:pPr>
      <w:r>
        <w:rPr>
          <w:sz w:val="28"/>
          <w:szCs w:val="28"/>
          <w:lang w:val="uk-UA"/>
        </w:rPr>
        <w:t>1.1. Збільшити доходи загального фонду бюджету громади в сумі                 3 000 000 </w:t>
      </w:r>
      <w:proofErr w:type="spellStart"/>
      <w:r>
        <w:rPr>
          <w:sz w:val="28"/>
          <w:szCs w:val="28"/>
          <w:lang w:val="uk-UA"/>
        </w:rPr>
        <w:t>грн</w:t>
      </w:r>
      <w:proofErr w:type="spellEnd"/>
      <w:r>
        <w:rPr>
          <w:sz w:val="28"/>
          <w:szCs w:val="28"/>
          <w:lang w:val="uk-UA"/>
        </w:rPr>
        <w:t xml:space="preserve"> за рахунок іншої субвенції з місцевого бюджету.</w:t>
      </w:r>
    </w:p>
    <w:p w:rsidR="002F37E3" w:rsidRDefault="00E805B6">
      <w:pPr>
        <w:tabs>
          <w:tab w:val="left" w:pos="709"/>
        </w:tabs>
        <w:ind w:firstLine="567"/>
        <w:jc w:val="both"/>
        <w:rPr>
          <w:sz w:val="28"/>
          <w:szCs w:val="28"/>
          <w:lang w:val="uk-UA"/>
        </w:rPr>
      </w:pPr>
      <w:r>
        <w:rPr>
          <w:sz w:val="28"/>
          <w:szCs w:val="28"/>
          <w:lang w:val="uk-UA"/>
        </w:rPr>
        <w:t xml:space="preserve">1.2. Збільшити видатки бюджету розвитку спеціального фонду </w:t>
      </w:r>
      <w:r>
        <w:rPr>
          <w:iCs/>
          <w:color w:val="000000" w:themeColor="text1"/>
          <w:sz w:val="28"/>
          <w:szCs w:val="28"/>
          <w:shd w:val="clear" w:color="auto" w:fill="FFFFFF"/>
          <w:lang w:val="uk-UA"/>
        </w:rPr>
        <w:t xml:space="preserve">управлінню капітального будівництва </w:t>
      </w:r>
      <w:r>
        <w:rPr>
          <w:sz w:val="28"/>
          <w:szCs w:val="28"/>
          <w:lang w:val="uk-UA"/>
        </w:rPr>
        <w:t>за рахунок переданих з загального фонду</w:t>
      </w:r>
      <w:r>
        <w:rPr>
          <w:iCs/>
          <w:color w:val="000000" w:themeColor="text1"/>
          <w:sz w:val="28"/>
          <w:szCs w:val="28"/>
          <w:shd w:val="clear" w:color="auto" w:fill="FFFFFF"/>
          <w:lang w:val="uk-UA"/>
        </w:rPr>
        <w:t xml:space="preserve"> </w:t>
      </w:r>
      <w:r>
        <w:rPr>
          <w:sz w:val="28"/>
          <w:szCs w:val="28"/>
          <w:lang w:val="uk-UA"/>
        </w:rPr>
        <w:t xml:space="preserve">коштів іншої субвенції з місцевого бюджету на нове будівництво ветеранського простору на вул. </w:t>
      </w:r>
      <w:proofErr w:type="spellStart"/>
      <w:r>
        <w:rPr>
          <w:sz w:val="28"/>
          <w:szCs w:val="28"/>
          <w:lang w:val="uk-UA"/>
        </w:rPr>
        <w:t>Конякіна</w:t>
      </w:r>
      <w:proofErr w:type="spellEnd"/>
      <w:r>
        <w:rPr>
          <w:sz w:val="28"/>
          <w:szCs w:val="28"/>
          <w:lang w:val="uk-UA"/>
        </w:rPr>
        <w:t xml:space="preserve"> в м. Луцьку в сумі 3 000 000 грн.</w:t>
      </w:r>
    </w:p>
    <w:p w:rsidR="002F37E3" w:rsidRDefault="002F37E3">
      <w:pPr>
        <w:pStyle w:val="ab"/>
        <w:tabs>
          <w:tab w:val="left" w:pos="567"/>
        </w:tabs>
        <w:rPr>
          <w:sz w:val="28"/>
          <w:szCs w:val="28"/>
          <w:lang w:val="uk-UA"/>
        </w:rPr>
      </w:pPr>
    </w:p>
    <w:p w:rsidR="002F37E3" w:rsidRDefault="00E805B6">
      <w:pPr>
        <w:pStyle w:val="ab"/>
        <w:tabs>
          <w:tab w:val="left" w:pos="567"/>
        </w:tabs>
        <w:rPr>
          <w:sz w:val="28"/>
          <w:szCs w:val="28"/>
          <w:lang w:val="uk-UA"/>
        </w:rPr>
      </w:pPr>
      <w:r>
        <w:rPr>
          <w:sz w:val="28"/>
          <w:szCs w:val="28"/>
          <w:lang w:val="uk-UA"/>
        </w:rPr>
        <w:tab/>
        <w:t xml:space="preserve">2. Відповідно до рішення </w:t>
      </w:r>
      <w:proofErr w:type="spellStart"/>
      <w:r>
        <w:rPr>
          <w:sz w:val="28"/>
          <w:szCs w:val="28"/>
          <w:lang w:val="uk-UA"/>
        </w:rPr>
        <w:t>Підгайцівської</w:t>
      </w:r>
      <w:proofErr w:type="spellEnd"/>
      <w:r>
        <w:rPr>
          <w:sz w:val="28"/>
          <w:szCs w:val="28"/>
          <w:lang w:val="uk-UA"/>
        </w:rPr>
        <w:t xml:space="preserve"> сільської ради від 03.10.2025 №57/4 «Про внесення змін до рішення сільської ради </w:t>
      </w:r>
      <w:proofErr w:type="spellStart"/>
      <w:r>
        <w:rPr>
          <w:sz w:val="28"/>
          <w:szCs w:val="28"/>
          <w:lang w:val="uk-UA"/>
        </w:rPr>
        <w:t>“Про</w:t>
      </w:r>
      <w:proofErr w:type="spellEnd"/>
      <w:r>
        <w:rPr>
          <w:sz w:val="28"/>
          <w:szCs w:val="28"/>
          <w:lang w:val="uk-UA"/>
        </w:rPr>
        <w:t xml:space="preserve"> бюджет сільської територіальної громади на 2025 </w:t>
      </w:r>
      <w:proofErr w:type="spellStart"/>
      <w:r>
        <w:rPr>
          <w:sz w:val="28"/>
          <w:szCs w:val="28"/>
          <w:lang w:val="uk-UA"/>
        </w:rPr>
        <w:t>рік”</w:t>
      </w:r>
      <w:proofErr w:type="spellEnd"/>
      <w:r>
        <w:rPr>
          <w:sz w:val="28"/>
          <w:szCs w:val="28"/>
          <w:lang w:val="uk-UA"/>
        </w:rPr>
        <w:t xml:space="preserve"> від 23.12.2024 № 46/2»</w:t>
      </w:r>
    </w:p>
    <w:p w:rsidR="002F37E3" w:rsidRDefault="00E805B6">
      <w:pPr>
        <w:ind w:right="-2" w:firstLine="567"/>
        <w:jc w:val="both"/>
        <w:rPr>
          <w:sz w:val="28"/>
          <w:szCs w:val="28"/>
          <w:lang w:val="uk-UA"/>
        </w:rPr>
      </w:pPr>
      <w:r>
        <w:rPr>
          <w:sz w:val="28"/>
          <w:szCs w:val="28"/>
          <w:lang w:val="uk-UA"/>
        </w:rPr>
        <w:lastRenderedPageBreak/>
        <w:t>2.1. Збільшити доходи спеціального фонду бюджету громади в сумі                 2 000 000 </w:t>
      </w:r>
      <w:proofErr w:type="spellStart"/>
      <w:r>
        <w:rPr>
          <w:sz w:val="28"/>
          <w:szCs w:val="28"/>
          <w:lang w:val="uk-UA"/>
        </w:rPr>
        <w:t>грн</w:t>
      </w:r>
      <w:proofErr w:type="spellEnd"/>
      <w:r>
        <w:rPr>
          <w:sz w:val="28"/>
          <w:szCs w:val="28"/>
          <w:lang w:val="uk-UA"/>
        </w:rPr>
        <w:t xml:space="preserve"> за рахунок іншої субвенції з місцевого бюджету.</w:t>
      </w:r>
    </w:p>
    <w:p w:rsidR="002F37E3" w:rsidRDefault="00E805B6">
      <w:pPr>
        <w:tabs>
          <w:tab w:val="left" w:pos="709"/>
        </w:tabs>
        <w:ind w:firstLine="567"/>
        <w:jc w:val="both"/>
        <w:rPr>
          <w:sz w:val="28"/>
          <w:szCs w:val="28"/>
          <w:lang w:val="uk-UA"/>
        </w:rPr>
      </w:pPr>
      <w:r>
        <w:rPr>
          <w:sz w:val="28"/>
          <w:szCs w:val="28"/>
          <w:lang w:val="uk-UA"/>
        </w:rPr>
        <w:t xml:space="preserve">2.2. Збільшити видатки бюджету розвитку спеціального фонду </w:t>
      </w:r>
      <w:r>
        <w:rPr>
          <w:iCs/>
          <w:color w:val="000000" w:themeColor="text1"/>
          <w:sz w:val="28"/>
          <w:szCs w:val="28"/>
          <w:shd w:val="clear" w:color="auto" w:fill="FFFFFF"/>
          <w:lang w:val="uk-UA"/>
        </w:rPr>
        <w:t>департаменту житлово-комунального господарства на внески до статутного капіталу для ЛСКАП «</w:t>
      </w:r>
      <w:proofErr w:type="spellStart"/>
      <w:r>
        <w:rPr>
          <w:iCs/>
          <w:color w:val="000000" w:themeColor="text1"/>
          <w:sz w:val="28"/>
          <w:szCs w:val="28"/>
          <w:shd w:val="clear" w:color="auto" w:fill="FFFFFF"/>
          <w:lang w:val="uk-UA"/>
        </w:rPr>
        <w:t>Луцькспецкомунтранс</w:t>
      </w:r>
      <w:proofErr w:type="spellEnd"/>
      <w:r>
        <w:rPr>
          <w:iCs/>
          <w:color w:val="000000" w:themeColor="text1"/>
          <w:sz w:val="28"/>
          <w:szCs w:val="28"/>
          <w:shd w:val="clear" w:color="auto" w:fill="FFFFFF"/>
          <w:lang w:val="uk-UA"/>
        </w:rPr>
        <w:t>»</w:t>
      </w:r>
      <w:r>
        <w:rPr>
          <w:iCs/>
          <w:color w:val="000000"/>
          <w:sz w:val="28"/>
          <w:szCs w:val="28"/>
          <w:shd w:val="clear" w:color="auto" w:fill="FFFFFF"/>
          <w:lang w:val="uk-UA"/>
        </w:rPr>
        <w:t xml:space="preserve"> </w:t>
      </w:r>
      <w:r>
        <w:rPr>
          <w:color w:val="000000"/>
          <w:sz w:val="28"/>
          <w:szCs w:val="28"/>
          <w:lang w:val="uk-UA"/>
        </w:rPr>
        <w:t>за рахунок коштів іншої субвенції з місцевого бюджету для закупівлі спецтехніки та обладнання для безперебійного функціонування полігону твердих побутових відходів в сумі 2 000 000 грн.</w:t>
      </w:r>
    </w:p>
    <w:p w:rsidR="002F37E3" w:rsidRDefault="00E805B6">
      <w:pPr>
        <w:pStyle w:val="ab"/>
        <w:tabs>
          <w:tab w:val="left" w:pos="567"/>
        </w:tabs>
        <w:rPr>
          <w:sz w:val="28"/>
          <w:szCs w:val="28"/>
          <w:lang w:val="uk-UA"/>
        </w:rPr>
      </w:pPr>
      <w:r>
        <w:rPr>
          <w:sz w:val="28"/>
          <w:szCs w:val="28"/>
          <w:lang w:val="uk-UA"/>
        </w:rPr>
        <w:tab/>
      </w:r>
    </w:p>
    <w:p w:rsidR="002F37E3" w:rsidRDefault="00E805B6">
      <w:pPr>
        <w:pStyle w:val="ab"/>
        <w:tabs>
          <w:tab w:val="left" w:pos="567"/>
        </w:tabs>
        <w:rPr>
          <w:sz w:val="28"/>
          <w:szCs w:val="28"/>
          <w:lang w:val="uk-UA"/>
        </w:rPr>
      </w:pPr>
      <w:r>
        <w:rPr>
          <w:sz w:val="28"/>
          <w:szCs w:val="28"/>
          <w:lang w:val="uk-UA"/>
        </w:rPr>
        <w:tab/>
        <w:t xml:space="preserve">3. Відповідно до рішення </w:t>
      </w:r>
      <w:proofErr w:type="spellStart"/>
      <w:r>
        <w:rPr>
          <w:sz w:val="28"/>
          <w:szCs w:val="28"/>
          <w:lang w:val="uk-UA"/>
        </w:rPr>
        <w:t>Боратинської</w:t>
      </w:r>
      <w:proofErr w:type="spellEnd"/>
      <w:r>
        <w:rPr>
          <w:sz w:val="28"/>
          <w:szCs w:val="28"/>
          <w:lang w:val="uk-UA"/>
        </w:rPr>
        <w:t xml:space="preserve"> сільської ради від 08.10.2025 №32/7 «Про внесення змін до рішення сільської ради від 24.12.2024 №27/9 </w:t>
      </w:r>
      <w:proofErr w:type="spellStart"/>
      <w:r>
        <w:rPr>
          <w:sz w:val="28"/>
          <w:szCs w:val="28"/>
          <w:lang w:val="uk-UA"/>
        </w:rPr>
        <w:t>“Про</w:t>
      </w:r>
      <w:proofErr w:type="spellEnd"/>
      <w:r>
        <w:rPr>
          <w:sz w:val="28"/>
          <w:szCs w:val="28"/>
          <w:lang w:val="uk-UA"/>
        </w:rPr>
        <w:t xml:space="preserve"> бюджет сільської територіальної громади на 2025 </w:t>
      </w:r>
      <w:proofErr w:type="spellStart"/>
      <w:r>
        <w:rPr>
          <w:sz w:val="28"/>
          <w:szCs w:val="28"/>
          <w:lang w:val="uk-UA"/>
        </w:rPr>
        <w:t>рік”</w:t>
      </w:r>
      <w:proofErr w:type="spellEnd"/>
      <w:r>
        <w:rPr>
          <w:sz w:val="28"/>
          <w:szCs w:val="28"/>
          <w:lang w:val="uk-UA"/>
        </w:rPr>
        <w:t>»</w:t>
      </w:r>
    </w:p>
    <w:p w:rsidR="002F37E3" w:rsidRDefault="00E805B6">
      <w:pPr>
        <w:ind w:right="-2" w:firstLine="567"/>
        <w:jc w:val="both"/>
        <w:rPr>
          <w:sz w:val="28"/>
          <w:szCs w:val="28"/>
          <w:lang w:val="uk-UA"/>
        </w:rPr>
      </w:pPr>
      <w:r>
        <w:rPr>
          <w:sz w:val="28"/>
          <w:szCs w:val="28"/>
          <w:lang w:val="uk-UA"/>
        </w:rPr>
        <w:tab/>
        <w:t>3.1. Збільшити доходи загального фонду бюджету громади в сумі                 6 000 000 </w:t>
      </w:r>
      <w:proofErr w:type="spellStart"/>
      <w:r>
        <w:rPr>
          <w:sz w:val="28"/>
          <w:szCs w:val="28"/>
          <w:lang w:val="uk-UA"/>
        </w:rPr>
        <w:t>грн</w:t>
      </w:r>
      <w:proofErr w:type="spellEnd"/>
      <w:r>
        <w:rPr>
          <w:sz w:val="28"/>
          <w:szCs w:val="28"/>
          <w:lang w:val="uk-UA"/>
        </w:rPr>
        <w:t xml:space="preserve"> за рахунок іншої субвенції з місцевого бюджету.</w:t>
      </w:r>
    </w:p>
    <w:p w:rsidR="002F37E3" w:rsidRDefault="00501CC4">
      <w:pPr>
        <w:tabs>
          <w:tab w:val="left" w:pos="709"/>
        </w:tabs>
        <w:ind w:firstLine="567"/>
        <w:jc w:val="both"/>
        <w:rPr>
          <w:sz w:val="28"/>
          <w:szCs w:val="28"/>
          <w:lang w:val="uk-UA"/>
        </w:rPr>
      </w:pPr>
      <w:r>
        <w:rPr>
          <w:sz w:val="28"/>
          <w:szCs w:val="28"/>
          <w:lang w:val="uk-UA"/>
        </w:rPr>
        <w:t xml:space="preserve">  </w:t>
      </w:r>
      <w:r w:rsidR="00E805B6">
        <w:rPr>
          <w:sz w:val="28"/>
          <w:szCs w:val="28"/>
          <w:lang w:val="uk-UA"/>
        </w:rPr>
        <w:t>3.2. Збільшити видатки бюджету розвитку спеціального фонду за рахунок переданих з загального фонду</w:t>
      </w:r>
      <w:r w:rsidR="00E805B6">
        <w:rPr>
          <w:iCs/>
          <w:color w:val="000000" w:themeColor="text1"/>
          <w:sz w:val="28"/>
          <w:szCs w:val="28"/>
          <w:shd w:val="clear" w:color="auto" w:fill="FFFFFF"/>
          <w:lang w:val="uk-UA"/>
        </w:rPr>
        <w:t xml:space="preserve"> </w:t>
      </w:r>
      <w:r w:rsidR="00E805B6">
        <w:rPr>
          <w:sz w:val="28"/>
          <w:szCs w:val="28"/>
          <w:lang w:val="uk-UA"/>
        </w:rPr>
        <w:t>коштів</w:t>
      </w:r>
      <w:r w:rsidR="00E805B6">
        <w:rPr>
          <w:spacing w:val="-6"/>
          <w:sz w:val="28"/>
          <w:szCs w:val="28"/>
          <w:lang w:val="uk-UA"/>
        </w:rPr>
        <w:t xml:space="preserve"> іншої субвенції </w:t>
      </w:r>
      <w:r w:rsidR="00E805B6">
        <w:rPr>
          <w:iCs/>
          <w:color w:val="000000" w:themeColor="text1"/>
          <w:sz w:val="28"/>
          <w:szCs w:val="28"/>
          <w:shd w:val="clear" w:color="auto" w:fill="FFFFFF"/>
          <w:lang w:val="uk-UA"/>
        </w:rPr>
        <w:t xml:space="preserve">департаменту житлово-комунального господарства на внески до статутного капіталу для </w:t>
      </w:r>
      <w:proofErr w:type="spellStart"/>
      <w:r w:rsidR="00E805B6">
        <w:rPr>
          <w:iCs/>
          <w:color w:val="000000" w:themeColor="text1"/>
          <w:sz w:val="28"/>
          <w:szCs w:val="28"/>
          <w:shd w:val="clear" w:color="auto" w:fill="FFFFFF"/>
          <w:lang w:val="uk-UA"/>
        </w:rPr>
        <w:t>КП</w:t>
      </w:r>
      <w:proofErr w:type="spellEnd"/>
      <w:r w:rsidR="00E805B6">
        <w:rPr>
          <w:iCs/>
          <w:color w:val="000000" w:themeColor="text1"/>
          <w:sz w:val="28"/>
          <w:szCs w:val="28"/>
          <w:shd w:val="clear" w:color="auto" w:fill="FFFFFF"/>
          <w:lang w:val="uk-UA"/>
        </w:rPr>
        <w:t> «</w:t>
      </w:r>
      <w:proofErr w:type="spellStart"/>
      <w:r w:rsidR="00E805B6">
        <w:rPr>
          <w:iCs/>
          <w:color w:val="000000" w:themeColor="text1"/>
          <w:sz w:val="28"/>
          <w:szCs w:val="28"/>
          <w:shd w:val="clear" w:color="auto" w:fill="FFFFFF"/>
          <w:lang w:val="uk-UA"/>
        </w:rPr>
        <w:t>Луцькводоканал</w:t>
      </w:r>
      <w:proofErr w:type="spellEnd"/>
      <w:r w:rsidR="00E805B6">
        <w:rPr>
          <w:iCs/>
          <w:color w:val="000000" w:themeColor="text1"/>
          <w:sz w:val="28"/>
          <w:szCs w:val="28"/>
          <w:shd w:val="clear" w:color="auto" w:fill="FFFFFF"/>
          <w:lang w:val="uk-UA"/>
        </w:rPr>
        <w:t xml:space="preserve">» </w:t>
      </w:r>
      <w:r w:rsidR="00E805B6">
        <w:rPr>
          <w:sz w:val="28"/>
          <w:szCs w:val="28"/>
          <w:lang w:val="uk-UA"/>
        </w:rPr>
        <w:t>для забезпечення управлінням мережами централізованого водопостачання та централізованого водовідведення м. Луцька в сумі 6 000 000 грн.</w:t>
      </w:r>
    </w:p>
    <w:p w:rsidR="002F37E3" w:rsidRDefault="00E805B6">
      <w:pPr>
        <w:pStyle w:val="ab"/>
        <w:tabs>
          <w:tab w:val="left" w:pos="567"/>
        </w:tabs>
        <w:rPr>
          <w:sz w:val="28"/>
          <w:szCs w:val="28"/>
          <w:lang w:val="uk-UA"/>
        </w:rPr>
      </w:pPr>
      <w:r>
        <w:rPr>
          <w:sz w:val="28"/>
          <w:szCs w:val="28"/>
          <w:lang w:val="uk-UA"/>
        </w:rPr>
        <w:tab/>
      </w:r>
    </w:p>
    <w:p w:rsidR="002F37E3" w:rsidRDefault="00E805B6" w:rsidP="00E805B6">
      <w:pPr>
        <w:ind w:firstLine="567"/>
        <w:jc w:val="both"/>
        <w:rPr>
          <w:rFonts w:eastAsia="Times New Roman"/>
          <w:color w:val="000000"/>
          <w:sz w:val="28"/>
          <w:szCs w:val="28"/>
          <w:lang w:val="uk-UA" w:eastAsia="uk-UA"/>
        </w:rPr>
      </w:pPr>
      <w:r>
        <w:rPr>
          <w:sz w:val="28"/>
          <w:szCs w:val="28"/>
          <w:lang w:val="uk-UA"/>
        </w:rPr>
        <w:t>4. Здійснити перерозподіл видатків по департам</w:t>
      </w:r>
      <w:r w:rsidR="008E7189">
        <w:rPr>
          <w:sz w:val="28"/>
          <w:szCs w:val="28"/>
          <w:lang w:val="uk-UA"/>
        </w:rPr>
        <w:t>енту фінансів, бюджету та аудиту</w:t>
      </w:r>
      <w:r w:rsidRPr="00E805B6">
        <w:rPr>
          <w:sz w:val="28"/>
          <w:szCs w:val="28"/>
        </w:rPr>
        <w:t>:</w:t>
      </w:r>
      <w:r>
        <w:rPr>
          <w:sz w:val="28"/>
          <w:szCs w:val="28"/>
          <w:lang w:val="uk-UA"/>
        </w:rPr>
        <w:t xml:space="preserve"> кошти субвенції </w:t>
      </w:r>
      <w:r>
        <w:rPr>
          <w:rFonts w:eastAsia="Times New Roman"/>
          <w:color w:val="000000"/>
          <w:sz w:val="28"/>
          <w:szCs w:val="28"/>
          <w:lang w:val="uk-UA" w:eastAsia="uk-UA"/>
        </w:rPr>
        <w:t xml:space="preserve">державному бюджету на реалізацію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 для Волинського обласного територіального центру комплектування та соціальної підтримки (на потреби Луцького об’єднаного міського територіального центру комплектування та соціальної підтримки) на придбання </w:t>
      </w:r>
      <w:proofErr w:type="spellStart"/>
      <w:r>
        <w:rPr>
          <w:rFonts w:eastAsia="Times New Roman"/>
          <w:color w:val="000000"/>
          <w:sz w:val="28"/>
          <w:szCs w:val="28"/>
          <w:lang w:val="uk-UA" w:eastAsia="uk-UA"/>
        </w:rPr>
        <w:t>металодетекторів</w:t>
      </w:r>
      <w:proofErr w:type="spellEnd"/>
      <w:r>
        <w:rPr>
          <w:rFonts w:eastAsia="Times New Roman"/>
          <w:color w:val="000000"/>
          <w:sz w:val="28"/>
          <w:szCs w:val="28"/>
          <w:lang w:val="uk-UA" w:eastAsia="uk-UA"/>
        </w:rPr>
        <w:t xml:space="preserve"> в сумі 200 000 </w:t>
      </w:r>
      <w:proofErr w:type="spellStart"/>
      <w:r>
        <w:rPr>
          <w:rFonts w:eastAsia="Times New Roman"/>
          <w:color w:val="000000"/>
          <w:sz w:val="28"/>
          <w:szCs w:val="28"/>
          <w:lang w:val="uk-UA" w:eastAsia="uk-UA"/>
        </w:rPr>
        <w:t>грн</w:t>
      </w:r>
      <w:proofErr w:type="spellEnd"/>
      <w:r>
        <w:rPr>
          <w:rFonts w:eastAsia="Times New Roman"/>
          <w:color w:val="000000"/>
          <w:sz w:val="28"/>
          <w:szCs w:val="28"/>
          <w:lang w:val="uk-UA" w:eastAsia="uk-UA"/>
        </w:rPr>
        <w:t xml:space="preserve"> спрямувати на придбання ручних </w:t>
      </w:r>
      <w:proofErr w:type="spellStart"/>
      <w:r>
        <w:rPr>
          <w:rFonts w:eastAsia="Times New Roman"/>
          <w:color w:val="000000"/>
          <w:sz w:val="28"/>
          <w:szCs w:val="28"/>
          <w:lang w:val="uk-UA" w:eastAsia="uk-UA"/>
        </w:rPr>
        <w:t>металодетекторів</w:t>
      </w:r>
      <w:proofErr w:type="spellEnd"/>
      <w:r>
        <w:rPr>
          <w:rFonts w:eastAsia="Times New Roman"/>
          <w:color w:val="000000"/>
          <w:sz w:val="28"/>
          <w:szCs w:val="28"/>
          <w:lang w:val="uk-UA" w:eastAsia="uk-UA"/>
        </w:rPr>
        <w:t xml:space="preserve">, обладнання для системи контролю доступу та системи </w:t>
      </w:r>
      <w:proofErr w:type="spellStart"/>
      <w:r>
        <w:rPr>
          <w:rFonts w:eastAsia="Times New Roman"/>
          <w:color w:val="000000"/>
          <w:sz w:val="28"/>
          <w:szCs w:val="28"/>
          <w:lang w:val="uk-UA" w:eastAsia="uk-UA"/>
        </w:rPr>
        <w:t>відеонагляду</w:t>
      </w:r>
      <w:proofErr w:type="spellEnd"/>
      <w:r>
        <w:rPr>
          <w:rFonts w:eastAsia="Times New Roman"/>
          <w:color w:val="000000"/>
          <w:sz w:val="28"/>
          <w:szCs w:val="28"/>
          <w:lang w:val="uk-UA" w:eastAsia="uk-UA"/>
        </w:rPr>
        <w:t>.</w:t>
      </w:r>
    </w:p>
    <w:p w:rsidR="002F37E3" w:rsidRDefault="002F37E3">
      <w:pPr>
        <w:ind w:firstLine="567"/>
        <w:jc w:val="both"/>
        <w:rPr>
          <w:sz w:val="28"/>
          <w:szCs w:val="28"/>
          <w:lang w:val="uk-UA"/>
        </w:rPr>
      </w:pPr>
    </w:p>
    <w:p w:rsidR="002F37E3" w:rsidRDefault="002F37E3">
      <w:pPr>
        <w:ind w:right="-2" w:firstLine="567"/>
        <w:jc w:val="both"/>
        <w:rPr>
          <w:color w:val="000000" w:themeColor="text1"/>
          <w:sz w:val="28"/>
          <w:szCs w:val="28"/>
          <w:lang w:val="uk-UA"/>
        </w:rPr>
      </w:pPr>
    </w:p>
    <w:p w:rsidR="002F37E3" w:rsidRDefault="00E805B6">
      <w:pPr>
        <w:ind w:right="-82" w:firstLine="567"/>
        <w:jc w:val="both"/>
        <w:rPr>
          <w:color w:val="000000" w:themeColor="text1"/>
          <w:lang w:val="uk-UA"/>
        </w:rPr>
      </w:pPr>
      <w:r>
        <w:rPr>
          <w:b/>
          <w:color w:val="000000" w:themeColor="text1"/>
          <w:sz w:val="28"/>
          <w:szCs w:val="28"/>
          <w:lang w:val="uk-UA"/>
        </w:rPr>
        <w:t xml:space="preserve">Прогнозовані суспільні, економічні, фінансові та юридичні наслідки прийняття рішення: </w:t>
      </w:r>
      <w:r>
        <w:rPr>
          <w:color w:val="000000" w:themeColor="text1"/>
          <w:sz w:val="28"/>
          <w:szCs w:val="28"/>
          <w:lang w:val="uk-UA"/>
        </w:rPr>
        <w:t>Можливість проведення фінансування головних розпорядників відповідно до потреби.</w:t>
      </w:r>
    </w:p>
    <w:p w:rsidR="002F37E3" w:rsidRDefault="002F37E3">
      <w:pPr>
        <w:ind w:right="-82"/>
        <w:jc w:val="both"/>
        <w:rPr>
          <w:color w:val="000000" w:themeColor="text1"/>
          <w:sz w:val="28"/>
          <w:szCs w:val="28"/>
          <w:lang w:val="uk-UA"/>
        </w:rPr>
      </w:pPr>
    </w:p>
    <w:p w:rsidR="002F37E3" w:rsidRDefault="00E805B6">
      <w:pPr>
        <w:ind w:right="-82"/>
        <w:jc w:val="both"/>
        <w:rPr>
          <w:color w:val="000000" w:themeColor="text1"/>
          <w:sz w:val="28"/>
          <w:szCs w:val="28"/>
          <w:lang w:val="uk-UA"/>
        </w:rPr>
      </w:pPr>
      <w:r>
        <w:rPr>
          <w:color w:val="000000" w:themeColor="text1"/>
          <w:sz w:val="28"/>
          <w:szCs w:val="28"/>
          <w:lang w:val="uk-UA"/>
        </w:rPr>
        <w:t xml:space="preserve">Директор  департаменту  </w:t>
      </w:r>
    </w:p>
    <w:p w:rsidR="002F37E3" w:rsidRDefault="00E805B6">
      <w:pPr>
        <w:tabs>
          <w:tab w:val="left" w:pos="709"/>
        </w:tabs>
        <w:jc w:val="both"/>
        <w:rPr>
          <w:color w:val="000000" w:themeColor="text1"/>
          <w:sz w:val="28"/>
          <w:szCs w:val="28"/>
          <w:lang w:val="uk-UA"/>
        </w:rPr>
      </w:pPr>
      <w:r>
        <w:rPr>
          <w:color w:val="000000" w:themeColor="text1"/>
          <w:sz w:val="28"/>
          <w:szCs w:val="28"/>
          <w:lang w:val="uk-UA"/>
        </w:rPr>
        <w:t>фінансів, бюджету та аудиту                                                             Лілія ЄЛОВА</w:t>
      </w:r>
    </w:p>
    <w:sectPr w:rsidR="002F37E3" w:rsidSect="002F37E3">
      <w:headerReference w:type="even" r:id="rId10"/>
      <w:headerReference w:type="default" r:id="rId11"/>
      <w:headerReference w:type="first" r:id="rId12"/>
      <w:pgSz w:w="11906" w:h="16838"/>
      <w:pgMar w:top="765"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7E3" w:rsidRDefault="002F37E3" w:rsidP="002F37E3">
      <w:r>
        <w:separator/>
      </w:r>
    </w:p>
  </w:endnote>
  <w:endnote w:type="continuationSeparator" w:id="0">
    <w:p w:rsidR="002F37E3" w:rsidRDefault="002F37E3" w:rsidP="002F37E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panose1 w:val="00000000000000000000"/>
    <w:charset w:val="00"/>
    <w:family w:val="roman"/>
    <w:notTrueType/>
    <w:pitch w:val="default"/>
    <w:sig w:usb0="00000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7E3" w:rsidRDefault="002F37E3" w:rsidP="002F37E3">
      <w:r>
        <w:separator/>
      </w:r>
    </w:p>
  </w:footnote>
  <w:footnote w:type="continuationSeparator" w:id="0">
    <w:p w:rsidR="002F37E3" w:rsidRDefault="002F37E3" w:rsidP="002F3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E3" w:rsidRDefault="002F37E3">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2F37E3" w:rsidRDefault="00C0436A">
        <w:pPr>
          <w:pStyle w:val="8"/>
          <w:jc w:val="right"/>
        </w:pPr>
        <w:r>
          <w:fldChar w:fldCharType="begin"/>
        </w:r>
        <w:r w:rsidR="00E805B6">
          <w:instrText xml:space="preserve"> PAGE </w:instrText>
        </w:r>
        <w:r>
          <w:fldChar w:fldCharType="separate"/>
        </w:r>
        <w:r w:rsidR="00501CC4">
          <w:rPr>
            <w:noProof/>
          </w:rPr>
          <w:t>2</w:t>
        </w:r>
        <w:r>
          <w:fldChar w:fldCharType="end"/>
        </w:r>
      </w:p>
    </w:sdtContent>
  </w:sdt>
  <w:p w:rsidR="002F37E3" w:rsidRDefault="002F37E3">
    <w:pPr>
      <w:pStyle w:val="1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E3" w:rsidRDefault="002F37E3">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doNotBreakWrappedTables/>
    <w:useFELayout/>
  </w:compat>
  <w:rsids>
    <w:rsidRoot w:val="002F37E3"/>
    <w:rsid w:val="002F37E3"/>
    <w:rsid w:val="00496052"/>
    <w:rsid w:val="00501CC4"/>
    <w:rsid w:val="00725AC8"/>
    <w:rsid w:val="008E7189"/>
    <w:rsid w:val="00B17957"/>
    <w:rsid w:val="00C0436A"/>
    <w:rsid w:val="00E805B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F7DF-C07D-4A2D-BB20-5AD777B6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2466</Words>
  <Characters>1407</Characters>
  <Application>Microsoft Office Word</Application>
  <DocSecurity>0</DocSecurity>
  <Lines>11</Lines>
  <Paragraphs>7</Paragraphs>
  <ScaleCrop>false</ScaleCrop>
  <Company>office 2007 rus ent:</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Lenovo</cp:lastModifiedBy>
  <cp:revision>25</cp:revision>
  <cp:lastPrinted>2025-07-30T08:06:00Z</cp:lastPrinted>
  <dcterms:created xsi:type="dcterms:W3CDTF">2025-09-24T13:52:00Z</dcterms:created>
  <dcterms:modified xsi:type="dcterms:W3CDTF">2025-10-13T14:20:00Z</dcterms:modified>
  <dc:language>uk-UA</dc:language>
</cp:coreProperties>
</file>