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2.15pt;height:52.1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76078809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true"/>
        <w:ind w:hanging="0" w:right="-868"/>
        <w:jc w:val="both"/>
        <w:rPr>
          <w:spacing w:val="0"/>
        </w:rPr>
      </w:pPr>
      <w:r>
        <w:rPr>
          <w:spacing w:val="0"/>
          <w:sz w:val="28"/>
          <w:szCs w:val="28"/>
        </w:rPr>
        <w:t>Про надання</w:t>
      </w:r>
      <w:r>
        <w:rPr>
          <w:spacing w:val="0"/>
          <w:sz w:val="36"/>
          <w:szCs w:val="36"/>
        </w:rPr>
        <w:t xml:space="preserve"> </w:t>
      </w:r>
      <w:r>
        <w:rPr>
          <w:rFonts w:eastAsia="Times New Roman" w:cs="Times New Roman"/>
          <w:color w:val="auto"/>
          <w:spacing w:val="0"/>
          <w:kern w:val="0"/>
          <w:sz w:val="28"/>
          <w:szCs w:val="28"/>
          <w:lang w:val="uk-UA" w:eastAsia="zh-CN" w:bidi="ar-SA"/>
        </w:rPr>
        <w:t xml:space="preserve">громадянці </w:t>
      </w:r>
      <w:r>
        <w:rPr>
          <w:rFonts w:eastAsia="Times New Roman" w:cs="Times New Roman"/>
          <w:color w:val="auto"/>
          <w:spacing w:val="0"/>
          <w:kern w:val="0"/>
          <w:sz w:val="28"/>
          <w:szCs w:val="28"/>
          <w:lang w:val="uk-UA" w:eastAsia="zh-CN" w:bidi="ar-SA"/>
        </w:rPr>
        <w:t>Пеценюк Г.М.</w:t>
      </w:r>
    </w:p>
    <w:p>
      <w:pPr>
        <w:pStyle w:val="Normal"/>
        <w:tabs>
          <w:tab w:val="clear" w:pos="709"/>
          <w:tab w:val="left" w:pos="5387" w:leader="none"/>
          <w:tab w:val="left" w:pos="5529" w:leader="none"/>
        </w:tabs>
        <w:overflowPunct w:val="true"/>
        <w:ind w:hanging="0" w:right="-868"/>
        <w:jc w:val="both"/>
        <w:rPr>
          <w:spacing w:val="0"/>
        </w:rPr>
      </w:pPr>
      <w:r>
        <w:rPr>
          <w:spacing w:val="0"/>
          <w:sz w:val="28"/>
          <w:szCs w:val="28"/>
        </w:rPr>
        <w:t xml:space="preserve">дозволу на розроблення </w:t>
      </w:r>
      <w:r>
        <w:rPr>
          <w:spacing w:val="0"/>
          <w:sz w:val="48"/>
          <w:szCs w:val="48"/>
        </w:rPr>
        <w:t xml:space="preserve"> </w:t>
      </w:r>
      <w:r>
        <w:rPr>
          <w:spacing w:val="0"/>
          <w:sz w:val="28"/>
          <w:szCs w:val="28"/>
        </w:rPr>
        <w:t xml:space="preserve">проєкту   </w:t>
      </w:r>
      <w:r>
        <w:rPr>
          <w:szCs w:val="28"/>
        </w:rPr>
        <w:t>зем-</w:t>
      </w:r>
    </w:p>
    <w:p>
      <w:pPr>
        <w:pStyle w:val="Normal"/>
        <w:tabs>
          <w:tab w:val="clear" w:pos="709"/>
          <w:tab w:val="left" w:pos="5387" w:leader="none"/>
          <w:tab w:val="left" w:pos="5529" w:leader="none"/>
        </w:tabs>
        <w:overflowPunct w:val="true"/>
        <w:ind w:hanging="0" w:right="-868"/>
        <w:jc w:val="both"/>
        <w:rPr>
          <w:spacing w:val="0"/>
        </w:rPr>
      </w:pPr>
      <w:r>
        <w:rPr>
          <w:szCs w:val="28"/>
        </w:rPr>
        <w:t>леустрою   щодо</w:t>
      </w:r>
      <w:r>
        <w:rPr>
          <w:sz w:val="32"/>
          <w:szCs w:val="32"/>
        </w:rPr>
        <w:t xml:space="preserve"> </w:t>
      </w:r>
      <w:r>
        <w:rPr>
          <w:szCs w:val="28"/>
        </w:rPr>
        <w:t xml:space="preserve">відведення  земельної </w:t>
      </w:r>
    </w:p>
    <w:p>
      <w:pPr>
        <w:pStyle w:val="Normal"/>
        <w:tabs>
          <w:tab w:val="clear" w:pos="709"/>
          <w:tab w:val="left" w:pos="5387" w:leader="none"/>
          <w:tab w:val="left" w:pos="5529" w:leader="none"/>
        </w:tabs>
        <w:overflowPunct w:val="true"/>
        <w:ind w:hanging="0" w:right="-868"/>
        <w:jc w:val="both"/>
        <w:rPr>
          <w:spacing w:val="0"/>
        </w:rPr>
      </w:pPr>
      <w:r>
        <w:rPr>
          <w:szCs w:val="28"/>
        </w:rPr>
        <w:t xml:space="preserve">ділянки  у  власність </w:t>
      </w:r>
      <w:r>
        <w:rPr>
          <w:spacing w:val="-4"/>
          <w:sz w:val="28"/>
          <w:szCs w:val="28"/>
        </w:rPr>
        <w:t xml:space="preserve"> орієнтовною  пло-</w:t>
      </w:r>
    </w:p>
    <w:p>
      <w:pPr>
        <w:pStyle w:val="Normal"/>
        <w:tabs>
          <w:tab w:val="clear" w:pos="709"/>
          <w:tab w:val="left" w:pos="5387" w:leader="none"/>
          <w:tab w:val="left" w:pos="5529" w:leader="none"/>
        </w:tabs>
        <w:overflowPunct w:val="true"/>
        <w:ind w:hanging="0" w:right="-868"/>
        <w:jc w:val="both"/>
        <w:rPr>
          <w:spacing w:val="0"/>
        </w:rPr>
      </w:pPr>
      <w:r>
        <w:rPr>
          <w:spacing w:val="-4"/>
          <w:sz w:val="28"/>
          <w:szCs w:val="28"/>
        </w:rPr>
        <w:t xml:space="preserve">щею  0,06 га  </w:t>
      </w:r>
      <w:r>
        <w:rPr>
          <w:szCs w:val="28"/>
        </w:rPr>
        <w:t xml:space="preserve">для   </w:t>
      </w:r>
      <w:r>
        <w:rPr>
          <w:b w:val="false"/>
          <w:i w:val="false"/>
          <w:caps w:val="false"/>
          <w:smallCaps w:val="false"/>
          <w:spacing w:val="0"/>
          <w:sz w:val="28"/>
          <w:szCs w:val="28"/>
        </w:rPr>
        <w:t>індивідуального   са-</w:t>
      </w:r>
    </w:p>
    <w:p>
      <w:pPr>
        <w:pStyle w:val="Normal"/>
        <w:tabs>
          <w:tab w:val="clear" w:pos="709"/>
          <w:tab w:val="left" w:pos="5387" w:leader="none"/>
          <w:tab w:val="left" w:pos="5529" w:leader="none"/>
        </w:tabs>
        <w:overflowPunct w:val="true"/>
        <w:ind w:hanging="0" w:right="-868"/>
        <w:jc w:val="both"/>
        <w:rPr>
          <w:spacing w:val="0"/>
        </w:rPr>
      </w:pPr>
      <w:r>
        <w:rPr>
          <w:b w:val="false"/>
          <w:i w:val="false"/>
          <w:caps w:val="false"/>
          <w:smallCaps w:val="false"/>
          <w:spacing w:val="0"/>
          <w:sz w:val="28"/>
          <w:szCs w:val="28"/>
        </w:rPr>
        <w:t>дівництва (01</w:t>
      </w:r>
      <w:r>
        <w:rPr>
          <w:b w:val="false"/>
          <w:i w:val="false"/>
          <w:caps w:val="false"/>
          <w:smallCaps w:val="false"/>
          <w:spacing w:val="-12"/>
          <w:szCs w:val="28"/>
        </w:rPr>
        <w:t xml:space="preserve">.05) </w:t>
      </w:r>
      <w:r>
        <w:rPr>
          <w:b w:val="false"/>
          <w:i w:val="false"/>
          <w:caps w:val="false"/>
          <w:smallCaps w:val="false"/>
          <w:spacing w:val="-12"/>
          <w:sz w:val="28"/>
          <w:szCs w:val="28"/>
        </w:rPr>
        <w:t>в  садівничому</w:t>
      </w:r>
      <w:r>
        <w:rPr>
          <w:b w:val="false"/>
          <w:i w:val="false"/>
          <w:caps w:val="false"/>
          <w:smallCaps w:val="false"/>
          <w:spacing w:val="-12"/>
          <w:sz w:val="24"/>
          <w:szCs w:val="24"/>
        </w:rPr>
        <w:t xml:space="preserve">  </w:t>
      </w:r>
      <w:r>
        <w:rPr>
          <w:b w:val="false"/>
          <w:i w:val="false"/>
          <w:caps w:val="false"/>
          <w:smallCaps w:val="false"/>
          <w:spacing w:val="-12"/>
          <w:sz w:val="28"/>
          <w:szCs w:val="28"/>
        </w:rPr>
        <w:t>товарис-</w:t>
      </w:r>
    </w:p>
    <w:p>
      <w:pPr>
        <w:pStyle w:val="Normal"/>
        <w:tabs>
          <w:tab w:val="clear" w:pos="709"/>
          <w:tab w:val="left" w:pos="5387" w:leader="none"/>
          <w:tab w:val="left" w:pos="5529" w:leader="none"/>
        </w:tabs>
        <w:overflowPunct w:val="true"/>
        <w:ind w:hanging="0" w:right="-868"/>
        <w:jc w:val="both"/>
        <w:rPr>
          <w:spacing w:val="0"/>
        </w:rPr>
      </w:pPr>
      <w:r>
        <w:rPr>
          <w:b w:val="false"/>
          <w:i w:val="false"/>
          <w:caps w:val="false"/>
          <w:smallCaps w:val="false"/>
          <w:spacing w:val="-12"/>
          <w:sz w:val="28"/>
          <w:szCs w:val="28"/>
        </w:rPr>
        <w:t>тві</w:t>
      </w:r>
      <w:r>
        <w:rPr>
          <w:b w:val="false"/>
          <w:i w:val="false"/>
          <w:caps w:val="false"/>
          <w:smallCaps w:val="false"/>
          <w:spacing w:val="-12"/>
          <w:sz w:val="20"/>
          <w:szCs w:val="20"/>
        </w:rPr>
        <w:t xml:space="preserve">   </w:t>
      </w:r>
      <w:r>
        <w:rPr>
          <w:b w:val="false"/>
          <w:i w:val="false"/>
          <w:caps w:val="false"/>
          <w:smallCaps w:val="false"/>
          <w:spacing w:val="-12"/>
          <w:szCs w:val="28"/>
        </w:rPr>
        <w:t>«Боголюби»  № </w:t>
      </w:r>
      <w:r>
        <w:rPr>
          <w:b w:val="false"/>
          <w:i w:val="false"/>
          <w:caps w:val="false"/>
          <w:smallCaps w:val="false"/>
          <w:spacing w:val="-12"/>
          <w:szCs w:val="28"/>
        </w:rPr>
        <w:t>102</w:t>
      </w:r>
      <w:r>
        <w:rPr>
          <w:b w:val="false"/>
          <w:i w:val="false"/>
          <w:caps w:val="false"/>
          <w:smallCaps w:val="false"/>
          <w:spacing w:val="-12"/>
          <w:szCs w:val="28"/>
        </w:rPr>
        <w:t xml:space="preserve"> у  с. Богушівка Лу-</w:t>
      </w:r>
    </w:p>
    <w:p>
      <w:pPr>
        <w:pStyle w:val="Normal"/>
        <w:tabs>
          <w:tab w:val="clear" w:pos="709"/>
          <w:tab w:val="left" w:pos="5387" w:leader="none"/>
          <w:tab w:val="left" w:pos="5529" w:leader="none"/>
        </w:tabs>
        <w:overflowPunct w:val="true"/>
        <w:ind w:hanging="0" w:right="-868"/>
        <w:jc w:val="both"/>
        <w:rPr>
          <w:spacing w:val="0"/>
        </w:rPr>
      </w:pPr>
      <w:r>
        <w:rPr>
          <w:b w:val="false"/>
          <w:i w:val="false"/>
          <w:caps w:val="false"/>
          <w:smallCaps w:val="false"/>
          <w:spacing w:val="-12"/>
          <w:szCs w:val="28"/>
        </w:rPr>
        <w:t>цького району Волинської області</w:t>
      </w:r>
    </w:p>
    <w:p>
      <w:pPr>
        <w:pStyle w:val="Normal"/>
        <w:tabs>
          <w:tab w:val="clear" w:pos="709"/>
          <w:tab w:val="left" w:pos="5387" w:leader="none"/>
          <w:tab w:val="left" w:pos="5529" w:leader="none"/>
        </w:tabs>
        <w:overflowPunct w:val="true"/>
        <w:ind w:hanging="0" w:right="-868"/>
        <w:jc w:val="both"/>
        <w:rPr>
          <w:b w:val="false"/>
          <w:i w:val="false"/>
          <w:i w:val="false"/>
          <w:caps w:val="false"/>
          <w:smallCaps w:val="false"/>
          <w:spacing w:val="-12"/>
          <w:szCs w:val="28"/>
        </w:rPr>
      </w:pPr>
      <w:r>
        <w:rPr>
          <w:b w:val="false"/>
          <w:i w:val="false"/>
          <w:caps w:val="false"/>
          <w:smallCaps w:val="false"/>
          <w:spacing w:val="-12"/>
          <w:szCs w:val="28"/>
        </w:rPr>
      </w:r>
    </w:p>
    <w:p>
      <w:pPr>
        <w:pStyle w:val="Normal"/>
        <w:suppressAutoHyphens w:val="true"/>
        <w:overflowPunct w:val="true"/>
        <w:ind w:firstLine="567" w:left="0" w:right="0"/>
        <w:jc w:val="both"/>
        <w:rPr>
          <w:szCs w:val="28"/>
        </w:rPr>
      </w:pPr>
      <w:r>
        <w:rPr>
          <w:szCs w:val="28"/>
        </w:rPr>
        <w:t xml:space="preserve">Розглянувши заяву громадянки </w:t>
      </w:r>
      <w:r>
        <w:rPr>
          <w:szCs w:val="28"/>
        </w:rPr>
        <w:t>Пеценюк Галини Михайлівни</w:t>
      </w:r>
      <w:r>
        <w:rPr>
          <w:szCs w:val="28"/>
        </w:rPr>
        <w:t xml:space="preserve"> про надання дозволу на розроблення проєкту землеустрою щодо відведення земельної ділянки орієнтовною площею 0,06 га для індивідуального садівництва (01.05) в садівничому товаристві «Боголюби» № </w:t>
      </w:r>
      <w:r>
        <w:rPr>
          <w:szCs w:val="28"/>
        </w:rPr>
        <w:t>102</w:t>
      </w:r>
      <w:r>
        <w:rPr>
          <w:szCs w:val="28"/>
        </w:rPr>
        <w:t xml:space="preserve"> у с. Богушівка Луцького району Волинської області, </w:t>
      </w:r>
      <w:r>
        <w:rPr>
          <w:rFonts w:eastAsia="Times New Roman" w:cs="Times New Roman"/>
          <w:color w:val="auto"/>
          <w:kern w:val="0"/>
          <w:sz w:val="28"/>
          <w:szCs w:val="28"/>
          <w:lang w:val="uk-UA" w:eastAsia="zh-CN" w:bidi="ar-SA"/>
        </w:rPr>
        <w:t>враховуючи довідку голови садівничого товариства «Боголюби» від 30.06.2025, Схему планування території Боголюбської сільської ради, затверджену рішенням Боголюбської сільської ради від 15.07.2016 № 11/4 «Про затвердження схеми планування генерального плану території»</w:t>
      </w:r>
      <w:r>
        <w:rPr>
          <w:szCs w:val="28"/>
        </w:rPr>
        <w:t>, керуючись статтями 12, 35, 116, 118, 121, 122 та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Постановою Верховної Ради України від 17.07.2020 № 807-ІХ «Про утворення та ліквідацію районів», розпорядженням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w:t>
      </w:r>
      <w:bookmarkStart w:id="0" w:name="_GoBack"/>
      <w:bookmarkEnd w:id="0"/>
      <w:r>
        <w:rPr>
          <w:szCs w:val="28"/>
        </w:rPr>
        <w:t xml:space="preserve"> 59 Закону України «Про місцеве самоврядування в Україні», пунктом </w:t>
      </w:r>
      <w:r>
        <w:rPr>
          <w:color w:val="000000"/>
          <w:spacing w:val="-8"/>
          <w:szCs w:val="28"/>
          <w:lang w:eastAsia="uk-UA"/>
        </w:rPr>
        <w:t>6</w:t>
      </w:r>
      <w:r>
        <w:rPr>
          <w:color w:val="000000"/>
          <w:spacing w:val="-8"/>
          <w:szCs w:val="28"/>
          <w:vertAlign w:val="superscript"/>
          <w:lang w:eastAsia="uk-UA"/>
        </w:rPr>
        <w:t>-1</w:t>
      </w:r>
      <w:r>
        <w:rPr>
          <w:szCs w:val="28"/>
        </w:rPr>
        <w:t xml:space="preserve"> розділу V Прикінцевих та перехідних положень Закону України «Про місцеве самоврядування в Україні», міська рада                                     </w:t>
      </w:r>
    </w:p>
    <w:p>
      <w:pPr>
        <w:pStyle w:val="Normal"/>
        <w:suppressAutoHyphens w:val="true"/>
        <w:overflowPunct w:val="true"/>
        <w:ind w:firstLine="567" w:left="0" w:right="0"/>
        <w:jc w:val="both"/>
        <w:rPr/>
      </w:pPr>
      <w:r>
        <w:rPr/>
      </w:r>
    </w:p>
    <w:p>
      <w:pPr>
        <w:pStyle w:val="Normal"/>
        <w:widowControl/>
        <w:tabs>
          <w:tab w:val="clear" w:pos="709"/>
          <w:tab w:val="left" w:pos="993" w:leader="none"/>
        </w:tabs>
        <w:suppressAutoHyphens w:val="true"/>
        <w:overflowPunct w:val="false"/>
        <w:bidi w:val="0"/>
        <w:spacing w:before="0" w:after="0"/>
        <w:ind w:hanging="0" w:left="0" w:right="0"/>
        <w:jc w:val="both"/>
        <w:rPr/>
      </w:pPr>
      <w:r>
        <w:rPr/>
      </w:r>
    </w:p>
    <w:p>
      <w:pPr>
        <w:pStyle w:val="Normal"/>
        <w:widowControl/>
        <w:tabs>
          <w:tab w:val="clear" w:pos="709"/>
          <w:tab w:val="left" w:pos="993" w:leader="none"/>
        </w:tabs>
        <w:suppressAutoHyphens w:val="true"/>
        <w:overflowPunct w:val="false"/>
        <w:bidi w:val="0"/>
        <w:spacing w:before="0" w:after="0"/>
        <w:ind w:hanging="0" w:left="0" w:right="0"/>
        <w:jc w:val="both"/>
        <w:rPr/>
      </w:pPr>
      <w:r>
        <w:rPr/>
      </w:r>
    </w:p>
    <w:p>
      <w:pPr>
        <w:pStyle w:val="Normal"/>
        <w:widowControl/>
        <w:tabs>
          <w:tab w:val="clear" w:pos="709"/>
          <w:tab w:val="left" w:pos="993" w:leader="none"/>
        </w:tabs>
        <w:suppressAutoHyphens w:val="true"/>
        <w:overflowPunct w:val="false"/>
        <w:bidi w:val="0"/>
        <w:spacing w:before="0" w:after="0"/>
        <w:ind w:hanging="0" w:left="0" w:right="0"/>
        <w:jc w:val="both"/>
        <w:rPr/>
      </w:pPr>
      <w:r>
        <w:rPr/>
        <w:t>ВИРІШИЛА:</w:t>
      </w:r>
    </w:p>
    <w:p>
      <w:pPr>
        <w:pStyle w:val="Normal"/>
        <w:jc w:val="both"/>
        <w:rPr>
          <w:sz w:val="28"/>
          <w:szCs w:val="28"/>
        </w:rPr>
      </w:pPr>
      <w:r>
        <w:rPr>
          <w:sz w:val="28"/>
          <w:szCs w:val="28"/>
        </w:rPr>
      </w:r>
    </w:p>
    <w:p>
      <w:pPr>
        <w:pStyle w:val="Normal"/>
        <w:suppressAutoHyphens w:val="true"/>
        <w:overflowPunct w:val="true"/>
        <w:ind w:firstLine="567" w:left="0" w:right="0"/>
        <w:jc w:val="both"/>
        <w:rPr>
          <w:szCs w:val="28"/>
        </w:rPr>
      </w:pPr>
      <w:r>
        <w:rPr>
          <w:szCs w:val="28"/>
        </w:rPr>
        <w:t xml:space="preserve">1. Надати громадянці </w:t>
      </w:r>
      <w:r>
        <w:rPr>
          <w:szCs w:val="28"/>
        </w:rPr>
        <w:t>Пеценюк Галині Михайлівні</w:t>
      </w:r>
      <w:r>
        <w:rPr>
          <w:szCs w:val="28"/>
        </w:rPr>
        <w:t xml:space="preserve"> дозвіл на розроблення проєкту землеустрою щодо відведення земельної ділянки у власність в садівничому товаристві «Боголюби» № </w:t>
      </w:r>
      <w:r>
        <w:rPr>
          <w:szCs w:val="28"/>
        </w:rPr>
        <w:t>102</w:t>
      </w:r>
      <w:r>
        <w:rPr>
          <w:szCs w:val="28"/>
        </w:rPr>
        <w:t xml:space="preserve"> у с.</w:t>
      </w:r>
      <w:r>
        <w:rPr>
          <w:szCs w:val="28"/>
        </w:rPr>
        <w:t> </w:t>
      </w:r>
      <w:r>
        <w:rPr>
          <w:szCs w:val="28"/>
        </w:rPr>
        <w:t>Богушівка Луцького району Волинської області для індивідуального садівництва (01.05), орієнтовною площею 0,06 га, згідно з додатком.</w:t>
      </w:r>
    </w:p>
    <w:p>
      <w:pPr>
        <w:pStyle w:val="Normal"/>
        <w:suppressAutoHyphens w:val="true"/>
        <w:overflowPunct w:val="true"/>
        <w:ind w:firstLine="567" w:left="0" w:right="0"/>
        <w:jc w:val="both"/>
        <w:rPr>
          <w:szCs w:val="28"/>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suppressAutoHyphens w:val="true"/>
        <w:overflowPunct w:val="true"/>
        <w:ind w:firstLine="567" w:left="0" w:right="0"/>
        <w:jc w:val="both"/>
        <w:rPr>
          <w:szCs w:val="28"/>
        </w:rPr>
      </w:pPr>
      <w:r>
        <w:rPr>
          <w:szCs w:val="28"/>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suppressAutoHyphens w:val="true"/>
        <w:ind w:firstLine="567" w:left="0" w:right="0"/>
        <w:jc w:val="both"/>
        <w:rPr>
          <w:color w:val="000000"/>
          <w:spacing w:val="-8"/>
          <w:szCs w:val="28"/>
          <w:lang w:eastAsia="uk-UA"/>
        </w:rPr>
      </w:pPr>
      <w:r>
        <w:rPr>
          <w:color w:val="000000"/>
          <w:spacing w:val="-8"/>
          <w:szCs w:val="28"/>
          <w:lang w:eastAsia="uk-UA"/>
        </w:rPr>
      </w:r>
    </w:p>
    <w:p>
      <w:pPr>
        <w:pStyle w:val="Normal"/>
        <w:suppressAutoHyphens w:val="true"/>
        <w:ind w:firstLine="567" w:left="0" w:right="0"/>
        <w:jc w:val="both"/>
        <w:rPr>
          <w:color w:val="000000"/>
          <w:spacing w:val="-8"/>
          <w:szCs w:val="28"/>
          <w:lang w:eastAsia="uk-UA"/>
        </w:rPr>
      </w:pPr>
      <w:r>
        <w:rPr>
          <w:color w:val="000000"/>
          <w:spacing w:val="-8"/>
          <w:szCs w:val="28"/>
          <w:lang w:eastAsia="uk-UA"/>
        </w:rPr>
      </w:r>
    </w:p>
    <w:p>
      <w:pPr>
        <w:pStyle w:val="Normal"/>
        <w:tabs>
          <w:tab w:val="clear" w:pos="709"/>
          <w:tab w:val="left" w:pos="3220" w:leader="none"/>
        </w:tabs>
        <w:jc w:val="both"/>
        <w:rPr>
          <w:szCs w:val="28"/>
        </w:rPr>
      </w:pPr>
      <w:r>
        <w:rPr>
          <w:szCs w:val="28"/>
        </w:rPr>
        <w:t>Міський голова                                                                              Ігор ПОЛІЩУК</w:t>
      </w:r>
    </w:p>
    <w:p>
      <w:pPr>
        <w:pStyle w:val="Normal"/>
        <w:suppressAutoHyphens w:val="true"/>
        <w:ind w:firstLine="567" w:left="0" w:right="0"/>
        <w:jc w:val="both"/>
        <w:rPr>
          <w:color w:val="000000"/>
          <w:spacing w:val="-8"/>
          <w:szCs w:val="28"/>
          <w:lang w:eastAsia="uk-UA"/>
        </w:rPr>
      </w:pPr>
      <w:r>
        <w:rPr>
          <w:color w:val="000000"/>
          <w:spacing w:val="-8"/>
          <w:szCs w:val="28"/>
          <w:lang w:eastAsia="uk-UA"/>
        </w:rPr>
      </w:r>
    </w:p>
    <w:p>
      <w:pPr>
        <w:pStyle w:val="Normal"/>
        <w:suppressAutoHyphens w:val="true"/>
        <w:ind w:firstLine="567" w:left="0" w:right="0"/>
        <w:jc w:val="both"/>
        <w:rPr>
          <w:color w:val="000000"/>
          <w:spacing w:val="-8"/>
          <w:szCs w:val="28"/>
          <w:lang w:eastAsia="uk-UA"/>
        </w:rPr>
      </w:pPr>
      <w:r>
        <w:rPr>
          <w:color w:val="000000"/>
          <w:spacing w:val="-8"/>
          <w:szCs w:val="28"/>
          <w:lang w:eastAsia="uk-UA"/>
        </w:rPr>
      </w:r>
    </w:p>
    <w:p>
      <w:pPr>
        <w:pStyle w:val="Normal"/>
        <w:jc w:val="both"/>
        <w:rPr>
          <w:sz w:val="24"/>
        </w:rPr>
      </w:pPr>
      <w:r>
        <w:rPr>
          <w:rFonts w:eastAsia="Times New Roman" w:cs="Times New Roman"/>
          <w:color w:val="auto"/>
          <w:kern w:val="0"/>
          <w:sz w:val="24"/>
          <w:szCs w:val="24"/>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9"/>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paragraph" w:styleId="14">
    <w:name w:val="Схема документа1"/>
    <w:basedOn w:val="Normal"/>
    <w:qFormat/>
    <w:pPr>
      <w:shd w:fill="000080"/>
    </w:pPr>
    <w:rPr>
      <w:rFonts w:ascii="Tahoma" w:hAnsi="Tahoma" w:eastAsia="Tahoma"/>
      <w:sz w:val="20"/>
      <w:szCs w:val="20"/>
      <w:lang w:eastAsia="ar-SA"/>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1059</TotalTime>
  <Application>LibreOffice/25.2.5.2$Windows_X86_64 LibreOffice_project/03d19516eb2e1dd5d4ccd751a0d6f35f35e08022</Application>
  <AppVersion>15.0000</AppVersion>
  <Pages>2</Pages>
  <Words>332</Words>
  <Characters>2196</Characters>
  <CharactersWithSpaces>2729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2025-03-05T10:21:32Z</cp:lastPrinted>
  <dcterms:modified xsi:type="dcterms:W3CDTF">2025-10-08T15:51:51Z</dcterms:modified>
  <cp:revision>179</cp:revision>
  <dc:subject/>
  <dc:title/>
</cp:coreProperties>
</file>

<file path=docProps/custom.xml><?xml version="1.0" encoding="utf-8"?>
<Properties xmlns="http://schemas.openxmlformats.org/officeDocument/2006/custom-properties" xmlns:vt="http://schemas.openxmlformats.org/officeDocument/2006/docPropsVTypes"/>
</file>