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40336812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>
          <w:rFonts w:cs="Times New Roman"/>
          <w:sz w:val="16"/>
          <w:szCs w:val="16"/>
          <w:lang w:val="uk-UA" w:eastAsia="zh-CN" w:bidi="ar-SA"/>
        </w:rPr>
      </w:r>
    </w:p>
    <w:p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>
          <w:rFonts w:cs="Times New Roman"/>
          <w:sz w:val="16"/>
          <w:szCs w:val="16"/>
          <w:lang w:val="uk-UA" w:eastAsia="zh-CN" w:bidi="ar-SA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 w:eastAsia="zh-CN" w:bidi="ar-SA"/>
        </w:rPr>
      </w:pPr>
      <w:r>
        <w:rPr>
          <w:rFonts w:cs="Times New Roman"/>
          <w:b w:val="false"/>
          <w:bCs w:val="false"/>
          <w:i w:val="false"/>
          <w:iCs w:val="false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4305" w:leader="none"/>
          <w:tab w:val="left" w:pos="7425" w:leader="none"/>
        </w:tabs>
        <w:jc w:val="center"/>
        <w:rPr>
          <w:rFonts w:ascii="Times New Roman" w:hAnsi="Times New Roman" w:cs="Times New Roman"/>
          <w:sz w:val="24"/>
          <w:lang w:val="uk-UA" w:eastAsia="zh-CN" w:bidi="ar-SA"/>
        </w:rPr>
      </w:pPr>
      <w:r>
        <w:rPr>
          <w:rFonts w:cs="Times New Roman"/>
          <w:sz w:val="24"/>
          <w:lang w:val="uk-UA" w:eastAsia="zh-CN" w:bidi="ar-SA"/>
        </w:rPr>
        <w:t>________________</w:t>
        <w:tab/>
        <w:t>Луцьк</w:t>
        <w:tab/>
        <w:t>№______________</w:t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4252" w:hanging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Про проведення земельних торгів у формі електронного аукціону з продажу земельн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sz w:val="28"/>
          <w:szCs w:val="28"/>
          <w:lang w:val="uk-UA" w:eastAsia="zh-CN" w:bidi="ar-SA"/>
        </w:rPr>
        <w:t xml:space="preserve"> ділянки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комунальної власності Луцької міської територіальної громади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на вул. Магістральній у м. Луцьку</w:t>
      </w:r>
    </w:p>
    <w:p>
      <w:pPr>
        <w:pStyle w:val="Normal"/>
        <w:widowControl/>
        <w:suppressAutoHyphens w:val="true"/>
        <w:bidi w:val="0"/>
        <w:spacing w:lineRule="auto" w:line="24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lineRule="auto" w:line="24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sectPr>
          <w:type w:val="nextPage"/>
          <w:pgSz w:w="11906" w:h="16838"/>
          <w:pgMar w:left="1984" w:right="567" w:header="0" w:top="1134" w:footer="0" w:bottom="1757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Керуючись статтями 13, 142, 143 Конституції України, статтями 12, 79-1, 83, 90, 126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134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 ‒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139 Земельного кодексу України, статтями 26, 59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»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, статтями 15, 16, 24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Про Державний земельний к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адастр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статтею 13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оцінку земель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пунктом 3 розділу II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статтями 5, 12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державну реєстрацію речових прав на нерухоме майно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постановою Кабінету Міністрів України від 22.09.2021 № 1013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Деякі питання підготовки до проведення та проведення земельних торгів для продажу земельних ділянок та набуття прав користування ними (оренди,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суборенди,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суперфіцію, емфітевзису)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val="uk-UA" w:eastAsia="zh-CN" w:bidi="ar-SA"/>
        </w:rPr>
        <w:t>витягом з Державного земельного кадастру про земель</w:t>
      </w:r>
      <w:r>
        <w:rPr>
          <w:rFonts w:eastAsia="Times New Roman" w:cs="Times New Roman"/>
          <w:bCs/>
          <w:color w:val="00000A"/>
          <w:sz w:val="28"/>
          <w:szCs w:val="28"/>
          <w:lang w:val="uk-UA" w:eastAsia="zh-CN" w:bidi="ar-SA"/>
        </w:rPr>
        <w:t>ну ділянку від 11.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02</w:t>
      </w:r>
      <w:r>
        <w:rPr>
          <w:rFonts w:eastAsia="Times New Roman" w:cs="Times New Roman"/>
          <w:bCs/>
          <w:color w:val="00000A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A"/>
          <w:sz w:val="28"/>
          <w:szCs w:val="28"/>
          <w:lang w:val="uk-UA" w:eastAsia="zh-CN" w:bidi="ar-SA"/>
        </w:rPr>
        <w:t xml:space="preserve"> НВ-000027038202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val="uk-UA" w:eastAsia="zh-CN" w:bidi="ar-SA"/>
        </w:rPr>
        <w:t>витягом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06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.2025, індексний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номер: 411809851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міська рада </w:t>
      </w:r>
    </w:p>
    <w:p>
      <w:pPr>
        <w:pStyle w:val="Normal"/>
        <w:spacing w:lineRule="auto" w:line="24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spacing w:lineRule="auto" w:line="24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Включити у перелік земельних ділянок комунальної власності Луцької міської територіальної громади, земельну ділянку несільськогосподарського призначення, що виставля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є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ться на земельні торги у формі електронного аукціону, на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вул. Магістральній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у м. Луцьку, площею 0,</w:t>
      </w:r>
      <w:r>
        <w:rPr>
          <w:rFonts w:eastAsia="SimSu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0685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 га, кадастровим номеро</w:t>
      </w:r>
      <w:r>
        <w:rPr>
          <w:rFonts w:eastAsia="SimSu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м 0710100000:41:0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25</w:t>
      </w:r>
      <w:r>
        <w:rPr>
          <w:rFonts w:cs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: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0064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, видом цільов</w:t>
      </w:r>
      <w:r>
        <w:rPr>
          <w:rFonts w:eastAsia="SimSu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ого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призначення: 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11.02 ‒ 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SimSun" w:cs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,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частина земельної ділянки знаходиться в зоні дії обмежень щодо її використа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ння, а саме: охоронна зона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(01.05) площею 0,0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en-US" w:eastAsia="zh-CN" w:bidi="ar-SA"/>
        </w:rPr>
        <w:t>127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 га, охоронна зона (03.01) площею 0,0685 га,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згідно з </w:t>
      </w:r>
      <w:r>
        <w:rPr>
          <w:rFonts w:eastAsia="SimSun" w:cs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додатком 1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Провести земельні торги (аукціон) з продажу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у власність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ділянки комунальної власності Луцької міської територіальної громади, що зазначен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в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пункті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1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цього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рішення, у формі електронного аукціону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 режимі реального часу в мережі Інтернет,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не раніше 30 днів та не пізніше 45 днів з дня оприлюднення оголошення про проведення земельних торгів.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Затвердит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и стартову ціну продажу на земельних торгах (аукціоні) земельної ділянки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комунальної власності Луцької міської територіальної громади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(стартов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ціна лот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)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на вул. Магістральній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SimSu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площею 0,0685 га,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41:0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25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: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0064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, визначену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відповідно до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звіту про експертну грошову оцінку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ділянки від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27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 сумі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 xml:space="preserve">341 096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(триста сорок одна тисяча дев’яносто шість) гривень 00 копійок</w:t>
      </w:r>
      <w:r>
        <w:rPr>
          <w:rFonts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Встановити крок земельних торгів (аукціону) з продажу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ділянки (лот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), що зазначен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в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пункті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1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цього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рішення, у розмірі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одного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) відсотк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від стартової ціни лота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Уповноважити Луцького міського голову Полі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щ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ука Ігоря Ігоровича, а у разі його відсутності (відпустка, відрядження) ‒ заступника Луцького міського гол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>ови Чебелюк Ірину Іванівну, за результатами земельних торгів з продажу земельн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ділянки, зазначен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в цьому рішенні, підписати від імені Луцької міської ради, яка діє від імені Луцької міської територіальної громади,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про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токол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 xml:space="preserve">про результати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зе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мельних торгів (аукціону)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та укласти з переможцем земельних торгів договір купівлі - продажу земельн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ділянки.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У разі необхідності міський голова на підставі виданої ним довіреності може призначити іншу посадову особу для підписання протокол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про результати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земельних торгів (аукціону) та укладення договор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купівлі - продажу земельн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ділянки.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Затвердити про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кт договору купівлі - продажу земельної ділянки, який пропонується укласти з переможцем земельних торгів,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згідно з </w:t>
      </w:r>
      <w:r>
        <w:rPr>
          <w:rFonts w:eastAsia="SimSun" w:cs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додатком 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2.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Договір купівлі - продажу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ділянки, продан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на земельних торгах (аукціоні), укласти з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переможцем земельних торгів (аукціону)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в порядку та строки, визначені чинним законодавством України.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Розмір, порядок сплати та повернення винагороди, що сплачується переможцем земельних торгів (аукціону) оператору електронного майданчика, а також повернення учасникам земельних торгів, що не стали переможцями земельних торгів, гарантійних внесків, сплачених ними оператор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ам електронних майданчиків,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визначено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остановою Кабінету Міністрів України від 22.09.2021 № 1013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Деякі питання підготовки до проведення та проведення земельних торгів для продажу земельних ділянок та набуття прав користування ними (оренди, суборенди, суперфіцію, емфітевзису)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</w:t>
      </w:r>
    </w:p>
    <w:p>
      <w:pPr>
        <w:pStyle w:val="Style16"/>
        <w:widowControl/>
        <w:numPr>
          <w:ilvl w:val="0"/>
          <w:numId w:val="3"/>
        </w:numPr>
        <w:tabs>
          <w:tab w:val="clear" w:pos="708"/>
          <w:tab w:val="left" w:pos="1132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spacing w:lineRule="auto" w:line="240"/>
        <w:ind w:left="0" w:right="0" w:hanging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spacing w:lineRule="auto" w:line="24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spacing w:lineRule="auto" w:line="24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777 863</w:t>
      </w:r>
    </w:p>
    <w:sectPr>
      <w:type w:val="continuous"/>
      <w:pgSz w:w="11906" w:h="16838"/>
      <w:pgMar w:left="1984" w:right="567" w:header="0" w:top="1134" w:footer="0" w:bottom="1757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4">
    <w:name w:val="Символ нумерації"/>
    <w:qFormat/>
    <w:rPr>
      <w:rFonts w:ascii="Times New Roman" w:hAnsi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2523</TotalTime>
  <Application>LibreOffice/7.0.0.3$Windows_X86_64 LibreOffice_project/8061b3e9204bef6b321a21033174034a5e2ea88e</Application>
  <Pages>3</Pages>
  <Words>650</Words>
  <Characters>4239</Characters>
  <CharactersWithSpaces>4874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2013-06-11T12:50:00Z</dcterms:created>
  <dc:creator>VASSS</dc:creator>
  <dc:description/>
  <dc:language>uk-UA</dc:language>
  <cp:lastModifiedBy/>
  <cp:lastPrinted>2025-03-05T10:40:37Z</cp:lastPrinted>
  <dcterms:modified xsi:type="dcterms:W3CDTF">2025-10-08T12:41:31Z</dcterms:modified>
  <cp:revision>235</cp:revision>
  <dc:subject/>
  <dc:title> </dc:title>
</cp:coreProperties>
</file>