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7545" cy="67754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800" cy="676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3.25pt;height:53.2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 id="ole_rId2" style="width:56.95pt;height:58.85pt" o:ole="">
            <v:imagedata r:id="rId3" o:title=""/>
          </v:shape>
          <o:OLEObject Type="Embed" ProgID="PBrush" ShapeID="ole_rId2" DrawAspect="Content" ObjectID="_1677602450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Про затвердження громадян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ам</w:t>
      </w:r>
      <w:r>
        <w:rPr>
          <w:sz w:val="32"/>
          <w:szCs w:val="32"/>
        </w:rPr>
        <w:t xml:space="preserve"> 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Сидор Р.Б.,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Книш М.С. </w:t>
      </w:r>
      <w:r>
        <w:rPr>
          <w:sz w:val="26"/>
          <w:szCs w:val="26"/>
        </w:rPr>
        <w:t>про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є</w:t>
      </w:r>
      <w:r>
        <w:rPr>
          <w:sz w:val="26"/>
          <w:szCs w:val="26"/>
        </w:rPr>
        <w:t>кту землеустрою щодо від-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ведення    земельної    ділянки   та    зміну</w:t>
      </w:r>
      <w:r>
        <w:rPr>
          <w:sz w:val="22"/>
          <w:szCs w:val="22"/>
        </w:rPr>
        <w:t xml:space="preserve"> </w:t>
      </w:r>
      <w:r>
        <w:rPr>
          <w:sz w:val="26"/>
          <w:szCs w:val="26"/>
        </w:rPr>
        <w:t>її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цільового</w:t>
      </w:r>
      <w:r>
        <w:rPr>
          <w:sz w:val="24"/>
          <w:szCs w:val="24"/>
        </w:rPr>
        <w:t xml:space="preserve"> </w:t>
      </w:r>
      <w:r>
        <w:rPr>
          <w:sz w:val="18"/>
          <w:szCs w:val="18"/>
        </w:rPr>
        <w:t xml:space="preserve">    </w:t>
      </w:r>
      <w:r>
        <w:rPr>
          <w:sz w:val="26"/>
          <w:szCs w:val="26"/>
        </w:rPr>
        <w:t>призначення</w:t>
      </w:r>
      <w:r>
        <w:rPr>
          <w:sz w:val="22"/>
          <w:szCs w:val="22"/>
        </w:rPr>
        <w:t xml:space="preserve">   </w:t>
      </w:r>
      <w:r>
        <w:rPr>
          <w:sz w:val="26"/>
          <w:szCs w:val="26"/>
        </w:rPr>
        <w:t>для   будівництва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 xml:space="preserve">і    обслуговування    </w:t>
      </w:r>
      <w:r>
        <w:rPr>
          <w:sz w:val="22"/>
          <w:szCs w:val="22"/>
        </w:rPr>
        <w:t xml:space="preserve">  </w:t>
      </w:r>
      <w:r>
        <w:rPr>
          <w:sz w:val="26"/>
          <w:szCs w:val="26"/>
        </w:rPr>
        <w:t>житлового   бу</w:t>
      </w:r>
      <w:r>
        <w:rPr>
          <w:spacing w:val="-2"/>
          <w:sz w:val="26"/>
          <w:szCs w:val="26"/>
        </w:rPr>
        <w:t>динку,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pacing w:val="-2"/>
          <w:sz w:val="26"/>
          <w:szCs w:val="26"/>
        </w:rPr>
        <w:t>господарських</w:t>
      </w:r>
      <w:r>
        <w:rPr>
          <w:spacing w:val="-2"/>
          <w:sz w:val="24"/>
          <w:szCs w:val="24"/>
        </w:rPr>
        <w:t xml:space="preserve">         </w:t>
      </w:r>
      <w:r>
        <w:rPr>
          <w:spacing w:val="-2"/>
          <w:sz w:val="26"/>
          <w:szCs w:val="26"/>
        </w:rPr>
        <w:t>будівель        і       споруд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pacing w:val="-2"/>
          <w:sz w:val="26"/>
          <w:szCs w:val="26"/>
        </w:rPr>
        <w:t>(присадибна    ділянка)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sz w:val="26"/>
          <w:szCs w:val="26"/>
        </w:rPr>
        <w:t xml:space="preserve">(02.01) у с.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Тарасове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pacing w:val="-2"/>
          <w:sz w:val="26"/>
          <w:szCs w:val="26"/>
        </w:rPr>
        <w:t>Луцького    району      Волинської     області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Сидор Роксолани Богданівни (частка </w:t>
      </w:r>
      <w:r>
        <w:rPr>
          <w:rFonts w:eastAsia="Times New Roman" w:cs="Times New Roman"/>
          <w:color w:val="auto"/>
          <w:kern w:val="0"/>
          <w:sz w:val="26"/>
          <w:szCs w:val="26"/>
          <w:lang w:val="en-US" w:eastAsia="zh-CN" w:bidi="ar-SA"/>
        </w:rPr>
        <w:t>1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/2), Книш Марії Сергіївни (частка </w:t>
      </w:r>
      <w:r>
        <w:rPr>
          <w:rFonts w:eastAsia="Times New Roman" w:cs="Times New Roman"/>
          <w:color w:val="auto"/>
          <w:kern w:val="0"/>
          <w:sz w:val="26"/>
          <w:szCs w:val="26"/>
          <w:lang w:val="en-US" w:eastAsia="zh-CN" w:bidi="ar-SA"/>
        </w:rPr>
        <w:t>1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/2) </w:t>
      </w:r>
      <w:r>
        <w:rPr>
          <w:sz w:val="26"/>
          <w:szCs w:val="26"/>
        </w:rPr>
        <w:t>про затвердження про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є</w:t>
      </w:r>
      <w:r>
        <w:rPr>
          <w:sz w:val="26"/>
          <w:szCs w:val="26"/>
        </w:rPr>
        <w:t>кту землеустрою щодо відведення земельної ділянки та зміну її цільового призначення для будівництва і обслуговування житлового будинку, господарських будівель і споруд (присадибна ділянка) (02.01)</w:t>
      </w:r>
      <w:r>
        <w:rPr>
          <w:spacing w:val="-2"/>
          <w:sz w:val="26"/>
          <w:szCs w:val="26"/>
        </w:rPr>
        <w:t xml:space="preserve"> у с. 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Тарасове</w:t>
      </w:r>
      <w:r>
        <w:rPr>
          <w:spacing w:val="-2"/>
          <w:sz w:val="26"/>
          <w:szCs w:val="26"/>
        </w:rPr>
        <w:t xml:space="preserve">  Луцького району Волинської області</w:t>
      </w:r>
      <w:r>
        <w:rPr>
          <w:sz w:val="26"/>
          <w:szCs w:val="26"/>
        </w:rPr>
        <w:t>, про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є</w:t>
      </w:r>
      <w:r>
        <w:rPr>
          <w:sz w:val="26"/>
          <w:szCs w:val="26"/>
        </w:rPr>
        <w:t xml:space="preserve">кт землеустрою щодо відведення земельної ділянки </w:t>
      </w:r>
      <w:r>
        <w:rPr>
          <w:spacing w:val="-2"/>
          <w:sz w:val="26"/>
          <w:szCs w:val="26"/>
        </w:rPr>
        <w:t>та зміни її цільового призначення для будівництва і обслуговування житлового будинку, господарських будівель і споруд (присадибна ділянка) (02.01) у с. 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Тарасове</w:t>
      </w:r>
      <w:r>
        <w:rPr>
          <w:spacing w:val="-2"/>
          <w:sz w:val="26"/>
          <w:szCs w:val="26"/>
        </w:rPr>
        <w:t xml:space="preserve"> Луцького району Волинської області</w:t>
      </w:r>
      <w:r>
        <w:rPr>
          <w:sz w:val="26"/>
          <w:szCs w:val="26"/>
        </w:rPr>
        <w:t>, враховуючи право власності на земельн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у</w:t>
      </w:r>
      <w:r>
        <w:rPr>
          <w:sz w:val="26"/>
          <w:szCs w:val="26"/>
        </w:rPr>
        <w:t xml:space="preserve"> ділянк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у відповідно до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договору                купівлі-продажу земельної ділянки від 15.07.2025 № 2474,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 витяги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 xml:space="preserve"> з Державного реєстру речових прав від 15.07.2025, номери відомостей про речове право (право власності): 60721859, 60721900, витяг з Державного земельного кадастру про земельну ділянку від 11.09.2025 № НВ-3500886192025,</w:t>
      </w:r>
      <w:r>
        <w:rPr>
          <w:color w:val="00000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Г</w:t>
      </w:r>
      <w:r>
        <w:rPr>
          <w:color w:val="000000"/>
          <w:sz w:val="26"/>
          <w:szCs w:val="26"/>
        </w:rPr>
        <w:t>енеральний план сел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 xml:space="preserve">а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Тарасове</w:t>
      </w:r>
      <w:r>
        <w:rPr>
          <w:color w:val="000000"/>
          <w:sz w:val="26"/>
          <w:szCs w:val="26"/>
        </w:rPr>
        <w:t xml:space="preserve"> Луцького району Волинської області, затверджений рішенням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Заборольської</w:t>
      </w:r>
      <w:r>
        <w:rPr>
          <w:color w:val="000000"/>
          <w:sz w:val="26"/>
          <w:szCs w:val="26"/>
        </w:rPr>
        <w:t xml:space="preserve"> сільської ради від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25.11.2020</w:t>
      </w:r>
      <w:r>
        <w:rPr>
          <w:color w:val="000000"/>
          <w:sz w:val="26"/>
          <w:szCs w:val="26"/>
        </w:rPr>
        <w:t xml:space="preserve"> № 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43/6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color w:val="000000"/>
          <w:spacing w:val="-2"/>
          <w:sz w:val="26"/>
          <w:szCs w:val="26"/>
          <w:lang w:bidi="ar-SA"/>
        </w:rPr>
        <w:t>«Про затвердження Генерального плану с. Тарасове»</w:t>
      </w:r>
      <w:r>
        <w:rPr>
          <w:color w:val="000000"/>
          <w:spacing w:val="-2"/>
          <w:sz w:val="26"/>
          <w:szCs w:val="26"/>
        </w:rPr>
        <w:t xml:space="preserve">, витяг із містобудівної документації та наявні обмеження у використанні території для містобудівних потреб від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25.09.2025 </w:t>
      </w:r>
      <w:r>
        <w:rPr>
          <w:color w:val="000000"/>
          <w:spacing w:val="-2"/>
          <w:sz w:val="26"/>
          <w:szCs w:val="26"/>
        </w:rPr>
        <w:t>№ 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1833</w:t>
      </w:r>
      <w:r>
        <w:rPr>
          <w:color w:val="000000"/>
          <w:spacing w:val="-2"/>
          <w:sz w:val="26"/>
          <w:szCs w:val="26"/>
        </w:rPr>
        <w:t>-П/202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5</w:t>
      </w:r>
      <w:r>
        <w:rPr>
          <w:sz w:val="26"/>
          <w:szCs w:val="26"/>
        </w:rPr>
        <w:t xml:space="preserve">, керуючись статтями 12, 20, 21, 86, 91, 125, 126, 186, </w:t>
      </w:r>
      <w:r>
        <w:rPr>
          <w:spacing w:val="-4"/>
          <w:sz w:val="26"/>
          <w:szCs w:val="26"/>
        </w:rPr>
        <w:t>пункт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ом</w:t>
      </w:r>
      <w:r>
        <w:rPr>
          <w:spacing w:val="-4"/>
          <w:sz w:val="26"/>
          <w:szCs w:val="26"/>
        </w:rPr>
        <w:t xml:space="preserve"> 2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3</w:t>
      </w:r>
      <w:r>
        <w:rPr>
          <w:spacing w:val="-4"/>
          <w:sz w:val="26"/>
          <w:szCs w:val="26"/>
        </w:rPr>
        <w:t xml:space="preserve"> розділу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Х</w:t>
      </w:r>
      <w:r>
        <w:rPr>
          <w:spacing w:val="-4"/>
          <w:sz w:val="26"/>
          <w:szCs w:val="26"/>
        </w:rPr>
        <w:t xml:space="preserve"> «Перехідн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і</w:t>
      </w:r>
      <w:r>
        <w:rPr>
          <w:spacing w:val="-4"/>
          <w:sz w:val="26"/>
          <w:szCs w:val="26"/>
        </w:rPr>
        <w:t xml:space="preserve"> положен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ня</w:t>
      </w:r>
      <w:r>
        <w:rPr>
          <w:spacing w:val="-4"/>
          <w:sz w:val="26"/>
          <w:szCs w:val="26"/>
        </w:rPr>
        <w:t>» Земельного кодексу України</w:t>
      </w:r>
      <w:r>
        <w:rPr>
          <w:sz w:val="26"/>
          <w:szCs w:val="26"/>
        </w:rPr>
        <w:t xml:space="preserve">, статтею 50 </w:t>
      </w:r>
      <w:r>
        <w:rPr>
          <w:color w:val="000000"/>
          <w:sz w:val="26"/>
          <w:szCs w:val="26"/>
        </w:rPr>
        <w:t>Закону України «Про землеустрій»</w:t>
      </w:r>
      <w:r>
        <w:rPr>
          <w:sz w:val="26"/>
          <w:szCs w:val="26"/>
        </w:rPr>
        <w:t>, статтями 24, 25 Закон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у</w:t>
      </w:r>
      <w:r>
        <w:rPr>
          <w:sz w:val="26"/>
          <w:szCs w:val="26"/>
        </w:rPr>
        <w:t xml:space="preserve"> України «Про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регулювання містобудівної діяльності</w:t>
      </w:r>
      <w:r>
        <w:rPr>
          <w:sz w:val="26"/>
          <w:szCs w:val="26"/>
        </w:rPr>
        <w:t>», Законом України «Про адміністративні послуги»,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>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 xml:space="preserve">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color w:val="111111"/>
          <w:spacing w:val="-6"/>
          <w:sz w:val="26"/>
          <w:szCs w:val="26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>остановою Верховної Ради України від 17.07.2020 № 807-ІХ «Про утворення та ліквідацію районів»,</w:t>
      </w:r>
      <w:r>
        <w:rPr>
          <w:sz w:val="26"/>
          <w:szCs w:val="26"/>
        </w:rPr>
        <w:t xml:space="preserve"> рішенням Луцької міської ради від 17.12.2020 № 1/20 «Про реорганізацію сільських рад шляхом приєднання до Луцької міської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>ради» та статтями 26, 59, пунктом 6</w:t>
      </w:r>
      <w:r>
        <w:rPr>
          <w:sz w:val="26"/>
          <w:szCs w:val="26"/>
          <w:vertAlign w:val="superscript"/>
        </w:rPr>
        <w:t>-1</w:t>
      </w:r>
      <w:r>
        <w:rPr>
          <w:sz w:val="26"/>
          <w:szCs w:val="26"/>
        </w:rPr>
        <w:t xml:space="preserve"> розділу </w:t>
      </w:r>
      <w:r>
        <w:rPr>
          <w:rFonts w:eastAsia="Times New Roman" w:cs="Times New Roman"/>
          <w:color w:val="auto"/>
          <w:kern w:val="0"/>
          <w:sz w:val="26"/>
          <w:szCs w:val="26"/>
          <w:lang w:val="en-US" w:eastAsia="zh-CN" w:bidi="ar-SA"/>
        </w:rPr>
        <w:t>V</w:t>
      </w:r>
      <w:r>
        <w:rPr>
          <w:sz w:val="26"/>
          <w:szCs w:val="26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ind w:right="43" w:hanging="0"/>
        <w:jc w:val="center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громадянам Сидор Роксолані Богданівні (частка </w:t>
      </w:r>
      <w:r>
        <w:rPr>
          <w:rFonts w:eastAsia="Times New Roman" w:cs="Times New Roman"/>
          <w:color w:val="auto"/>
          <w:kern w:val="0"/>
          <w:sz w:val="26"/>
          <w:szCs w:val="26"/>
          <w:lang w:val="en-US" w:eastAsia="zh-CN" w:bidi="ar-SA"/>
        </w:rPr>
        <w:t>1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/2),                    Книш Марії Сергіївні (частка </w:t>
      </w:r>
      <w:r>
        <w:rPr>
          <w:rFonts w:eastAsia="Times New Roman" w:cs="Times New Roman"/>
          <w:color w:val="auto"/>
          <w:kern w:val="0"/>
          <w:sz w:val="26"/>
          <w:szCs w:val="26"/>
          <w:lang w:val="en-US" w:eastAsia="zh-CN" w:bidi="ar-SA"/>
        </w:rPr>
        <w:t>1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/2)</w:t>
      </w:r>
      <w:r>
        <w:rPr>
          <w:sz w:val="26"/>
          <w:szCs w:val="26"/>
        </w:rPr>
        <w:t xml:space="preserve"> про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є</w:t>
      </w:r>
      <w:r>
        <w:rPr>
          <w:sz w:val="26"/>
          <w:szCs w:val="26"/>
        </w:rPr>
        <w:t xml:space="preserve">кт землеустрою щодо відведення земельної ділянки та зміни її цільового призначення у </w:t>
      </w:r>
      <w:r>
        <w:rPr>
          <w:color w:val="000000"/>
          <w:spacing w:val="-2"/>
          <w:sz w:val="26"/>
          <w:szCs w:val="26"/>
        </w:rPr>
        <w:t xml:space="preserve">с.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Тарасове</w:t>
      </w:r>
      <w:r>
        <w:rPr>
          <w:spacing w:val="-2"/>
          <w:sz w:val="26"/>
          <w:szCs w:val="26"/>
        </w:rPr>
        <w:t xml:space="preserve"> Луцького району Волинської області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площею 0,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2016</w:t>
      </w:r>
      <w:r>
        <w:rPr>
          <w:color w:val="000000"/>
          <w:sz w:val="26"/>
          <w:szCs w:val="26"/>
        </w:rPr>
        <w:t> га, з кадастровим номером 072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2881000</w:t>
      </w:r>
      <w:r>
        <w:rPr>
          <w:color w:val="000000"/>
          <w:sz w:val="26"/>
          <w:szCs w:val="26"/>
        </w:rPr>
        <w:t>:0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3</w:t>
      </w:r>
      <w:r>
        <w:rPr>
          <w:color w:val="000000"/>
          <w:sz w:val="26"/>
          <w:szCs w:val="26"/>
        </w:rPr>
        <w:t>:001: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0642</w:t>
      </w:r>
      <w:r>
        <w:rPr>
          <w:sz w:val="26"/>
          <w:szCs w:val="26"/>
        </w:rPr>
        <w:t xml:space="preserve">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громадянам Сидор Роксолані Богданівні (частка </w:t>
      </w:r>
      <w:r>
        <w:rPr>
          <w:rFonts w:eastAsia="Times New Roman" w:cs="Times New Roman"/>
          <w:color w:val="auto"/>
          <w:kern w:val="0"/>
          <w:sz w:val="26"/>
          <w:szCs w:val="26"/>
          <w:lang w:val="en-US" w:eastAsia="zh-CN" w:bidi="ar-SA"/>
        </w:rPr>
        <w:t>1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/2),                              Книш Марії Сергіївні (частка 1/2)</w:t>
      </w:r>
      <w:r>
        <w:rPr>
          <w:sz w:val="26"/>
          <w:szCs w:val="26"/>
        </w:rPr>
        <w:t xml:space="preserve"> цільове призначення земельної ділянки</w:t>
      </w:r>
      <w:r>
        <w:rPr>
          <w:spacing w:val="-2"/>
          <w:sz w:val="26"/>
          <w:szCs w:val="26"/>
        </w:rPr>
        <w:t xml:space="preserve"> у                                              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с.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Тарасове</w:t>
      </w:r>
      <w:r>
        <w:rPr>
          <w:spacing w:val="-2"/>
          <w:sz w:val="26"/>
          <w:szCs w:val="26"/>
        </w:rPr>
        <w:t xml:space="preserve"> Луцького району Волинської області </w:t>
      </w:r>
      <w:r>
        <w:rPr>
          <w:color w:val="000000"/>
          <w:spacing w:val="-2"/>
          <w:sz w:val="26"/>
          <w:szCs w:val="26"/>
        </w:rPr>
        <w:t>площею 0,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2016</w:t>
      </w:r>
      <w:r>
        <w:rPr>
          <w:color w:val="000000"/>
          <w:spacing w:val="-2"/>
          <w:sz w:val="26"/>
          <w:szCs w:val="26"/>
        </w:rPr>
        <w:t> га, з кадастровим номером 072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2881000</w:t>
      </w:r>
      <w:r>
        <w:rPr>
          <w:color w:val="000000"/>
          <w:spacing w:val="-2"/>
          <w:sz w:val="26"/>
          <w:szCs w:val="26"/>
        </w:rPr>
        <w:t>:0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3</w:t>
      </w:r>
      <w:r>
        <w:rPr>
          <w:color w:val="000000"/>
          <w:spacing w:val="-2"/>
          <w:sz w:val="26"/>
          <w:szCs w:val="26"/>
        </w:rPr>
        <w:t>:001: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0642 </w:t>
      </w:r>
      <w:r>
        <w:rPr>
          <w:sz w:val="26"/>
          <w:szCs w:val="26"/>
        </w:rPr>
        <w:t>з «для ведення особистого селянського господарства (01.03)» на «для будівництва і обслуговування житлового будинку, господарських будівель і споруд (присадибна ділянка) (02.01)»,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 Змінити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громадянам Сидор Роксолані Богданівні (частка </w:t>
      </w:r>
      <w:r>
        <w:rPr>
          <w:rFonts w:eastAsia="Times New Roman" w:cs="Times New Roman"/>
          <w:color w:val="auto"/>
          <w:kern w:val="0"/>
          <w:sz w:val="26"/>
          <w:szCs w:val="26"/>
          <w:lang w:val="en-US" w:eastAsia="zh-CN" w:bidi="ar-SA"/>
        </w:rPr>
        <w:t>1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/2), Книш Марії Сергіївні (частка </w:t>
      </w:r>
      <w:r>
        <w:rPr>
          <w:rFonts w:eastAsia="Times New Roman" w:cs="Times New Roman"/>
          <w:color w:val="auto"/>
          <w:kern w:val="0"/>
          <w:sz w:val="26"/>
          <w:szCs w:val="26"/>
          <w:lang w:val="en-US" w:eastAsia="zh-CN" w:bidi="ar-SA"/>
        </w:rPr>
        <w:t>1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/2)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 категорію земель земельної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с.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>Тарасове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Луцького району Волинської області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площею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6"/>
          <w:szCs w:val="26"/>
          <w:lang w:val="uk-UA" w:eastAsia="zh-CN" w:bidi="ar-SA"/>
        </w:rPr>
        <w:t>0,2016 га, з кадастровим номером 0722881000:03:001:0642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4</w:t>
      </w:r>
      <w:r>
        <w:rPr>
          <w:sz w:val="26"/>
          <w:szCs w:val="26"/>
        </w:rPr>
        <w:t xml:space="preserve">. Зобов’язати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громадян Сидор Роксолану Богданівну, Книш Марію Сергіївну</w:t>
      </w:r>
      <w:r>
        <w:rPr>
          <w:sz w:val="26"/>
          <w:szCs w:val="26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4</w:t>
      </w:r>
      <w:r>
        <w:rPr>
          <w:sz w:val="26"/>
          <w:szCs w:val="26"/>
        </w:rPr>
        <w:t>.1. Актуалізувати відомості про земельну ділянку в Державному земельному кадастрі.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4</w:t>
      </w:r>
      <w:r>
        <w:rPr>
          <w:sz w:val="26"/>
          <w:szCs w:val="26"/>
        </w:rPr>
        <w:t xml:space="preserve">.2. Внести зміни в Державний земельний кадастр та Державний реєстр речових прав на нерухоме майно щодо земельної ділянки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6"/>
          <w:szCs w:val="26"/>
          <w:lang w:val="uk-UA" w:eastAsia="zh-CN" w:bidi="ar-SA"/>
        </w:rPr>
        <w:t>0722881000:03:001:0642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, у зв’язку з прийняттям цього рішення.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4</w:t>
      </w:r>
      <w:r>
        <w:rPr>
          <w:sz w:val="26"/>
          <w:szCs w:val="26"/>
        </w:rPr>
        <w:t>.3.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4</w:t>
      </w:r>
      <w:r>
        <w:rPr>
          <w:sz w:val="26"/>
          <w:szCs w:val="26"/>
        </w:rPr>
        <w:t>.4. Забезпечувати збереження та вільний доступ до мереж</w:t>
      </w:r>
      <w:bookmarkStart w:id="0" w:name="_GoBack"/>
      <w:bookmarkEnd w:id="0"/>
      <w:r>
        <w:rPr>
          <w:sz w:val="26"/>
          <w:szCs w:val="26"/>
        </w:rPr>
        <w:t xml:space="preserve">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5</w:t>
      </w:r>
      <w:r>
        <w:rPr>
          <w:sz w:val="26"/>
          <w:szCs w:val="26"/>
        </w:rPr>
        <w:t>. </w:t>
      </w:r>
      <w:r>
        <w:rPr>
          <w:spacing w:val="-4"/>
          <w:sz w:val="26"/>
          <w:szCs w:val="26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>Міський голова          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993" w:leader="none"/>
        </w:tabs>
        <w:jc w:val="both"/>
        <w:rPr>
          <w:sz w:val="22"/>
          <w:szCs w:val="22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uk-UA" w:eastAsia="ar-SA" w:bidi="ar-SA"/>
        </w:rPr>
        <w:t>Туз</w:t>
      </w:r>
      <w:r>
        <w:rPr>
          <w:sz w:val="22"/>
          <w:szCs w:val="22"/>
        </w:rPr>
        <w:t xml:space="preserve"> 777 8</w:t>
      </w:r>
      <w:r>
        <w:rPr>
          <w:rFonts w:eastAsia="Times New Roman" w:cs="Times New Roman"/>
          <w:color w:val="auto"/>
          <w:kern w:val="0"/>
          <w:sz w:val="22"/>
          <w:szCs w:val="22"/>
          <w:lang w:val="uk-UA" w:eastAsia="ar-SA" w:bidi="ar-SA"/>
        </w:rPr>
        <w:t>6</w:t>
      </w:r>
      <w:r>
        <w:rPr>
          <w:sz w:val="22"/>
          <w:szCs w:val="22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character" w:styleId="BalloonTextChar">
    <w:name w:val="Balloon Text Char"/>
    <w:qFormat/>
    <w:rPr>
      <w:rFonts w:eastAsia="Times New Roman"/>
      <w:szCs w:val="2"/>
      <w:lang w:eastAsia="uk-UA"/>
    </w:rPr>
  </w:style>
  <w:style w:type="character" w:styleId="BodyTextChar">
    <w:name w:val="Body Text Char"/>
    <w:qFormat/>
    <w:rPr>
      <w:rFonts w:eastAsia="Times New Roman"/>
      <w:szCs w:val="24"/>
      <w:lang w:eastAsia="uk-UA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eastAsia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eastAsia="Times New Roman"/>
      <w:b/>
      <w:bCs/>
      <w:kern w:val="2"/>
      <w:sz w:val="32"/>
      <w:szCs w:val="32"/>
      <w:lang w:val="uk-UA" w:eastAsia="zh-CN"/>
    </w:rPr>
  </w:style>
  <w:style w:type="character" w:styleId="WW8Num3z0">
    <w:name w:val="WW8Num3z0"/>
    <w:qFormat/>
    <w:rPr>
      <w:rFonts w:eastAsia="Times New Roma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fill="000080"/>
    </w:pPr>
    <w:rPr>
      <w:rFonts w:ascii="Tahoma" w:hAnsi="Tahoma" w:eastAsia="Tahoma"/>
      <w:sz w:val="20"/>
      <w:szCs w:val="20"/>
      <w:lang w:eastAsia="ar-SA"/>
    </w:rPr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Application>LibreOffice/7.0.3.1$Windows_X86_64 LibreOffice_project/d7547858d014d4cf69878db179d326fc3483e082</Application>
  <Pages>2</Pages>
  <Words>629</Words>
  <Characters>4333</Characters>
  <CharactersWithSpaces>5379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2025-10-08T14:35:57Z</cp:lastPrinted>
  <dcterms:modified xsi:type="dcterms:W3CDTF">2025-10-08T14:40:13Z</dcterms:modified>
  <cp:revision>120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