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6121" w:rsidRDefault="00914CFC">
      <w:pPr>
        <w:jc w:val="center"/>
        <w:rPr>
          <w:sz w:val="16"/>
          <w:szCs w:val="16"/>
          <w:lang w:val="en-US"/>
        </w:rPr>
      </w:pPr>
      <w:r>
        <w:object w:dxaOrig="3105" w:dyaOrig="3300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22032568" r:id="rId6"/>
        </w:object>
      </w:r>
      <w:bookmarkStart w:id="0" w:name="_GoBack"/>
      <w:bookmarkEnd w:id="0"/>
    </w:p>
    <w:p w:rsidR="00B86121" w:rsidRDefault="00B86121">
      <w:pPr>
        <w:jc w:val="center"/>
        <w:rPr>
          <w:sz w:val="16"/>
          <w:szCs w:val="16"/>
          <w:lang w:val="en-US"/>
        </w:rPr>
      </w:pPr>
    </w:p>
    <w:p w:rsidR="00B86121" w:rsidRDefault="00914CFC">
      <w:pPr>
        <w:pStyle w:val="1"/>
        <w:numPr>
          <w:ilvl w:val="0"/>
          <w:numId w:val="2"/>
        </w:num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ЛУЦЬКА  МІСЬКА</w:t>
      </w:r>
      <w:proofErr w:type="gramEnd"/>
      <w:r>
        <w:rPr>
          <w:sz w:val="28"/>
          <w:szCs w:val="28"/>
          <w:lang w:val="en-US"/>
        </w:rPr>
        <w:t xml:space="preserve">  РАДА</w:t>
      </w:r>
    </w:p>
    <w:p w:rsidR="00B86121" w:rsidRDefault="00B86121">
      <w:pPr>
        <w:rPr>
          <w:sz w:val="20"/>
          <w:szCs w:val="20"/>
          <w:lang w:val="en-US"/>
        </w:rPr>
      </w:pPr>
    </w:p>
    <w:p w:rsidR="00B86121" w:rsidRDefault="00914CFC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B86121" w:rsidRDefault="00B86121">
      <w:pPr>
        <w:jc w:val="center"/>
        <w:rPr>
          <w:b/>
          <w:sz w:val="24"/>
          <w:szCs w:val="21"/>
          <w:lang w:val="en-US"/>
        </w:rPr>
      </w:pPr>
    </w:p>
    <w:p w:rsidR="00B86121" w:rsidRDefault="00B86121">
      <w:pPr>
        <w:jc w:val="center"/>
        <w:rPr>
          <w:b/>
          <w:sz w:val="40"/>
          <w:szCs w:val="40"/>
          <w:lang w:val="en-US"/>
        </w:rPr>
      </w:pPr>
    </w:p>
    <w:p w:rsidR="00B86121" w:rsidRDefault="00914CFC">
      <w:pPr>
        <w:tabs>
          <w:tab w:val="left" w:pos="4687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________________                                        </w:t>
      </w:r>
      <w:proofErr w:type="spellStart"/>
      <w:r>
        <w:rPr>
          <w:sz w:val="24"/>
          <w:lang w:val="en-US"/>
        </w:rPr>
        <w:t>Луцьк</w:t>
      </w:r>
      <w:proofErr w:type="spellEnd"/>
      <w:r>
        <w:rPr>
          <w:sz w:val="24"/>
          <w:lang w:val="en-US"/>
        </w:rPr>
        <w:t xml:space="preserve">                                         №______________</w:t>
      </w:r>
    </w:p>
    <w:p w:rsidR="00B86121" w:rsidRDefault="00914CFC">
      <w:pPr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 xml:space="preserve">                    </w:t>
      </w:r>
    </w:p>
    <w:p w:rsidR="00B86121" w:rsidRDefault="00B86121">
      <w:pPr>
        <w:sectPr w:rsidR="00B86121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B86121" w:rsidRDefault="00914CFC">
      <w:pPr>
        <w:pStyle w:val="3"/>
        <w:numPr>
          <w:ilvl w:val="2"/>
          <w:numId w:val="2"/>
        </w:numPr>
        <w:spacing w:before="0" w:after="0"/>
      </w:pPr>
      <w:r>
        <w:rPr>
          <w:rFonts w:ascii="Times New Roman" w:hAnsi="Times New Roman" w:cs="Times New Roman"/>
          <w:b w:val="0"/>
          <w:bCs w:val="0"/>
          <w:lang w:val="uk-UA"/>
        </w:rPr>
        <w:t>Про внесення змін</w:t>
      </w:r>
      <w:r>
        <w:rPr>
          <w:rFonts w:ascii="Times New Roman" w:hAnsi="Times New Roman" w:cs="Times New Roman"/>
          <w:b w:val="0"/>
          <w:bCs w:val="0"/>
          <w:lang w:val="uk-UA"/>
        </w:rPr>
        <w:t xml:space="preserve"> до рішення</w:t>
      </w:r>
      <w:r>
        <w:rPr>
          <w:rFonts w:ascii="Times New Roman" w:eastAsia="Lucida Sans Unicode" w:hAnsi="Times New Roman" w:cs="Mangal;Courier New"/>
          <w:b w:val="0"/>
          <w:bCs w:val="0"/>
          <w:lang w:val="uk-UA"/>
        </w:rPr>
        <w:t xml:space="preserve"> міської ради від</w:t>
      </w:r>
      <w:r>
        <w:rPr>
          <w:rFonts w:ascii="Times New Roman" w:eastAsia="Lucida Sans Unicode" w:hAnsi="Times New Roman" w:cs="Mangal;Courier New"/>
          <w:b w:val="0"/>
          <w:bCs w:val="0"/>
          <w:lang w:val="uk-UA"/>
        </w:rPr>
        <w:t xml:space="preserve"> 24.09.2025 № 81/117 «</w:t>
      </w:r>
      <w:r>
        <w:rPr>
          <w:rFonts w:ascii="Times New Roman" w:eastAsia="Lucida Sans Unicode" w:hAnsi="Times New Roman" w:cs="Mangal;Courier New"/>
          <w:b w:val="0"/>
          <w:bCs w:val="0"/>
          <w:lang w:val="uk-UA"/>
        </w:rPr>
        <w:t>Про затвердження списку присяжних Луцького міськрайонного суду Волинської області»</w:t>
      </w:r>
    </w:p>
    <w:p w:rsidR="00B86121" w:rsidRDefault="00B86121">
      <w:pPr>
        <w:rPr>
          <w:rFonts w:cs="Times New Roman"/>
          <w:szCs w:val="28"/>
          <w:lang w:val="uk-UA"/>
        </w:rPr>
      </w:pPr>
    </w:p>
    <w:p w:rsidR="00B86121" w:rsidRDefault="00B86121">
      <w:pPr>
        <w:rPr>
          <w:rFonts w:cs="Times New Roman"/>
          <w:szCs w:val="28"/>
          <w:lang w:val="uk-UA"/>
        </w:rPr>
      </w:pPr>
    </w:p>
    <w:p w:rsidR="00B86121" w:rsidRDefault="00B86121">
      <w:pPr>
        <w:rPr>
          <w:rFonts w:cs="Times New Roman"/>
          <w:szCs w:val="28"/>
          <w:lang w:val="uk-UA"/>
        </w:rPr>
      </w:pPr>
    </w:p>
    <w:p w:rsidR="00B86121" w:rsidRDefault="00B86121">
      <w:pPr>
        <w:rPr>
          <w:rFonts w:cs="Times New Roman"/>
          <w:sz w:val="24"/>
          <w:szCs w:val="28"/>
          <w:lang w:val="uk-UA"/>
        </w:rPr>
      </w:pPr>
    </w:p>
    <w:p w:rsidR="00B86121" w:rsidRDefault="00B86121">
      <w:pPr>
        <w:rPr>
          <w:rFonts w:cs="Times New Roman"/>
          <w:sz w:val="24"/>
          <w:szCs w:val="28"/>
          <w:lang w:val="uk-UA"/>
        </w:rPr>
      </w:pPr>
    </w:p>
    <w:p w:rsidR="00B86121" w:rsidRDefault="00B86121">
      <w:pPr>
        <w:sectPr w:rsidR="00B86121">
          <w:type w:val="continuous"/>
          <w:pgSz w:w="11906" w:h="16838"/>
          <w:pgMar w:top="1134" w:right="567" w:bottom="1134" w:left="1985" w:header="0" w:footer="0" w:gutter="0"/>
          <w:cols w:num="2" w:space="720" w:equalWidth="0">
            <w:col w:w="4536" w:space="352"/>
            <w:col w:w="4465"/>
          </w:cols>
          <w:formProt w:val="0"/>
          <w:docGrid w:linePitch="360"/>
        </w:sectPr>
      </w:pPr>
    </w:p>
    <w:p w:rsidR="00B86121" w:rsidRDefault="00914CFC">
      <w:pPr>
        <w:ind w:firstLine="567"/>
        <w:jc w:val="both"/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Відповідно до </w:t>
      </w:r>
      <w:proofErr w:type="spellStart"/>
      <w:r>
        <w:rPr>
          <w:rFonts w:cs="Times New Roman"/>
          <w:color w:val="000000"/>
          <w:szCs w:val="28"/>
          <w:shd w:val="clear" w:color="auto" w:fill="FFFFFF"/>
          <w:lang w:val="uk-UA"/>
        </w:rPr>
        <w:t>статтей</w:t>
      </w:r>
      <w:proofErr w:type="spellEnd"/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64, 65 Закону України “Про судоустрій і статус суддів”, керуючись ст. 25 Закону України “Про місцеве самоврядування в Україні”, розглянувши подання </w:t>
      </w:r>
      <w:bookmarkStart w:id="1" w:name="__DdeLink__632_153054089"/>
      <w:r>
        <w:rPr>
          <w:rFonts w:cs="Times New Roman"/>
          <w:color w:val="000000"/>
          <w:szCs w:val="28"/>
          <w:shd w:val="clear" w:color="auto" w:fill="FFFFFF"/>
          <w:lang w:val="uk-UA"/>
        </w:rPr>
        <w:t>територіального управління Державної судової адміністрації України у Волинській област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і </w:t>
      </w:r>
      <w:bookmarkEnd w:id="1"/>
      <w:r>
        <w:rPr>
          <w:rFonts w:cs="Times New Roman"/>
          <w:color w:val="000000"/>
          <w:szCs w:val="28"/>
          <w:shd w:val="clear" w:color="auto" w:fill="FFFFFF"/>
          <w:lang w:val="uk-UA"/>
        </w:rPr>
        <w:t>від 13.08.2025   № 1653/01 -18, міська рада</w:t>
      </w:r>
    </w:p>
    <w:p w:rsidR="00B86121" w:rsidRDefault="00B86121">
      <w:pPr>
        <w:ind w:firstLine="567"/>
        <w:jc w:val="both"/>
        <w:rPr>
          <w:rFonts w:ascii="OpenSans NEW;sans-serif" w:hAnsi="OpenSans NEW;sans-serif" w:cs="Times New Roman"/>
          <w:color w:val="000000"/>
          <w:sz w:val="21"/>
          <w:szCs w:val="28"/>
          <w:highlight w:val="white"/>
          <w:lang w:val="uk-UA"/>
        </w:rPr>
      </w:pPr>
    </w:p>
    <w:p w:rsidR="00B86121" w:rsidRDefault="00914CFC">
      <w:r>
        <w:rPr>
          <w:rFonts w:cs="Times New Roman"/>
          <w:szCs w:val="28"/>
          <w:lang w:val="uk-UA"/>
        </w:rPr>
        <w:t>ВИРІШИЛА:</w:t>
      </w:r>
    </w:p>
    <w:p w:rsidR="00B86121" w:rsidRDefault="00B86121">
      <w:pPr>
        <w:rPr>
          <w:rFonts w:cs="Times New Roman"/>
          <w:szCs w:val="28"/>
          <w:lang w:val="uk-UA"/>
        </w:rPr>
      </w:pPr>
    </w:p>
    <w:p w:rsidR="00B86121" w:rsidRDefault="00914CFC">
      <w:pPr>
        <w:ind w:firstLine="567"/>
        <w:jc w:val="both"/>
      </w:pPr>
      <w:r>
        <w:rPr>
          <w:szCs w:val="28"/>
          <w:lang w:val="uk-UA"/>
        </w:rPr>
        <w:t>1. </w:t>
      </w: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зміни до рішення </w:t>
      </w:r>
      <w:bookmarkStart w:id="2" w:name="__DdeLink__521_3316911016"/>
      <w:r>
        <w:rPr>
          <w:szCs w:val="28"/>
          <w:lang w:val="uk-UA"/>
        </w:rPr>
        <w:t>міської ради від  24.09.2025 № 81/117 «</w:t>
      </w:r>
      <w:r>
        <w:rPr>
          <w:szCs w:val="28"/>
          <w:lang w:val="uk-UA"/>
        </w:rPr>
        <w:t>Про затвердження списку присяжних Луцького міськрайонного суду Волинської області</w:t>
      </w:r>
      <w:bookmarkEnd w:id="2"/>
      <w:r>
        <w:rPr>
          <w:szCs w:val="28"/>
          <w:lang w:val="uk-UA"/>
        </w:rPr>
        <w:t>»</w:t>
      </w:r>
      <w:r>
        <w:rPr>
          <w:szCs w:val="28"/>
          <w:lang w:val="uk-UA"/>
        </w:rPr>
        <w:t>, включивши до списку присяжних Луцького міськрайо</w:t>
      </w:r>
      <w:r>
        <w:rPr>
          <w:szCs w:val="28"/>
          <w:lang w:val="uk-UA"/>
        </w:rPr>
        <w:t>нного суду Волинської області осіб згідно із додатком (додається).</w:t>
      </w:r>
    </w:p>
    <w:p w:rsidR="00B86121" w:rsidRDefault="00914CFC">
      <w:pPr>
        <w:ind w:firstLine="567"/>
        <w:jc w:val="both"/>
      </w:pPr>
      <w:r>
        <w:rPr>
          <w:szCs w:val="28"/>
          <w:lang w:val="uk-UA"/>
        </w:rPr>
        <w:t>2. Юридичному департаменту міської ради проінформувати Луцький міськрайонний суд та територіальне управління Державної судової адміністрації України у Волинській області про доповнення до с</w:t>
      </w:r>
      <w:r>
        <w:rPr>
          <w:szCs w:val="28"/>
          <w:lang w:val="uk-UA"/>
        </w:rPr>
        <w:t xml:space="preserve">писку присяжних. </w:t>
      </w:r>
    </w:p>
    <w:p w:rsidR="00B86121" w:rsidRDefault="00914CFC">
      <w:pPr>
        <w:pStyle w:val="a1"/>
        <w:widowControl/>
        <w:spacing w:after="0" w:line="240" w:lineRule="auto"/>
        <w:ind w:firstLine="567"/>
        <w:jc w:val="both"/>
      </w:pPr>
      <w:r>
        <w:rPr>
          <w:szCs w:val="28"/>
        </w:rPr>
        <w:t xml:space="preserve">3. Контроль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покласти</w:t>
      </w:r>
      <w:proofErr w:type="spellEnd"/>
      <w:r>
        <w:rPr>
          <w:szCs w:val="28"/>
        </w:rPr>
        <w:t xml:space="preserve"> </w:t>
      </w:r>
      <w:r>
        <w:rPr>
          <w:color w:val="000000"/>
          <w:spacing w:val="-4"/>
          <w:szCs w:val="28"/>
        </w:rPr>
        <w:t xml:space="preserve">на заступника </w:t>
      </w:r>
      <w:proofErr w:type="spellStart"/>
      <w:r>
        <w:rPr>
          <w:color w:val="000000"/>
          <w:spacing w:val="-4"/>
          <w:szCs w:val="28"/>
        </w:rPr>
        <w:t>міського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голови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Ірину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Чебелюк</w:t>
      </w:r>
      <w:proofErr w:type="spellEnd"/>
      <w:r>
        <w:rPr>
          <w:color w:val="000000"/>
          <w:spacing w:val="-4"/>
          <w:szCs w:val="28"/>
        </w:rPr>
        <w:t xml:space="preserve"> та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постійну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комісію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дотримання</w:t>
      </w:r>
      <w:proofErr w:type="spellEnd"/>
      <w:r>
        <w:rPr>
          <w:szCs w:val="28"/>
        </w:rPr>
        <w:t xml:space="preserve"> прав </w:t>
      </w:r>
      <w:proofErr w:type="spellStart"/>
      <w:r>
        <w:rPr>
          <w:szCs w:val="28"/>
        </w:rPr>
        <w:t>людини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законності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боротьби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злочинністю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корупцією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депутатської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етики</w:t>
      </w:r>
      <w:proofErr w:type="spellEnd"/>
      <w:r>
        <w:rPr>
          <w:szCs w:val="28"/>
        </w:rPr>
        <w:t xml:space="preserve"> та регламенту.</w:t>
      </w:r>
    </w:p>
    <w:p w:rsidR="00B86121" w:rsidRDefault="00B86121">
      <w:pPr>
        <w:pStyle w:val="a1"/>
        <w:widowControl/>
        <w:spacing w:after="0" w:line="240" w:lineRule="auto"/>
        <w:ind w:firstLine="567"/>
        <w:rPr>
          <w:szCs w:val="28"/>
          <w:lang w:val="uk-UA"/>
        </w:rPr>
      </w:pPr>
    </w:p>
    <w:p w:rsidR="00B86121" w:rsidRDefault="00B86121">
      <w:pPr>
        <w:pStyle w:val="a1"/>
        <w:widowControl/>
        <w:spacing w:after="0" w:line="240" w:lineRule="auto"/>
        <w:ind w:firstLine="567"/>
        <w:rPr>
          <w:szCs w:val="28"/>
          <w:lang w:val="uk-UA"/>
        </w:rPr>
      </w:pPr>
    </w:p>
    <w:p w:rsidR="00B86121" w:rsidRDefault="00914CFC">
      <w:pPr>
        <w:jc w:val="both"/>
      </w:pPr>
      <w:r>
        <w:rPr>
          <w:rFonts w:cs="Times New Roman"/>
          <w:szCs w:val="28"/>
          <w:lang w:val="uk-UA"/>
        </w:rPr>
        <w:t>Міський голова                                                                             Іго</w:t>
      </w:r>
      <w:r>
        <w:rPr>
          <w:rFonts w:cs="Times New Roman"/>
          <w:szCs w:val="28"/>
          <w:lang w:val="uk-UA"/>
        </w:rPr>
        <w:t>р ПОЛІЩУК</w:t>
      </w:r>
    </w:p>
    <w:p w:rsidR="00B86121" w:rsidRDefault="00B86121">
      <w:pPr>
        <w:tabs>
          <w:tab w:val="left" w:pos="7513"/>
        </w:tabs>
        <w:rPr>
          <w:sz w:val="24"/>
          <w:lang w:val="uk-UA"/>
        </w:rPr>
      </w:pPr>
    </w:p>
    <w:p w:rsidR="00B86121" w:rsidRDefault="00914CFC">
      <w:pPr>
        <w:tabs>
          <w:tab w:val="left" w:pos="7513"/>
        </w:tabs>
      </w:pPr>
      <w:r>
        <w:rPr>
          <w:sz w:val="24"/>
          <w:lang w:val="uk-UA"/>
        </w:rPr>
        <w:t>Юрченко</w:t>
      </w:r>
      <w:r>
        <w:rPr>
          <w:sz w:val="24"/>
          <w:lang w:val="uk-UA"/>
        </w:rPr>
        <w:t xml:space="preserve"> 777 987</w:t>
      </w:r>
    </w:p>
    <w:p w:rsidR="00B86121" w:rsidRDefault="00B86121">
      <w:pPr>
        <w:tabs>
          <w:tab w:val="left" w:pos="7513"/>
        </w:tabs>
        <w:rPr>
          <w:sz w:val="24"/>
          <w:lang w:val="uk-UA"/>
        </w:rPr>
      </w:pPr>
    </w:p>
    <w:p w:rsidR="00B86121" w:rsidRDefault="00B86121">
      <w:pPr>
        <w:tabs>
          <w:tab w:val="left" w:pos="7513"/>
        </w:tabs>
        <w:rPr>
          <w:sz w:val="24"/>
          <w:lang w:val="uk-UA"/>
        </w:rPr>
      </w:pPr>
    </w:p>
    <w:p w:rsidR="00B86121" w:rsidRDefault="00B86121">
      <w:pPr>
        <w:tabs>
          <w:tab w:val="left" w:pos="7513"/>
        </w:tabs>
      </w:pPr>
    </w:p>
    <w:sectPr w:rsidR="00B86121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OpenSans NEW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24E95"/>
    <w:multiLevelType w:val="multilevel"/>
    <w:tmpl w:val="F6723A5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200BE5"/>
    <w:multiLevelType w:val="multilevel"/>
    <w:tmpl w:val="295E660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86121"/>
    <w:rsid w:val="00914CFC"/>
    <w:rsid w:val="00B8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357B0-5766-4446-A069-CAFA462A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 w:cs="Arial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a6">
    <w:name w:val="Шрифт абзацу за замовчуванням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0">
    <w:name w:val="Шрифт абзацу за замовчуванням1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7">
    <w:name w:val="Символ нумерації"/>
    <w:qFormat/>
  </w:style>
  <w:style w:type="character" w:styleId="a8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962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Шеремета Олександр</cp:lastModifiedBy>
  <cp:revision>28</cp:revision>
  <cp:lastPrinted>2025-10-02T14:05:00Z</cp:lastPrinted>
  <dcterms:created xsi:type="dcterms:W3CDTF">1995-11-21T17:41:00Z</dcterms:created>
  <dcterms:modified xsi:type="dcterms:W3CDTF">2025-10-15T08:23:00Z</dcterms:modified>
  <dc:language>uk-UA</dc:language>
</cp:coreProperties>
</file>