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1689314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Про надання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АТ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КОНЦЕРН ГАЛНАФ-</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ТОГАЗ</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ділянки  для будів</w:t>
      </w:r>
      <w:r>
        <w:rPr>
          <w:sz w:val="28"/>
          <w:szCs w:val="28"/>
          <w:lang w:val="uk-UA"/>
        </w:rPr>
        <w:t>ництва  та обслугову-</w:t>
      </w:r>
    </w:p>
    <w:p>
      <w:pPr>
        <w:pStyle w:val="Normal"/>
        <w:rPr>
          <w:sz w:val="28"/>
          <w:szCs w:val="28"/>
        </w:rPr>
      </w:pPr>
      <w:r>
        <w:rPr>
          <w:sz w:val="28"/>
          <w:szCs w:val="28"/>
          <w:lang w:val="uk-UA"/>
        </w:rPr>
        <w:t xml:space="preserve">вання    торгово-сервісного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комплексу</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(03.07) на вул. Львівській, 75-А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pPr>
      <w:r>
        <w:rPr>
          <w:rFonts w:eastAsia="Times New Roman" w:cs="Times New Roman"/>
          <w:b w:val="false"/>
          <w:bCs w:val="false"/>
          <w:color w:val="000000"/>
          <w:spacing w:val="-6"/>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6"/>
          <w:kern w:val="0"/>
          <w:sz w:val="28"/>
          <w:szCs w:val="28"/>
          <w:highlight w:val="white"/>
          <w:lang w:val="uk-UA" w:eastAsia="zh-CN" w:bidi="ar-SA"/>
        </w:rPr>
        <w:t>АКЦІОНЕРНОГО ТОВАРИСТВА «КОНЦЕРН ГАЛНАФТОГАЗ»</w:t>
      </w:r>
      <w:r>
        <w:rPr>
          <w:rFonts w:eastAsia="Times New Roman" w:cs="Times New Roman"/>
          <w:b w:val="false"/>
          <w:bCs w:val="false"/>
          <w:color w:val="000000"/>
          <w:spacing w:val="-6"/>
          <w:kern w:val="0"/>
          <w:sz w:val="28"/>
          <w:szCs w:val="28"/>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 Львівській, 75-А</w:t>
      </w:r>
      <w:r>
        <w:rPr>
          <w:rFonts w:eastAsia="Times New Roman" w:cs="Times New Roman"/>
          <w:b w:val="false"/>
          <w:bCs w:val="false"/>
          <w:color w:val="000000"/>
          <w:spacing w:val="-6"/>
          <w:kern w:val="0"/>
          <w:sz w:val="28"/>
          <w:szCs w:val="28"/>
          <w:lang w:val="uk-UA" w:eastAsia="zh-CN" w:bidi="ar-SA"/>
        </w:rPr>
        <w:t xml:space="preserve"> у м. Луцьку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для будів</w:t>
      </w:r>
      <w:r>
        <w:rPr>
          <w:rFonts w:eastAsia="Times New Roman" w:cs="Times New Roman"/>
          <w:b w:val="false"/>
          <w:bCs w:val="false"/>
          <w:color w:val="000000"/>
          <w:spacing w:val="-6"/>
          <w:kern w:val="0"/>
          <w:sz w:val="28"/>
          <w:szCs w:val="28"/>
          <w:lang w:val="uk-UA" w:eastAsia="zh-CN" w:bidi="ar-SA"/>
        </w:rPr>
        <w:t xml:space="preserve">ництва та обслуговування торгово-сервісного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комплексу (03.07 – для будівництва та обслуговування будівель торгівлі), документи, що посвідчують право власності АКЦІОНЕРНОГО ТОВАРИСТВА «КОНЦЕРН ГАЛНАФТОГАЗ» на об'єкт нерухомого майна на вул. Львівській, 75-А у м. Луцьку: договір купівлі-продажу від 04.03.2009 за № 1329, акт прийому-передачі об'єкту продажу від 05.03.2009,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відповідно до яких право власності на незавершене будівництвом нерухоме майно (готовністю 4%) зареєстровано 23.03.2009, реєстраційний номер: 14346868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(право власності перенесено до Державного реєстру речових прав на нерухоме майно від 04.08.2015, номер запису про право власності: 10932130), т</w:t>
      </w:r>
      <w:r>
        <w:rPr>
          <w:rFonts w:eastAsia="Times New Roman" w:cs="Times New Roman"/>
          <w:b w:val="false"/>
          <w:bCs w:val="false"/>
          <w:i w:val="false"/>
          <w:iCs w:val="false"/>
          <w:caps w:val="false"/>
          <w:smallCaps w:val="false"/>
          <w:color w:val="000000"/>
          <w:spacing w:val="-6"/>
          <w:kern w:val="0"/>
          <w:sz w:val="28"/>
          <w:szCs w:val="28"/>
          <w:highlight w:val="white"/>
          <w:u w:val="none"/>
          <w:lang w:val="uk-UA" w:eastAsia="zh-CN" w:bidi="ar-SA"/>
        </w:rPr>
        <w:t>ехнічний паспорт на об’єкт нерухомого майна від 16.09.2025,</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враховуючи договір оренди землі, укладений між Луцькою міською радою та АКЦІОНЕРНИМ ТОВАРИСТВОМ «КОНЦЕРН ГАЛНАФТОГАЗ», зареєстрований у Державному реєстрі земель від 25.10.2010 за № 041007700440 (право оренди на земельну ділянку перенесено до Державного реєстру речових прав на нерухоме майно 10.06.2015, номер запису про інше речове право: 10014340), строк дії якого закінчився 25.10.2015, рішення Луцької міської ради від 27.11.2019 № 66/55 «Про припинення ПАТ «КОНЦЕРН ГАЛНАФТОГАЗ» договору оренди землі для будівництва та обслуговування торгово-сервісного комплексу на  вул. Львівській, 75-а», відповідно до якого право оренди на земельну ділянку припинено в Державному реєстрі речових прав на нерухоме майно 25.06.2020,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0710100000:21:140:0002 зареєстровано у Державному реєстрі речових прав на нерухоме майно від 10.06.2015, номер  відомостей  про  речове  право:  10013167, витяг  з   Державного  земельного  кадастру  про   земельну   ділянку    від  11.09.2025 № НВ-9977602102025,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SimSun;ЛОМе" w:cs="Mangal"/>
          <w:b w:val="false"/>
          <w:bCs w:val="false"/>
          <w:i w:val="false"/>
          <w:iCs w:val="false"/>
          <w:caps w:val="false"/>
          <w:smallCaps w:val="false"/>
          <w:strike w:val="false"/>
          <w:dstrike w:val="false"/>
          <w:outline w:val="false"/>
          <w:shadow w:val="false"/>
          <w:color w:val="auto"/>
          <w:spacing w:val="-6"/>
          <w:kern w:val="2"/>
          <w:sz w:val="28"/>
          <w:szCs w:val="28"/>
          <w:highlight w:val="white"/>
          <w:u w:val="none"/>
          <w:em w:val="none"/>
          <w:lang w:val="uk-UA" w:eastAsia="zh-CN" w:bidi="hi-IN"/>
        </w:rPr>
        <w:t xml:space="preserve">витяг з протоколу пленарного засідання 25-ї сесії Луцької міської ради VIII скликання від 27.01.2022,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міська рада</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rPr>
          <w:sz w:val="28"/>
          <w:szCs w:val="28"/>
        </w:rPr>
      </w:pPr>
      <w:r>
        <w:rPr>
          <w:rFonts w:eastAsia="Times New Roman" w:cs="Times New Roman"/>
          <w:b w:val="false"/>
          <w:bCs w:val="false"/>
          <w:color w:val="000000"/>
          <w:spacing w:val="-6"/>
          <w:kern w:val="0"/>
          <w:sz w:val="28"/>
          <w:szCs w:val="28"/>
          <w:lang w:val="uk-UA" w:eastAsia="zh-CN" w:bidi="ar-SA"/>
        </w:rPr>
        <w:t>ВИРІШИЛА:</w:t>
      </w:r>
    </w:p>
    <w:p>
      <w:pPr>
        <w:pStyle w:val="Normal"/>
        <w:widowControl w:val="false"/>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 xml:space="preserve">1. Надати </w:t>
      </w:r>
      <w:r>
        <w:rPr>
          <w:rFonts w:eastAsia="Times New Roman" w:cs="Times New Roman"/>
          <w:b w:val="false"/>
          <w:bCs w:val="false"/>
          <w:i w:val="false"/>
          <w:iCs w:val="false"/>
          <w:color w:val="000000"/>
          <w:spacing w:val="-6"/>
          <w:kern w:val="0"/>
          <w:sz w:val="28"/>
          <w:szCs w:val="28"/>
          <w:highlight w:val="white"/>
          <w:lang w:val="uk-UA" w:eastAsia="zh-CN" w:bidi="ar-SA"/>
        </w:rPr>
        <w:t xml:space="preserve">АКЦІОНЕРНОМУ ТОВАРИСТВУ «КОНЦЕРН ГАЛНАФТОГАЗ» </w:t>
      </w:r>
      <w:r>
        <w:rPr>
          <w:rFonts w:eastAsia="Times New Roman" w:cs="Times New Roman"/>
          <w:b w:val="false"/>
          <w:bCs w:val="false"/>
          <w:color w:val="000000"/>
          <w:spacing w:val="-6"/>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Львівській, 75-А</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5 років з дати укладення договору оренди землі площею 0,4092 га з кадастровим номером 0710100000:21:140:0002, для будівництва та обслуговування торгово-сервісного комплексу (03.07 – для будівництва та обслуговування будівель торгівлі),</w:t>
      </w:r>
      <w:r>
        <w:rPr>
          <w:rFonts w:eastAsia="Times New Roman" w:cs="Times New Roman"/>
          <w:b w:val="false"/>
          <w:bCs w:val="false"/>
          <w:color w:val="000000"/>
          <w:spacing w:val="-6"/>
          <w:kern w:val="0"/>
          <w:sz w:val="28"/>
          <w:szCs w:val="28"/>
          <w:lang w:val="uk-UA" w:eastAsia="zh-CN" w:bidi="ar-S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 xml:space="preserve">2. Укласти з </w:t>
      </w:r>
      <w:r>
        <w:rPr>
          <w:rFonts w:eastAsia="Times New Roman" w:cs="Times New Roman"/>
          <w:b w:val="false"/>
          <w:bCs w:val="false"/>
          <w:i w:val="false"/>
          <w:iCs w:val="false"/>
          <w:color w:val="000000"/>
          <w:spacing w:val="-6"/>
          <w:kern w:val="0"/>
          <w:sz w:val="28"/>
          <w:szCs w:val="28"/>
          <w:highlight w:val="white"/>
          <w:lang w:val="uk-UA" w:eastAsia="zh-CN" w:bidi="ar-SA"/>
        </w:rPr>
        <w:t xml:space="preserve">АКЦІОНЕРНИМ ТОВАРИСТВОМ «КОНЦЕРН ГАЛНАФТОГАЗ» </w:t>
      </w:r>
      <w:r>
        <w:rPr>
          <w:rFonts w:eastAsia="Times New Roman" w:cs="Times New Roman"/>
          <w:b w:val="false"/>
          <w:bCs w:val="false"/>
          <w:color w:val="000000"/>
          <w:spacing w:val="-6"/>
          <w:kern w:val="0"/>
          <w:sz w:val="28"/>
          <w:szCs w:val="28"/>
          <w:lang w:val="uk-UA" w:eastAsia="zh-CN" w:bidi="ar-SA"/>
        </w:rPr>
        <w:t>договір оренди землі на земельну ділянку з кадастровим номером 0710100000:21:140:0002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 xml:space="preserve">3. Зобов’язати </w:t>
      </w:r>
      <w:r>
        <w:rPr>
          <w:rFonts w:eastAsia="Times New Roman" w:cs="Times New Roman"/>
          <w:b w:val="false"/>
          <w:bCs w:val="false"/>
          <w:i w:val="false"/>
          <w:iCs w:val="false"/>
          <w:color w:val="000000"/>
          <w:spacing w:val="-6"/>
          <w:kern w:val="0"/>
          <w:sz w:val="28"/>
          <w:szCs w:val="28"/>
          <w:highlight w:val="white"/>
          <w:lang w:val="uk-UA" w:eastAsia="zh-CN" w:bidi="ar-SA"/>
        </w:rPr>
        <w:t>АКЦІОНЕРНЕ ТОВАРИСТВО «КОНЦЕРН ГАЛНАФТОГАЗ»</w:t>
      </w:r>
      <w:r>
        <w:rPr>
          <w:rFonts w:eastAsia="Times New Roman" w:cs="Times New Roman"/>
          <w:b w:val="false"/>
          <w:bCs w:val="false"/>
          <w:color w:val="000000"/>
          <w:spacing w:val="-6"/>
          <w:kern w:val="0"/>
          <w:sz w:val="28"/>
          <w:szCs w:val="28"/>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b w:val="false"/>
          <w:bCs w:val="false"/>
          <w:color w:val="000000"/>
          <w:spacing w:val="-6"/>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5. Надати згоду на відновлення меж земельної ділянки комунальної власності з кадастровим номером 0710100000:21:140:0002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jc w:val="both"/>
        <w:rPr>
          <w:rFonts w:cs="Times New Roman"/>
          <w:b w:val="false"/>
          <w:b w:val="false"/>
          <w:i w:val="false"/>
          <w:i w:val="false"/>
          <w:iCs w:val="false"/>
          <w:color w:val="000000"/>
          <w:sz w:val="24"/>
          <w:szCs w:val="24"/>
        </w:rPr>
      </w:pPr>
      <w:r>
        <w:rPr>
          <w:rFonts w:eastAsia="Times New Roman" w:cs="Times New Roman"/>
          <w:b w:val="false"/>
          <w:bCs w:val="false"/>
          <w:i w:val="false"/>
          <w:iCs w:val="false"/>
          <w:color w:val="000000"/>
          <w:spacing w:val="-6"/>
          <w:kern w:val="0"/>
          <w:sz w:val="24"/>
          <w:szCs w:val="28"/>
          <w:highlight w:val="white"/>
          <w:lang w:val="uk-UA" w:eastAsia="zh-CN" w:bidi="ar-SA"/>
        </w:rPr>
        <w:t>Козлюк</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806</TotalTime>
  <Application>LibreOffice/7.4.0.3$Windows_X86_64 LibreOffice_project/f85e47c08ddd19c015c0114a68350214f7066f5a</Application>
  <AppVersion>15.0000</AppVersion>
  <Pages>3</Pages>
  <Words>735</Words>
  <Characters>4881</Characters>
  <CharactersWithSpaces>5842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2025-10-28T10:14:31Z</dcterms:modified>
  <cp:revision>380</cp:revision>
  <dc:subject/>
  <dc:title> </dc:title>
</cp:coreProperties>
</file>

<file path=docProps/custom.xml><?xml version="1.0" encoding="utf-8"?>
<Properties xmlns="http://schemas.openxmlformats.org/officeDocument/2006/custom-properties" xmlns:vt="http://schemas.openxmlformats.org/officeDocument/2006/docPropsVTypes"/>
</file>