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25pt;width:56.2pt;height:58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657102528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rPr>
          <w:b/>
          <w:bCs/>
          <w:sz w:val="24"/>
          <w:lang w:val="uk-UA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м.Луцьк</w:t>
        <w:tab/>
        <w:tab/>
        <w:tab/>
        <w:t>№____________</w:t>
      </w:r>
    </w:p>
    <w:p>
      <w:pPr>
        <w:pStyle w:val="Normal"/>
        <w:jc w:val="both"/>
        <w:rPr>
          <w:szCs w:val="28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В.Балема</w:t>
      </w: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/>
      </w:pPr>
      <w:r>
        <w:rPr>
          <w:lang w:val="uk-UA"/>
        </w:rPr>
        <w:t xml:space="preserve">Відповідно до статті 21 КЗпП України, </w:t>
      </w:r>
      <w:r>
        <w:rPr/>
        <w:t xml:space="preserve">статті 114 КЗпП України, </w:t>
      </w:r>
      <w:r>
        <w:rPr>
          <w:lang w:val="uk-UA"/>
        </w:rPr>
        <w:t xml:space="preserve"> постанови Кабінету Міністрів 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враховуючи </w:t>
      </w:r>
      <w:r>
        <w:rPr>
          <w:szCs w:val="28"/>
          <w:lang w:val="uk-UA"/>
        </w:rPr>
        <w:t>лист департаменту муніципальної варти Луцької міської ради від 29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.10.2025 №6291:</w:t>
      </w:r>
    </w:p>
    <w:p>
      <w:pPr>
        <w:pStyle w:val="Normal"/>
        <w:tabs>
          <w:tab w:val="clear" w:pos="709"/>
          <w:tab w:val="left" w:pos="540" w:leader="none"/>
        </w:tabs>
        <w:ind w:firstLine="56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60" w:end="0"/>
        <w:jc w:val="both"/>
        <w:rPr/>
      </w:pPr>
      <w:r>
        <w:rPr>
          <w:szCs w:val="28"/>
          <w:lang w:val="uk-UA"/>
        </w:rPr>
        <w:t xml:space="preserve">1. ПЕРЕВЕСТИ з </w:t>
      </w:r>
      <w:r>
        <w:rPr>
          <w:color w:val="111111"/>
          <w:szCs w:val="28"/>
          <w:shd w:fill="auto" w:val="clear"/>
          <w:lang w:val="uk-UA"/>
        </w:rPr>
        <w:t>03</w:t>
      </w:r>
      <w:r>
        <w:rPr>
          <w:szCs w:val="28"/>
          <w:lang w:val="uk-UA"/>
        </w:rPr>
        <w:t xml:space="preserve"> листопада 2025 року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БАЛЕМА Василя Андрійовича, за згодою сторін,</w:t>
      </w:r>
      <w:r>
        <w:rPr>
          <w:szCs w:val="28"/>
          <w:lang w:val="uk-UA"/>
        </w:rPr>
        <w:t xml:space="preserve"> на посаду </w:t>
      </w:r>
      <w:r>
        <w:rPr>
          <w:sz w:val="28"/>
          <w:szCs w:val="28"/>
          <w:lang w:val="uk-UA"/>
        </w:rPr>
        <w:t xml:space="preserve">інспектора </w:t>
      </w:r>
      <w:r>
        <w:rPr/>
        <w:t xml:space="preserve">відділу протидії стихійній торгівлі департаменту муніципальної варти Луцької міської ради </w:t>
      </w:r>
      <w:r>
        <w:rPr>
          <w:sz w:val="28"/>
          <w:szCs w:val="28"/>
          <w:lang w:val="uk-UA"/>
        </w:rPr>
        <w:t>з посади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старшого інспектора-диспетчера відділу «Центр безпеки міста Луцьк» департаменту муніципальної варти Луцької міської ради, на час відпустки для догляду за дитиною до досягнення нею трирічного віку Оксани Матрунчик, </w:t>
      </w:r>
      <w:r>
        <w:rPr>
          <w:szCs w:val="28"/>
          <w:lang w:val="uk-UA"/>
        </w:rPr>
        <w:t>з посадовим окладом згідно зі штатним розписом.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Підстава: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заява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В.Балема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567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2. УСТАНОВИТИ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БАЛЕМУ Василю Андрійовичу</w:t>
      </w:r>
      <w:r>
        <w:rPr>
          <w:sz w:val="28"/>
          <w:szCs w:val="28"/>
          <w:lang w:val="uk-UA"/>
        </w:rPr>
        <w:t xml:space="preserve">, інспектору відділу протидії стихійній торгівлі департаменту муніципальної варти Луцької міської ради, надбавку за високі досягнення у праці або за виконання особливо важливої роботи в розмірі 30 відсотків посадового окладу з урахуванням надбавки за вислугу років з </w:t>
      </w:r>
      <w:r>
        <w:rPr>
          <w:color w:val="111111"/>
          <w:sz w:val="28"/>
          <w:szCs w:val="28"/>
          <w:shd w:fill="auto" w:val="clear"/>
          <w:lang w:val="uk-UA"/>
        </w:rPr>
        <w:t>03</w:t>
      </w:r>
      <w:r>
        <w:rPr>
          <w:sz w:val="28"/>
          <w:szCs w:val="28"/>
          <w:lang w:val="uk-UA"/>
        </w:rPr>
        <w:t xml:space="preserve"> листопада 2025 року.</w:t>
      </w:r>
    </w:p>
    <w:p>
      <w:pPr>
        <w:pStyle w:val="Normal"/>
        <w:tabs>
          <w:tab w:val="clear" w:pos="709"/>
          <w:tab w:val="left" w:pos="505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3. Департаменту муніципальної варти Луцької міської ради провести доплату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Василю</w:t>
      </w:r>
      <w:r>
        <w:rPr>
          <w:szCs w:val="28"/>
          <w:lang w:val="uk-UA"/>
        </w:rPr>
        <w:t xml:space="preserve"> Балему на посаді </w:t>
      </w:r>
      <w:r>
        <w:rPr>
          <w:sz w:val="28"/>
          <w:szCs w:val="28"/>
          <w:lang w:val="uk-UA"/>
        </w:rPr>
        <w:t>інспектора відділу протидії стихійній торгівлі департаменту муніципальної варти Луцької міської ради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із</w:t>
      </w:r>
      <w:r>
        <w:rPr>
          <w:szCs w:val="28"/>
          <w:lang w:val="uk-UA"/>
        </w:rPr>
        <w:t xml:space="preserve"> збереженням </w:t>
      </w:r>
      <w:r>
        <w:rPr>
          <w:szCs w:val="28"/>
          <w:lang w:val="uk-UA"/>
        </w:rPr>
        <w:t>його</w:t>
      </w:r>
      <w:r>
        <w:rPr>
          <w:szCs w:val="28"/>
          <w:lang w:val="uk-UA"/>
        </w:rPr>
        <w:t xml:space="preserve"> попереднього середнього заробітку протягом двох тижнів з дня переведення.</w:t>
      </w:r>
    </w:p>
    <w:p>
      <w:pPr>
        <w:pStyle w:val="Normal"/>
        <w:tabs>
          <w:tab w:val="clear" w:pos="709"/>
          <w:tab w:val="left" w:pos="505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lang w:eastAsia="uk-UA" w:bidi="hi-IN"/>
        </w:rPr>
        <w:t>Заступник міського голови                                                       Ірина ЧЕБЕЛЮК</w:t>
      </w:r>
    </w:p>
    <w:p>
      <w:pPr>
        <w:pStyle w:val="Normal"/>
        <w:jc w:val="both"/>
        <w:rPr/>
      </w:pPr>
      <w:r>
        <w:rPr/>
      </w:r>
    </w:p>
    <w:p>
      <w:pPr>
        <w:pStyle w:val="BodyText"/>
        <w:spacing w:lineRule="auto" w:line="240" w:before="0" w:after="0"/>
        <w:ind w:end="0"/>
        <w:jc w:val="both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sz w:val="24"/>
          <w:lang w:val="zxx"/>
        </w:rPr>
        <w:t>Гудима 777 942</w:t>
      </w:r>
    </w:p>
    <w:p>
      <w:pPr>
        <w:pStyle w:val="BodyText"/>
        <w:tabs>
          <w:tab w:val="clear" w:pos="709"/>
          <w:tab w:val="left" w:pos="6090" w:leader="none"/>
        </w:tabs>
        <w:bidi w:val="0"/>
        <w:spacing w:lineRule="auto" w:line="240" w:before="0" w:after="0"/>
        <w:ind w:end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Богдан  </w:t>
      </w:r>
      <w:r>
        <w:rPr>
          <w:rFonts w:eastAsia="Arial Unicode MS" w:cs="Mangal"/>
          <w:color w:val="00000A"/>
          <w:kern w:val="2"/>
          <w:sz w:val="24"/>
          <w:szCs w:val="24"/>
          <w:lang w:val="en-US" w:eastAsia="uk-UA" w:bidi="hi-IN"/>
        </w:rPr>
        <w:t>741 080</w:t>
      </w:r>
    </w:p>
    <w:sectPr>
      <w:type w:val="nextPage"/>
      <w:pgSz w:w="11906" w:h="16838"/>
      <w:pgMar w:left="1984" w:right="566" w:gutter="0" w:header="0" w:top="1134" w:footer="0" w:bottom="68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Style15">
    <w:name w:val="Символ нумерації"/>
    <w:qFormat/>
    <w:rPr/>
  </w:style>
  <w:style w:type="character" w:styleId="Style16">
    <w:name w:val="Основной шрифт абзаца"/>
    <w:qFormat/>
    <w:rPr/>
  </w:style>
  <w:style w:type="character" w:styleId="1">
    <w:name w:val="Шрифт абзацу за промовчанням1"/>
    <w:qFormat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0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1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;Liberation Mono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356</TotalTime>
  <Application>LibreOffice/25.2.6.2$Windows_X86_64 LibreOffice_project/729c5bfe710f5eb71ed3bbde9e06a6065e9c6c5d</Application>
  <AppVersion>15.0000</AppVersion>
  <Pages>1</Pages>
  <Words>213</Words>
  <Characters>1427</Characters>
  <CharactersWithSpaces>1720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2018-12-04T09:58:00Z</dcterms:created>
  <dc:creator>Kostjuk</dc:creator>
  <dc:description/>
  <dc:language>uk-UA</dc:language>
  <cp:lastModifiedBy/>
  <cp:lastPrinted>1995-11-21T17:41:00Z</cp:lastPrinted>
  <dcterms:modified xsi:type="dcterms:W3CDTF">2025-10-31T12:35:48Z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