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A889" w14:textId="4DED1F24" w:rsidR="00F00D33" w:rsidRDefault="00000000">
      <w:pPr>
        <w:tabs>
          <w:tab w:val="left" w:pos="10773"/>
        </w:tabs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06765DA0" w14:textId="77777777" w:rsidR="00F00D33" w:rsidRDefault="00000000">
      <w:pPr>
        <w:tabs>
          <w:tab w:val="left" w:pos="10773"/>
        </w:tabs>
      </w:pPr>
      <w:r>
        <w:rPr>
          <w:rFonts w:ascii="Times New Roman" w:hAnsi="Times New Roman"/>
          <w:sz w:val="28"/>
          <w:szCs w:val="28"/>
        </w:rPr>
        <w:tab/>
        <w:t xml:space="preserve">до розпорядження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___________________№_________</w:t>
      </w:r>
    </w:p>
    <w:p w14:paraId="05F26C0A" w14:textId="77777777" w:rsidR="00F00D33" w:rsidRDefault="00F00D33">
      <w:pPr>
        <w:tabs>
          <w:tab w:val="left" w:pos="10348"/>
        </w:tabs>
        <w:rPr>
          <w:rFonts w:ascii="Times New Roman" w:hAnsi="Times New Roman"/>
          <w:sz w:val="28"/>
          <w:szCs w:val="28"/>
        </w:rPr>
      </w:pPr>
    </w:p>
    <w:p w14:paraId="1396BDCA" w14:textId="77777777" w:rsidR="00DE0442" w:rsidRDefault="00DE0442">
      <w:pPr>
        <w:tabs>
          <w:tab w:val="left" w:pos="10348"/>
        </w:tabs>
        <w:jc w:val="center"/>
        <w:rPr>
          <w:rFonts w:ascii="Times New Roman" w:hAnsi="Times New Roman"/>
          <w:sz w:val="28"/>
          <w:szCs w:val="28"/>
        </w:rPr>
      </w:pPr>
    </w:p>
    <w:p w14:paraId="44E10B34" w14:textId="2C069534" w:rsidR="00F00D33" w:rsidRDefault="00000000">
      <w:pPr>
        <w:tabs>
          <w:tab w:val="left" w:pos="10348"/>
        </w:tabs>
        <w:jc w:val="center"/>
      </w:pPr>
      <w:r>
        <w:rPr>
          <w:rFonts w:ascii="Times New Roman" w:hAnsi="Times New Roman"/>
          <w:sz w:val="28"/>
          <w:szCs w:val="28"/>
        </w:rPr>
        <w:t>Перелік наборів даних, що підлягають оприлюдненню у формі відкритих даних,</w:t>
      </w:r>
    </w:p>
    <w:p w14:paraId="0877B006" w14:textId="77777777" w:rsidR="00F00D33" w:rsidRDefault="00000000">
      <w:pPr>
        <w:tabs>
          <w:tab w:val="left" w:pos="5103"/>
        </w:tabs>
        <w:jc w:val="center"/>
      </w:pPr>
      <w:r>
        <w:rPr>
          <w:rFonts w:ascii="Times New Roman" w:hAnsi="Times New Roman"/>
          <w:sz w:val="28"/>
          <w:szCs w:val="28"/>
        </w:rPr>
        <w:t>розпорядником яких є Луцька міська рада</w:t>
      </w:r>
    </w:p>
    <w:p w14:paraId="72A87965" w14:textId="77777777" w:rsidR="00F00D33" w:rsidRDefault="00F00D33"/>
    <w:tbl>
      <w:tblPr>
        <w:tblW w:w="15870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7"/>
        <w:gridCol w:w="4767"/>
        <w:gridCol w:w="2493"/>
        <w:gridCol w:w="1919"/>
        <w:gridCol w:w="3463"/>
        <w:gridCol w:w="2551"/>
      </w:tblGrid>
      <w:tr w:rsidR="00F00D33" w14:paraId="45ED0D1B" w14:textId="77777777" w:rsidTr="00F423D9">
        <w:trPr>
          <w:trHeight w:val="615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FFC4" w14:textId="77777777" w:rsidR="00F00D33" w:rsidRDefault="00000000">
            <w:pPr>
              <w:ind w:left="39"/>
            </w:pPr>
            <w:r>
              <w:rPr>
                <w:rFonts w:ascii="Times New Roman" w:hAnsi="Times New Roman"/>
                <w:b/>
                <w:lang w:eastAsia="uk-UA"/>
              </w:rPr>
              <w:t>№</w:t>
            </w:r>
          </w:p>
          <w:p w14:paraId="4C71E795" w14:textId="77777777" w:rsidR="00F00D33" w:rsidRDefault="00000000">
            <w:r>
              <w:rPr>
                <w:rFonts w:ascii="Times New Roman" w:hAnsi="Times New Roman"/>
                <w:b/>
                <w:lang w:eastAsia="uk-UA"/>
              </w:rPr>
              <w:t>з/п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0FC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Назва набору даних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3A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Формати, в яких доступний набір даних (пропозиція)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5F0B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Періодичність оновлення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EF8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Відповідальні за створення / узагальнення та актуалізацію інформації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FEC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b/>
                <w:lang w:eastAsia="uk-UA"/>
              </w:rPr>
              <w:t>Відповідальні за оприлюднення інформації</w:t>
            </w:r>
          </w:p>
        </w:tc>
      </w:tr>
      <w:tr w:rsidR="00F00D33" w14:paraId="4623B483" w14:textId="77777777" w:rsidTr="00F423D9">
        <w:trPr>
          <w:trHeight w:val="15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A578" w14:textId="77777777" w:rsidR="00F00D33" w:rsidRDefault="00000000"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AC36" w14:textId="2A8BA1C4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</w:t>
            </w:r>
            <w:r w:rsidRPr="007B30F8">
              <w:rPr>
                <w:rFonts w:ascii="Times New Roman" w:hAnsi="Times New Roman"/>
              </w:rPr>
              <w:t xml:space="preserve">офіційних </w:t>
            </w:r>
            <w:proofErr w:type="spellStart"/>
            <w:r w:rsidRPr="007B30F8">
              <w:rPr>
                <w:rFonts w:ascii="Times New Roman" w:hAnsi="Times New Roman"/>
              </w:rPr>
              <w:t>вебсайтів</w:t>
            </w:r>
            <w:proofErr w:type="spellEnd"/>
            <w:r w:rsidRPr="007B30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адрес електронної пошти, номерів телефонів, адрес місцезнаходження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4F4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874B" w14:textId="77777777" w:rsidR="00F00D33" w:rsidRDefault="00000000" w:rsidP="00DE0442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32CCD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 / організаційний відділ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52B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467A0DFD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306" w14:textId="77777777" w:rsidR="00F00D33" w:rsidRDefault="00000000">
            <w:r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A6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AF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927B" w14:textId="77777777" w:rsidR="00F00D33" w:rsidRDefault="00000000" w:rsidP="00DE0442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7239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персоналу, 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99A6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163D3DD7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F00D33" w14:paraId="150D6FED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52E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507C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8A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06DF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6F2E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0D34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286A6766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F00D33" w14:paraId="19C02A51" w14:textId="77777777" w:rsidTr="00F423D9">
        <w:trPr>
          <w:trHeight w:val="62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8F98" w14:textId="77777777" w:rsidR="00F00D33" w:rsidRDefault="00000000">
            <w:r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26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7F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C60F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9F36F" w14:textId="77777777" w:rsidR="00F00D33" w:rsidRDefault="00000000">
            <w:r>
              <w:rPr>
                <w:rFonts w:ascii="Times New Roman" w:hAnsi="Times New Roman"/>
                <w:lang w:eastAsia="uk-UA"/>
              </w:rPr>
              <w:t>Організаційний відділ, 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B5D4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19D84AF4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F00D33" w14:paraId="66398EAB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753" w14:textId="77777777" w:rsidR="00F00D33" w:rsidRDefault="00000000"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CA4F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Звіти, зокрема щодо задоволення запитів на інформацію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F59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7BBA" w14:textId="77777777" w:rsidR="00F00D33" w:rsidRDefault="00000000" w:rsidP="00DE0442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536F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8867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13ACC621" w14:textId="52642570" w:rsidR="00B263C8" w:rsidRDefault="00000000" w:rsidP="001B36D3"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F00D33" w14:paraId="62D27734" w14:textId="77777777" w:rsidTr="001B36D3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62E" w14:textId="77777777" w:rsidR="00F00D33" w:rsidRDefault="00000000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B74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07F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BC3B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242A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C418" w14:textId="18FBB651" w:rsidR="00F00D33" w:rsidRDefault="00000000" w:rsidP="00DE0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Управління інформаційно-комунікаційних </w:t>
            </w:r>
            <w:r>
              <w:rPr>
                <w:rFonts w:ascii="Times New Roman" w:hAnsi="Times New Roman"/>
                <w:lang w:eastAsia="uk-UA"/>
              </w:rPr>
              <w:lastRenderedPageBreak/>
              <w:t>технологій</w:t>
            </w:r>
          </w:p>
        </w:tc>
      </w:tr>
      <w:tr w:rsidR="00F00D33" w14:paraId="566B10BC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F5B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7B41" w14:textId="596A3E9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Адміністративні дані в значенні Закону України </w:t>
            </w:r>
            <w:r w:rsidR="00DE044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Про офіційну статистику</w:t>
            </w:r>
            <w:r w:rsidR="00DE044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43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339E213D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546DFE85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 / департамент економічної політики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1A99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53346E2B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DC21" w14:textId="77777777" w:rsidR="00F00D33" w:rsidRDefault="00000000">
            <w:r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C40A" w14:textId="585FAC6E" w:rsidR="00F00D33" w:rsidRPr="007B30F8" w:rsidRDefault="00000000">
            <w:pPr>
              <w:pStyle w:val="a0"/>
              <w:spacing w:after="0" w:line="240" w:lineRule="auto"/>
              <w:jc w:val="both"/>
            </w:pPr>
            <w:r w:rsidRPr="007B30F8">
              <w:rPr>
                <w:rFonts w:ascii="Times New Roman" w:hAnsi="Times New Roman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7B30F8">
              <w:rPr>
                <w:rFonts w:ascii="Times New Roman" w:hAnsi="Times New Roman"/>
              </w:rPr>
              <w:t>внутрішньоорганізаційних</w:t>
            </w:r>
            <w:proofErr w:type="spellEnd"/>
            <w:r w:rsidRPr="007B30F8">
              <w:rPr>
                <w:rFonts w:ascii="Times New Roman" w:hAnsi="Times New Roman"/>
              </w:rPr>
              <w:t xml:space="preserve">), прийнятих розпорядником інформації,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кти</w:t>
            </w:r>
            <w:proofErr w:type="spellEnd"/>
            <w:r w:rsidRPr="007B30F8">
              <w:rPr>
                <w:rFonts w:ascii="Times New Roman" w:hAnsi="Times New Roman"/>
              </w:rPr>
              <w:t xml:space="preserve">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9C9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D281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щотижня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83CA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CFE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4190B4C6" w14:textId="77777777" w:rsidTr="00F423D9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4DE" w14:textId="77777777" w:rsidR="00F00D33" w:rsidRDefault="00000000">
            <w:r>
              <w:rPr>
                <w:rFonts w:ascii="Times New Roman" w:hAnsi="Times New Roman"/>
                <w:lang w:eastAsia="uk-UA"/>
              </w:rPr>
              <w:t>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C0B" w14:textId="77777777" w:rsidR="00F00D33" w:rsidRPr="007B30F8" w:rsidRDefault="00000000">
            <w:pPr>
              <w:pStyle w:val="a0"/>
              <w:spacing w:after="0" w:line="240" w:lineRule="auto"/>
              <w:jc w:val="both"/>
            </w:pPr>
            <w:r w:rsidRPr="007B30F8">
              <w:rPr>
                <w:rFonts w:ascii="Times New Roman" w:hAnsi="Times New Roman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323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D76C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D1E9B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E803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0AC7EB40" w14:textId="77777777" w:rsidTr="00F423D9">
        <w:trPr>
          <w:trHeight w:val="3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92B" w14:textId="77777777" w:rsidR="00F00D33" w:rsidRDefault="00000000">
            <w:r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FD45" w14:textId="204F2C60" w:rsidR="00F00D33" w:rsidRPr="007B30F8" w:rsidRDefault="00000000">
            <w:pPr>
              <w:pStyle w:val="a0"/>
              <w:spacing w:after="0" w:line="240" w:lineRule="auto"/>
              <w:jc w:val="both"/>
            </w:pPr>
            <w:r w:rsidRPr="007B30F8">
              <w:rPr>
                <w:rFonts w:ascii="Times New Roman" w:hAnsi="Times New Roman"/>
              </w:rPr>
              <w:t xml:space="preserve">План діяльності з підготовки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ктів</w:t>
            </w:r>
            <w:proofErr w:type="spellEnd"/>
            <w:r w:rsidRPr="007B30F8">
              <w:rPr>
                <w:rFonts w:ascii="Times New Roman" w:hAnsi="Times New Roman"/>
              </w:rPr>
              <w:t xml:space="preserve"> регуляторних актів із зазначенням видів і назв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ктів</w:t>
            </w:r>
            <w:proofErr w:type="spellEnd"/>
            <w:r w:rsidRPr="007B30F8">
              <w:rPr>
                <w:rFonts w:ascii="Times New Roman" w:hAnsi="Times New Roman"/>
              </w:rPr>
              <w:t xml:space="preserve">, цілей їх прийняття, строків підготовки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ктів</w:t>
            </w:r>
            <w:proofErr w:type="spellEnd"/>
            <w:r w:rsidRPr="007B30F8">
              <w:rPr>
                <w:rFonts w:ascii="Times New Roman" w:hAnsi="Times New Roman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ктів</w:t>
            </w:r>
            <w:proofErr w:type="spellEnd"/>
            <w:r w:rsidRPr="007B30F8">
              <w:rPr>
                <w:rFonts w:ascii="Times New Roman" w:hAnsi="Times New Roman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A6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32D4" w14:textId="77777777" w:rsidR="00F00D33" w:rsidRDefault="00000000" w:rsidP="00DE044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B095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521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4D65A5A7" w14:textId="77777777" w:rsidTr="00F423D9">
        <w:trPr>
          <w:trHeight w:val="9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E2F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11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D2F0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0E1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16397" w14:textId="77777777" w:rsidR="00F00D33" w:rsidRDefault="00000000" w:rsidP="00A42DF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6148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 / управління інформаційно-комунікаційних технологій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07A9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4EC2B468" w14:textId="77777777" w:rsidTr="00F423D9">
        <w:trPr>
          <w:trHeight w:val="5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C78A" w14:textId="77777777" w:rsidR="00F00D33" w:rsidRDefault="00000000">
            <w:r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B1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027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XML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F382D" w14:textId="77777777" w:rsidR="00F00D33" w:rsidRDefault="00000000" w:rsidP="00A42DF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AD225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6F8" w14:textId="77777777" w:rsidR="00F00D33" w:rsidRDefault="00000000"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F00D33" w14:paraId="5056D179" w14:textId="77777777" w:rsidTr="00F423D9">
        <w:trPr>
          <w:trHeight w:val="9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B3B" w14:textId="77777777" w:rsidR="00F00D33" w:rsidRDefault="00000000">
            <w:r>
              <w:rPr>
                <w:rFonts w:ascii="Times New Roman" w:hAnsi="Times New Roman"/>
                <w:lang w:eastAsia="uk-UA"/>
              </w:rPr>
              <w:t>13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5AEC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3F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XML*/XLSX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A7EFF" w14:textId="77777777" w:rsidR="00F00D33" w:rsidRDefault="00000000" w:rsidP="00A42DF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D32E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 / 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DAF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1F245968" w14:textId="77777777" w:rsidTr="00F423D9">
        <w:trPr>
          <w:trHeight w:val="9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310" w14:textId="77777777" w:rsidR="00F00D33" w:rsidRDefault="00000000">
            <w:r>
              <w:rPr>
                <w:rFonts w:ascii="Times New Roman" w:hAnsi="Times New Roman"/>
                <w:lang w:eastAsia="uk-UA"/>
              </w:rPr>
              <w:t>14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7A11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9C1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2135E" w14:textId="77777777" w:rsidR="00F00D33" w:rsidRDefault="00000000" w:rsidP="00A42DF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B2CB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 та при наявності інформації)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27D3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  <w:p w14:paraId="60A1180B" w14:textId="77777777" w:rsidR="00B263C8" w:rsidRDefault="00B263C8"/>
        </w:tc>
      </w:tr>
      <w:tr w:rsidR="00F00D33" w14:paraId="21926983" w14:textId="77777777" w:rsidTr="00F423D9">
        <w:trPr>
          <w:trHeight w:val="6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A47A" w14:textId="77777777" w:rsidR="00F00D33" w:rsidRDefault="00000000">
            <w:r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B0E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Інформація із системи обліку публічної інформації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D9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5E3B8" w14:textId="77777777" w:rsidR="00F00D33" w:rsidRDefault="00000000" w:rsidP="00A42DF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E435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A158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3C1E0074" w14:textId="77777777" w:rsidTr="00F423D9">
        <w:trPr>
          <w:trHeight w:val="12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9771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16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D2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Результати інформаційного аудиту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165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8B56C" w14:textId="77777777" w:rsidR="00F00D33" w:rsidRDefault="00000000" w:rsidP="00EA7B0B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963A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612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C7CAB" w:rsidRPr="00FC7CAB" w14:paraId="1DFA8BA8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9A8" w14:textId="77777777" w:rsidR="00F00D33" w:rsidRDefault="00000000">
            <w:r>
              <w:rPr>
                <w:rFonts w:ascii="Times New Roman" w:hAnsi="Times New Roman"/>
                <w:lang w:eastAsia="uk-UA"/>
              </w:rPr>
              <w:t>17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D5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(перелік житлових будинків, будівель, споруд, а також їхніх окремих, квартир, житлових та нежитлових приміщень, що знаходяться у комунальній власності)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ED8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127D" w14:textId="77777777" w:rsidR="00F00D33" w:rsidRDefault="00000000" w:rsidP="00EA7B0B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1E33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DBC" w14:textId="50F60D8A" w:rsidR="00F00D33" w:rsidRPr="00FC7CAB" w:rsidRDefault="00000000">
            <w:pPr>
              <w:rPr>
                <w:color w:val="000000" w:themeColor="text1"/>
              </w:rPr>
            </w:pPr>
            <w:r w:rsidRPr="00FC7CAB">
              <w:rPr>
                <w:rFonts w:ascii="Times New Roman" w:hAnsi="Times New Roman"/>
                <w:color w:val="000000" w:themeColor="text1"/>
                <w:lang w:eastAsia="uk-UA"/>
              </w:rPr>
              <w:t>Відділ управління майном міської комунальної</w:t>
            </w:r>
            <w:r w:rsidR="008D2409" w:rsidRPr="00FC7CAB">
              <w:rPr>
                <w:rFonts w:ascii="Times New Roman" w:hAnsi="Times New Roman"/>
                <w:color w:val="000000" w:themeColor="text1"/>
                <w:lang w:eastAsia="uk-UA"/>
              </w:rPr>
              <w:t xml:space="preserve"> власності</w:t>
            </w:r>
          </w:p>
        </w:tc>
      </w:tr>
      <w:tr w:rsidR="00F00D33" w14:paraId="17352804" w14:textId="77777777" w:rsidTr="00F423D9">
        <w:trPr>
          <w:trHeight w:val="100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7503" w14:textId="77777777" w:rsidR="00F00D33" w:rsidRDefault="00000000">
            <w:r>
              <w:rPr>
                <w:rFonts w:ascii="Times New Roman" w:hAnsi="Times New Roman"/>
                <w:lang w:eastAsia="uk-UA"/>
              </w:rPr>
              <w:t>17.1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AC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(рухоме майно, що знаходяться в комунальній власності)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3A9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727C9355" w14:textId="77777777" w:rsidR="00F00D33" w:rsidRDefault="00000000" w:rsidP="00EA7B0B">
            <w:pPr>
              <w:jc w:val="center"/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302D08BC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AA7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F00D33" w14:paraId="5B93AD00" w14:textId="77777777" w:rsidTr="00F423D9">
        <w:trPr>
          <w:trHeight w:val="671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1C8" w14:textId="77777777" w:rsidR="00F00D33" w:rsidRDefault="00000000">
            <w:r>
              <w:rPr>
                <w:rFonts w:ascii="Times New Roman" w:hAnsi="Times New Roman"/>
                <w:lang w:eastAsia="uk-UA"/>
              </w:rPr>
              <w:t>17.2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591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(перелік земельних ділянок, що знаходяться в комунальній власності)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125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1CAC2BBC" w14:textId="77777777" w:rsidR="00F00D33" w:rsidRDefault="00000000" w:rsidP="00EA7B0B">
            <w:pPr>
              <w:jc w:val="center"/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14169182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345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0BE82796" w14:textId="77777777" w:rsidTr="00F423D9">
        <w:trPr>
          <w:trHeight w:val="59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B829" w14:textId="77777777" w:rsidR="00F00D33" w:rsidRDefault="00000000">
            <w:r>
              <w:rPr>
                <w:rFonts w:ascii="Times New Roman" w:hAnsi="Times New Roman"/>
                <w:lang w:eastAsia="uk-UA"/>
              </w:rPr>
              <w:t>18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CA98" w14:textId="6AA55B56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титулів на проведення будівництва</w:t>
            </w:r>
            <w:r w:rsidR="008D2409">
              <w:rPr>
                <w:rFonts w:ascii="Times New Roman" w:hAnsi="Times New Roman"/>
              </w:rPr>
              <w:t> – </w:t>
            </w:r>
            <w:r>
              <w:rPr>
                <w:rFonts w:ascii="Times New Roman" w:hAnsi="Times New Roman"/>
              </w:rPr>
              <w:t>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10E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4027F032" w14:textId="77777777" w:rsidR="00F00D33" w:rsidRDefault="00000000" w:rsidP="00EA7B0B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57368C6C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капітального будівництва, департамент житлово-комунального господарства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F867" w14:textId="77777777" w:rsidR="00F00D33" w:rsidRDefault="00000000">
            <w:r>
              <w:rPr>
                <w:rFonts w:ascii="Times New Roman" w:hAnsi="Times New Roman"/>
              </w:rPr>
              <w:t>Управління капітального будівництва</w:t>
            </w:r>
          </w:p>
          <w:p w14:paraId="7A077A34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F00D33" w14:paraId="6E5381BF" w14:textId="77777777" w:rsidTr="00F423D9">
        <w:trPr>
          <w:trHeight w:val="20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615C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19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54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D359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CSV*/GEOJSON*/API*/</w:t>
            </w:r>
          </w:p>
          <w:p w14:paraId="4ECACF2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XLSX/ODS/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F27E" w14:textId="77777777" w:rsidR="00F00D33" w:rsidRDefault="00000000" w:rsidP="008D240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щотижня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B81F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49C3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  <w:p w14:paraId="66C6A923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 (при потребі)</w:t>
            </w:r>
          </w:p>
        </w:tc>
      </w:tr>
      <w:tr w:rsidR="00F00D33" w14:paraId="2BC2A590" w14:textId="77777777" w:rsidTr="00F423D9">
        <w:trPr>
          <w:trHeight w:val="9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7B05" w14:textId="77777777" w:rsidR="00F00D33" w:rsidRDefault="00000000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2165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інвестиційних договорів, додатків, додаткових угод та інших матеріалів до них, умов, зокрема посилань на оприлюднені ресурси в Інтернеті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A79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DE212" w14:textId="77777777" w:rsidR="00F00D33" w:rsidRDefault="00000000" w:rsidP="008D240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6BCA3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6281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3722633D" w14:textId="77777777" w:rsidTr="00F423D9">
        <w:trPr>
          <w:trHeight w:val="58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4FB7" w14:textId="77777777" w:rsidR="00F00D33" w:rsidRDefault="00000000">
            <w:r>
              <w:rPr>
                <w:rFonts w:ascii="Times New Roman" w:hAnsi="Times New Roman"/>
                <w:lang w:eastAsia="uk-UA"/>
              </w:rPr>
              <w:t>21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077B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об’єкти та засоби торгівлі (пересувної, сезонної тощо)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80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64F00597" w14:textId="77777777" w:rsidR="00F00D33" w:rsidRDefault="00000000" w:rsidP="008D240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67136086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D962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0B66C6E9" w14:textId="77777777" w:rsidTr="00F423D9">
        <w:trPr>
          <w:trHeight w:val="3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E85" w14:textId="77777777" w:rsidR="00F00D33" w:rsidRDefault="00000000">
            <w:r>
              <w:rPr>
                <w:rFonts w:ascii="Times New Roman" w:hAnsi="Times New Roman"/>
                <w:lang w:eastAsia="uk-UA"/>
              </w:rPr>
              <w:t>22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797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D2A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07C5" w14:textId="77777777" w:rsidR="00F00D33" w:rsidRDefault="00000000" w:rsidP="008D240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F100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E13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12FA6A34" w14:textId="77777777" w:rsidTr="00F423D9">
        <w:trPr>
          <w:trHeight w:val="8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A17B" w14:textId="77777777" w:rsidR="00F00D33" w:rsidRDefault="00000000">
            <w:r>
              <w:rPr>
                <w:rFonts w:ascii="Times New Roman" w:hAnsi="Times New Roman"/>
                <w:lang w:eastAsia="uk-UA"/>
              </w:rPr>
              <w:t>23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8E1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70D" w14:textId="77777777" w:rsidR="00F00D33" w:rsidRDefault="00000000">
            <w:pPr>
              <w:ind w:right="-108" w:hanging="20"/>
              <w:jc w:val="center"/>
            </w:pPr>
            <w:r>
              <w:rPr>
                <w:rFonts w:ascii="Times New Roman" w:hAnsi="Times New Roman"/>
                <w:lang w:eastAsia="uk-UA"/>
              </w:rPr>
              <w:t>XLSX/CSV*/ODS/API*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857E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  <w:p w14:paraId="0D9DDC32" w14:textId="6799E5D8" w:rsidR="008D2409" w:rsidRPr="007B30F8" w:rsidRDefault="00000000" w:rsidP="005E179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0F8">
              <w:rPr>
                <w:rFonts w:ascii="Times New Roman" w:hAnsi="Times New Roman"/>
                <w:i/>
                <w:iCs/>
                <w:lang w:eastAsia="uk-UA"/>
              </w:rPr>
              <w:t xml:space="preserve">Набір більше не оновлюється у зв´язку </w:t>
            </w:r>
            <w:r w:rsidR="00D91099" w:rsidRPr="007B30F8">
              <w:rPr>
                <w:rFonts w:ascii="Times New Roman" w:hAnsi="Times New Roman"/>
                <w:i/>
                <w:iCs/>
                <w:lang w:eastAsia="uk-UA"/>
              </w:rPr>
              <w:t>зі</w:t>
            </w:r>
            <w:r w:rsidRPr="007B30F8">
              <w:rPr>
                <w:rFonts w:ascii="Times New Roman" w:hAnsi="Times New Roman"/>
                <w:i/>
                <w:iCs/>
                <w:lang w:eastAsia="uk-UA"/>
              </w:rPr>
              <w:t xml:space="preserve"> зміною в законодавстві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51F5C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капітального будівництва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B46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56E2399C" w14:textId="77777777" w:rsidTr="00F423D9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0457" w14:textId="77777777" w:rsidR="00F00D33" w:rsidRDefault="00000000">
            <w:r>
              <w:rPr>
                <w:rFonts w:ascii="Times New Roman" w:hAnsi="Times New Roman"/>
                <w:lang w:eastAsia="uk-UA"/>
              </w:rPr>
              <w:t>24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40F7" w14:textId="3B8AD831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Відомості про транспортні засоби, які обслуговують пасажирські автобусні, </w:t>
            </w:r>
            <w:r>
              <w:rPr>
                <w:rFonts w:ascii="Times New Roman" w:hAnsi="Times New Roman"/>
              </w:rPr>
              <w:lastRenderedPageBreak/>
              <w:t xml:space="preserve">тролейбусні та трамвайні </w:t>
            </w:r>
            <w:r w:rsidRPr="005E1793">
              <w:rPr>
                <w:rFonts w:ascii="Times New Roman" w:hAnsi="Times New Roman"/>
                <w:color w:val="000000" w:themeColor="text1"/>
              </w:rPr>
              <w:t>маршрути</w:t>
            </w:r>
            <w:r w:rsidR="008D2409" w:rsidRPr="005E1793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</w:rPr>
              <w:t xml:space="preserve"> перевезення (марка, модель, державний номер, пасажиромісткість)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8E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lastRenderedPageBreak/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482F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0400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2E12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F00D33" w14:paraId="2A9C5515" w14:textId="77777777" w:rsidTr="00F423D9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40B" w14:textId="77777777" w:rsidR="00F00D33" w:rsidRDefault="00000000">
            <w:r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2D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A7C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CSV*/JSON*/API*/ODS/XLSX/</w:t>
            </w:r>
          </w:p>
          <w:p w14:paraId="24DF18B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10C1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81A7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865C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F00D33" w14:paraId="6675F7FA" w14:textId="77777777" w:rsidTr="00F423D9">
        <w:trPr>
          <w:trHeight w:val="17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E26A" w14:textId="77777777" w:rsidR="00F00D33" w:rsidRDefault="00000000">
            <w:r>
              <w:rPr>
                <w:rFonts w:ascii="Times New Roman" w:hAnsi="Times New Roman"/>
                <w:lang w:eastAsia="uk-UA"/>
              </w:rPr>
              <w:t>26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E9E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Відомості про лікарські засоби / 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44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8338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 / більш як один раз на день ( у разі автоматичного оприлюднення)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B843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AFAA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</w:tr>
      <w:tr w:rsidR="00F00D33" w14:paraId="728EC545" w14:textId="77777777" w:rsidTr="00F423D9">
        <w:trPr>
          <w:trHeight w:val="7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F53" w14:textId="77777777" w:rsidR="00F00D33" w:rsidRDefault="00000000">
            <w:r>
              <w:rPr>
                <w:rFonts w:ascii="Times New Roman" w:hAnsi="Times New Roman"/>
                <w:lang w:eastAsia="uk-UA"/>
              </w:rPr>
              <w:t>27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682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5D8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JSON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C9E6B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64651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3EE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4CB74D81" w14:textId="77777777" w:rsidTr="00F423D9">
        <w:trPr>
          <w:trHeight w:val="5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0AA" w14:textId="77777777" w:rsidR="00F00D33" w:rsidRDefault="00000000">
            <w:r>
              <w:rPr>
                <w:rFonts w:ascii="Times New Roman" w:hAnsi="Times New Roman"/>
                <w:lang w:eastAsia="uk-UA"/>
              </w:rPr>
              <w:t>28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F97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депутатів місцевих рад, зокрема контактна інформація та графік прийому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907E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XLSX/ODS/CSV*/JSON*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FD13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B0CC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BF4B" w14:textId="58F7F8DD" w:rsidR="00F00D33" w:rsidRDefault="00000000" w:rsidP="008D24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5F3B121D" w14:textId="77777777" w:rsidTr="00F423D9">
        <w:trPr>
          <w:trHeight w:val="5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1C9D" w14:textId="77777777" w:rsidR="00F00D33" w:rsidRDefault="00000000">
            <w:r>
              <w:rPr>
                <w:rFonts w:ascii="Times New Roman" w:hAnsi="Times New Roman"/>
                <w:lang w:eastAsia="uk-UA"/>
              </w:rPr>
              <w:t>29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893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56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441C" w14:textId="77777777" w:rsidR="00F00D33" w:rsidRDefault="00000000" w:rsidP="008D240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6A20A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екології, департамент житлово-комунального господарства / департамент житлово-комунального господарства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87F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F00D33" w14:paraId="6077E11C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C24A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30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965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1B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CSV*/JSON*/API*/ODS/XLSX/</w:t>
            </w:r>
          </w:p>
          <w:p w14:paraId="1A05895E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3991D" w14:textId="77777777" w:rsidR="00F00D33" w:rsidRDefault="00000000" w:rsidP="0060035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CFB1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соціальної політики, розпорядники інформації (відповідно до компетенції) / 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9132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5DC26AF7" w14:textId="77777777" w:rsidTr="00F423D9">
        <w:trPr>
          <w:trHeight w:val="11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6FB" w14:textId="77777777" w:rsidR="00F00D33" w:rsidRDefault="00000000">
            <w:r>
              <w:rPr>
                <w:rFonts w:ascii="Times New Roman" w:hAnsi="Times New Roman"/>
                <w:lang w:eastAsia="uk-UA"/>
              </w:rPr>
              <w:t>31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D0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Дані про надходження звернень на </w:t>
            </w:r>
            <w:r w:rsidRPr="007B30F8">
              <w:rPr>
                <w:rFonts w:ascii="Times New Roman" w:hAnsi="Times New Roman"/>
              </w:rPr>
              <w:t>телефонні «гарячі лінії»,</w:t>
            </w:r>
            <w:r>
              <w:rPr>
                <w:rFonts w:ascii="Times New Roman" w:hAnsi="Times New Roman"/>
              </w:rPr>
              <w:t xml:space="preserve"> в аварійно-диспетчерські служби, телефонні центри тощо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3D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CSV*/API*/JSON*/ODS/XLSX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4AE12" w14:textId="6C6A7110" w:rsidR="00F00D33" w:rsidRDefault="00000000" w:rsidP="0060035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більш, як один раз на день (у</w:t>
            </w:r>
            <w:r w:rsidR="0060035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разі автоматичного оприлюднення), щомісяця (у</w:t>
            </w:r>
            <w:r w:rsidR="0060035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випадку ручного оновлення)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6BAE2" w14:textId="77777777" w:rsidR="00F00D33" w:rsidRDefault="00000000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Луцьку», комунальні підприємства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61D8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2FB45302" w14:textId="77777777" w:rsidTr="00F423D9">
        <w:trPr>
          <w:trHeight w:val="8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B39" w14:textId="77777777" w:rsidR="00F00D33" w:rsidRDefault="00000000">
            <w:r>
              <w:rPr>
                <w:rFonts w:ascii="Times New Roman" w:hAnsi="Times New Roman"/>
                <w:lang w:eastAsia="uk-UA"/>
              </w:rPr>
              <w:t>32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5F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електронні петиції, зокрема осіб, що їх підписали, та результати розгляду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022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C447" w14:textId="39E39391" w:rsidR="00F00D33" w:rsidRDefault="00000000" w:rsidP="0060035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 (у</w:t>
            </w:r>
            <w:r w:rsidR="0060035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випадку ручного оновлення)</w:t>
            </w:r>
          </w:p>
          <w:p w14:paraId="3C1A820E" w14:textId="01394599" w:rsidR="00F00D33" w:rsidRDefault="00000000" w:rsidP="0060035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більш, як один раз на день (у</w:t>
            </w:r>
            <w:r w:rsidR="005E179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разі автоматичного оприлюднення)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C17A5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F67F" w14:textId="77777777" w:rsidR="00F00D33" w:rsidRDefault="00000000">
            <w:r>
              <w:rPr>
                <w:rFonts w:ascii="Times New Roman" w:hAnsi="Times New Roman"/>
              </w:rPr>
              <w:t>Департамент «Центр надання адміністративних послуг у місті Луцьку»</w:t>
            </w:r>
          </w:p>
        </w:tc>
      </w:tr>
      <w:tr w:rsidR="00F00D33" w14:paraId="3477F14D" w14:textId="77777777" w:rsidTr="001B36D3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AA5" w14:textId="77777777" w:rsidR="00F00D33" w:rsidRDefault="00000000">
            <w:r>
              <w:rPr>
                <w:rFonts w:ascii="Times New Roman" w:hAnsi="Times New Roman"/>
                <w:lang w:eastAsia="uk-UA"/>
              </w:rPr>
              <w:t>33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6A64" w14:textId="13823AF5" w:rsidR="00F00D33" w:rsidRPr="007B30F8" w:rsidRDefault="00000000">
            <w:pPr>
              <w:pStyle w:val="a0"/>
              <w:spacing w:after="0" w:line="240" w:lineRule="auto"/>
              <w:jc w:val="both"/>
            </w:pPr>
            <w:r w:rsidRPr="007B30F8">
              <w:rPr>
                <w:rFonts w:ascii="Times New Roman" w:hAnsi="Times New Roman"/>
              </w:rPr>
              <w:t xml:space="preserve">Дані громадського бюджету, бюджету участі тощо, зокрема про </w:t>
            </w:r>
            <w:proofErr w:type="spellStart"/>
            <w:r w:rsidRPr="007B30F8">
              <w:rPr>
                <w:rFonts w:ascii="Times New Roman" w:hAnsi="Times New Roman"/>
              </w:rPr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кти</w:t>
            </w:r>
            <w:proofErr w:type="spellEnd"/>
            <w:r w:rsidRPr="007B30F8">
              <w:rPr>
                <w:rFonts w:ascii="Times New Roman" w:hAnsi="Times New Roman"/>
              </w:rPr>
              <w:t xml:space="preserve">, результати голосування, реалізацію підтриманих </w:t>
            </w:r>
            <w:proofErr w:type="spellStart"/>
            <w:r w:rsidRPr="007B30F8">
              <w:rPr>
                <w:rFonts w:ascii="Times New Roman" w:hAnsi="Times New Roman"/>
              </w:rPr>
              <w:lastRenderedPageBreak/>
              <w:t>про</w:t>
            </w:r>
            <w:r w:rsidR="00D91099" w:rsidRPr="007B30F8">
              <w:rPr>
                <w:rFonts w:ascii="Times New Roman" w:hAnsi="Times New Roman"/>
              </w:rPr>
              <w:t>є</w:t>
            </w:r>
            <w:r w:rsidRPr="007B30F8">
              <w:rPr>
                <w:rFonts w:ascii="Times New Roman" w:hAnsi="Times New Roman"/>
              </w:rPr>
              <w:t>ктів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EF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lastRenderedPageBreak/>
              <w:t>CSV*/API*/ODS/XLSX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CF87" w14:textId="77777777" w:rsidR="00F00D33" w:rsidRDefault="00000000" w:rsidP="0060035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  <w:p w14:paraId="319929B0" w14:textId="77777777" w:rsidR="00F00D33" w:rsidRDefault="00F00D33" w:rsidP="00600353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10EE4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2561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15385D11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E27F" w14:textId="77777777" w:rsidR="00F00D33" w:rsidRDefault="00000000">
            <w:r>
              <w:rPr>
                <w:rFonts w:ascii="Times New Roman" w:hAnsi="Times New Roman"/>
                <w:lang w:eastAsia="uk-UA"/>
              </w:rPr>
              <w:t>34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25F0" w14:textId="77777777" w:rsidR="00F00D33" w:rsidRPr="007B30F8" w:rsidRDefault="00000000">
            <w:pPr>
              <w:pStyle w:val="a0"/>
              <w:spacing w:after="0" w:line="240" w:lineRule="auto"/>
              <w:jc w:val="both"/>
            </w:pPr>
            <w:r w:rsidRPr="007B30F8">
              <w:rPr>
                <w:rFonts w:ascii="Times New Roman" w:hAnsi="Times New Roman"/>
              </w:rPr>
              <w:t>Дані про паркування, зокрема розміщення майданчиків, їх операторів, обладнання та функціонування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2F2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320778CE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52EC" w14:textId="77777777" w:rsidR="00F00D33" w:rsidRDefault="00000000"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0AA4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АвтоПаркСервіс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66D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АвтоПаркСервіс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</w:tr>
      <w:tr w:rsidR="00F00D33" w14:paraId="6E11EB18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402" w14:textId="77777777" w:rsidR="00F00D33" w:rsidRDefault="00000000">
            <w:r>
              <w:rPr>
                <w:rFonts w:ascii="Times New Roman" w:hAnsi="Times New Roman"/>
                <w:lang w:eastAsia="uk-UA"/>
              </w:rPr>
              <w:t>35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885B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Адресний реєстр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FDC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65CC724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6F49674F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6E0D2726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DAEA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</w:tr>
      <w:tr w:rsidR="00F00D33" w14:paraId="05F78316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D860" w14:textId="77777777" w:rsidR="00F00D33" w:rsidRDefault="00000000">
            <w:r>
              <w:rPr>
                <w:rFonts w:ascii="Times New Roman" w:hAnsi="Times New Roman"/>
                <w:lang w:eastAsia="uk-UA"/>
              </w:rPr>
              <w:t>36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100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CF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51B761A0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03291C6F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719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</w:tr>
      <w:tr w:rsidR="00F00D33" w14:paraId="47B5315D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E74" w14:textId="77777777" w:rsidR="00F00D33" w:rsidRDefault="00000000">
            <w:r>
              <w:rPr>
                <w:rFonts w:ascii="Times New Roman" w:hAnsi="Times New Roman"/>
                <w:lang w:eastAsia="uk-UA"/>
              </w:rPr>
              <w:t>37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B91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видані будівельні паспорти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06CB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00DC666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225129ED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1EC23EE5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9559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762B0AB4" w14:textId="77777777" w:rsidTr="00EE65E0">
        <w:trPr>
          <w:trHeight w:val="307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9D8F" w14:textId="77777777" w:rsidR="00F00D33" w:rsidRDefault="00000000">
            <w:r>
              <w:rPr>
                <w:rFonts w:ascii="Times New Roman" w:hAnsi="Times New Roman"/>
                <w:lang w:eastAsia="uk-UA"/>
              </w:rPr>
              <w:t>38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2DCD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C37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45ABF289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708450DA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84B" w14:textId="77777777" w:rsidR="00F00D33" w:rsidRDefault="00000000">
            <w:r>
              <w:rPr>
                <w:rFonts w:ascii="Times New Roman" w:hAnsi="Times New Roman"/>
              </w:rPr>
              <w:t>Комунальні підприємства охорони здоров’я</w:t>
            </w:r>
          </w:p>
        </w:tc>
      </w:tr>
      <w:tr w:rsidR="00F00D33" w14:paraId="7C7E1BDE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83D7" w14:textId="77777777" w:rsidR="00F00D33" w:rsidRDefault="00000000">
            <w:r>
              <w:rPr>
                <w:rFonts w:ascii="Times New Roman" w:hAnsi="Times New Roman"/>
                <w:lang w:eastAsia="uk-UA"/>
              </w:rPr>
              <w:t>39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B10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8FB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27568F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GEOJSON*/API*/XML/GTFS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2D47D844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</w:rPr>
              <w:t>щотижня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38408611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Комунальні підприємства (відповідно до компетенції)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FA18" w14:textId="77777777" w:rsidR="00F00D33" w:rsidRDefault="00000000">
            <w:r>
              <w:rPr>
                <w:rFonts w:ascii="Times New Roman" w:hAnsi="Times New Roman"/>
              </w:rPr>
              <w:t>Комунальні підприємства (відповідно до компетенції)</w:t>
            </w:r>
          </w:p>
        </w:tc>
      </w:tr>
      <w:tr w:rsidR="00F00D33" w14:paraId="481A67CC" w14:textId="77777777" w:rsidTr="00F423D9">
        <w:trPr>
          <w:trHeight w:val="349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19D9" w14:textId="77777777" w:rsidR="00F00D33" w:rsidRDefault="00000000">
            <w:r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99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черги дітей у заклади дошкільної освіти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C2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317D68F9" w14:textId="09BDCDEF" w:rsidR="00F00D33" w:rsidRDefault="00000000" w:rsidP="005E179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більш як один раз на день </w:t>
            </w:r>
            <w:r>
              <w:rPr>
                <w:rFonts w:ascii="Times New Roman" w:hAnsi="Times New Roman"/>
                <w:lang w:eastAsia="uk-UA"/>
              </w:rPr>
              <w:lastRenderedPageBreak/>
              <w:t>(у</w:t>
            </w:r>
            <w:r w:rsidR="005E179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разі автоматичного оприлюднення), щотижня (у разі власноручного завантаження даних)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3330D766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Департамент освіти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DB5" w14:textId="77777777" w:rsidR="00F00D33" w:rsidRDefault="00000000">
            <w:r>
              <w:rPr>
                <w:rFonts w:ascii="Times New Roman" w:hAnsi="Times New Roman"/>
              </w:rPr>
              <w:t>Управління інформаційно-</w:t>
            </w:r>
            <w:r>
              <w:rPr>
                <w:rFonts w:ascii="Times New Roman" w:hAnsi="Times New Roman"/>
              </w:rPr>
              <w:lastRenderedPageBreak/>
              <w:t>комунікаційних технологій</w:t>
            </w:r>
          </w:p>
        </w:tc>
      </w:tr>
      <w:tr w:rsidR="00F00D33" w14:paraId="1FF258A7" w14:textId="77777777" w:rsidTr="00F423D9">
        <w:trPr>
          <w:trHeight w:val="8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E71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41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D0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Території обслуговування комунальних закладів загальної середньої освіти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5B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E739A9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B0FC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58A9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56B" w14:textId="77777777" w:rsidR="00F00D33" w:rsidRDefault="00000000">
            <w:r>
              <w:rPr>
                <w:rFonts w:ascii="Times New Roman" w:hAnsi="Times New Roman"/>
              </w:rPr>
              <w:t>Департамент освіти</w:t>
            </w:r>
          </w:p>
        </w:tc>
      </w:tr>
      <w:tr w:rsidR="00F00D33" w14:paraId="502B6437" w14:textId="77777777" w:rsidTr="00F423D9">
        <w:trPr>
          <w:trHeight w:val="82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F08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70DF" w14:textId="77777777" w:rsidR="00F00D33" w:rsidRDefault="00000000">
            <w:pPr>
              <w:pStyle w:val="a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Території</w:t>
            </w:r>
            <w:r>
              <w:rPr>
                <w:rFonts w:ascii="Times New Roman" w:hAnsi="Times New Roman"/>
              </w:rPr>
              <w:tab/>
              <w:t>обслуговування комунальних закладів дошкільної освіти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21F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D5D8133" w14:textId="77777777" w:rsidR="00F00D33" w:rsidRDefault="00000000">
            <w:pPr>
              <w:jc w:val="center"/>
            </w:pPr>
            <w:r>
              <w:rPr>
                <w:lang w:eastAsia="uk-UA"/>
              </w:rPr>
              <w:t>GEOJSON*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17325560" w14:textId="77777777" w:rsidR="00F00D33" w:rsidRDefault="00000000" w:rsidP="005E1793">
            <w:pPr>
              <w:jc w:val="center"/>
            </w:pPr>
            <w:r>
              <w:rPr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0102012C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986D" w14:textId="77777777" w:rsidR="00F00D33" w:rsidRDefault="00000000">
            <w:r>
              <w:rPr>
                <w:rFonts w:ascii="Times New Roman" w:hAnsi="Times New Roman"/>
              </w:rPr>
              <w:t>Департамент освіти</w:t>
            </w:r>
          </w:p>
        </w:tc>
      </w:tr>
      <w:tr w:rsidR="00F00D33" w14:paraId="43511D41" w14:textId="77777777" w:rsidTr="00F423D9">
        <w:trPr>
          <w:trHeight w:val="12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7663" w14:textId="77777777" w:rsidR="00F00D33" w:rsidRDefault="00000000">
            <w:r>
              <w:rPr>
                <w:rFonts w:ascii="Times New Roman" w:hAnsi="Times New Roman"/>
                <w:lang w:eastAsia="uk-UA"/>
              </w:rPr>
              <w:t>43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76B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Дані містобудівного кадастру, зокрема </w:t>
            </w:r>
            <w:proofErr w:type="spellStart"/>
            <w:r>
              <w:rPr>
                <w:rFonts w:ascii="Times New Roman" w:hAnsi="Times New Roman"/>
              </w:rPr>
              <w:t>геопросторові</w:t>
            </w:r>
            <w:proofErr w:type="spellEnd"/>
            <w:r>
              <w:rPr>
                <w:rFonts w:ascii="Times New Roman" w:hAnsi="Times New Roman"/>
              </w:rPr>
              <w:t xml:space="preserve"> дані**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9157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GeoTIFF</w:t>
            </w:r>
            <w:proofErr w:type="spellEnd"/>
            <w:r>
              <w:rPr>
                <w:rFonts w:ascii="Times New Roman" w:hAnsi="Times New Roman"/>
                <w:lang w:eastAsia="uk-UA"/>
              </w:rPr>
              <w:t>/SHP/</w:t>
            </w:r>
          </w:p>
          <w:p w14:paraId="0BF9934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DMF/</w:t>
            </w: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/API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722D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D83A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588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1DED756E" w14:textId="77777777" w:rsidTr="00F423D9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15B" w14:textId="77777777" w:rsidR="00F00D33" w:rsidRDefault="00000000">
            <w:r>
              <w:rPr>
                <w:rFonts w:ascii="Times New Roman" w:hAnsi="Times New Roman"/>
                <w:lang w:eastAsia="uk-UA"/>
              </w:rPr>
              <w:t>44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243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видані дозволи на порушення об’єктів благоустрою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A2A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404D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391D4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345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F00D33" w14:paraId="2EA91F37" w14:textId="77777777" w:rsidTr="00F423D9">
        <w:trPr>
          <w:trHeight w:val="9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BE00" w14:textId="77777777" w:rsidR="00F00D33" w:rsidRDefault="00000000">
            <w:r>
              <w:rPr>
                <w:rFonts w:ascii="Times New Roman" w:hAnsi="Times New Roman"/>
                <w:lang w:eastAsia="uk-UA"/>
              </w:rPr>
              <w:t>45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D2F3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A30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E27C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shd w:val="clear" w:color="auto" w:fill="FFFFFF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AFEC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DAC1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F00D33" w14:paraId="0466C422" w14:textId="77777777" w:rsidTr="00F423D9">
        <w:trPr>
          <w:trHeight w:val="12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98C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46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1E2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D9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BE42" w14:textId="2419E9AF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більш, як один раз на день (у</w:t>
            </w:r>
            <w:r w:rsidR="005E179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разі автоматичного оприлюднення), щомісяця (у</w:t>
            </w:r>
            <w:r w:rsidR="005E1793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випадку ручного оновлення)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A4DF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003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1CD856BB" w14:textId="77777777" w:rsidTr="00F423D9">
        <w:trPr>
          <w:trHeight w:val="10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F2F0" w14:textId="77777777" w:rsidR="00F00D33" w:rsidRDefault="00000000">
            <w:r>
              <w:rPr>
                <w:rFonts w:ascii="Times New Roman" w:hAnsi="Times New Roman"/>
                <w:lang w:eastAsia="uk-UA"/>
              </w:rPr>
              <w:t>47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CFEF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Надходження і використання благодійної допомоги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C94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1B79B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717" w14:textId="77777777" w:rsidR="00F00D33" w:rsidRDefault="00000000"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7FF" w14:textId="3AEBDE8E" w:rsidR="00F00D33" w:rsidRDefault="00000000" w:rsidP="001B36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F00D33" w14:paraId="66A2BA8C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F40A" w14:textId="77777777" w:rsidR="00F00D33" w:rsidRDefault="00000000">
            <w:r>
              <w:rPr>
                <w:rFonts w:ascii="Times New Roman" w:hAnsi="Times New Roman"/>
                <w:lang w:eastAsia="uk-UA"/>
              </w:rPr>
              <w:t>48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EA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B63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FF87" w14:textId="77777777" w:rsidR="00F00D33" w:rsidRDefault="00000000" w:rsidP="005E179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6AED1" w14:textId="77777777" w:rsidR="00F00D33" w:rsidRPr="007B30F8" w:rsidRDefault="00000000">
            <w:r w:rsidRPr="007B30F8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власності, КП «</w:t>
            </w:r>
            <w:proofErr w:type="spellStart"/>
            <w:r w:rsidRPr="007B30F8">
              <w:rPr>
                <w:rFonts w:ascii="Times New Roman" w:hAnsi="Times New Roman"/>
                <w:lang w:eastAsia="uk-UA"/>
              </w:rPr>
              <w:t>Луцькреклама</w:t>
            </w:r>
            <w:proofErr w:type="spellEnd"/>
            <w:r w:rsidRPr="007B30F8">
              <w:rPr>
                <w:rFonts w:ascii="Times New Roman" w:hAnsi="Times New Roman"/>
                <w:lang w:eastAsia="uk-UA"/>
              </w:rPr>
              <w:t>» / 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5A6D" w14:textId="77777777" w:rsidR="00F00D33" w:rsidRDefault="00000000">
            <w:r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F00D33" w14:paraId="75A96298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7A7C" w14:textId="77777777" w:rsidR="00F00D33" w:rsidRDefault="00000000">
            <w:r>
              <w:rPr>
                <w:rFonts w:ascii="Times New Roman" w:hAnsi="Times New Roman"/>
                <w:lang w:eastAsia="uk-UA"/>
              </w:rPr>
              <w:t>49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908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«Прикінцеві та перехідні положення» Закону України «Про оренду державного та комунального майна»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98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DCAB3" w14:textId="77777777" w:rsidR="00F00D33" w:rsidRDefault="00000000" w:rsidP="005E1793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2531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C5C8" w14:textId="77777777" w:rsidR="00F00D33" w:rsidRDefault="00000000">
            <w:r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F00D33" w14:paraId="6FBDA9CC" w14:textId="77777777" w:rsidTr="00F423D9">
        <w:trPr>
          <w:trHeight w:val="3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25B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50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780D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об’єктів комунальної власності, які можуть бути передані в оренду (до дати, визначеної підпунктом 1 пункту 1 розділу «Прикінцеві та перехідні положення» Закону України «Про оренду державного та комунального майна») (перелік житлових будинків, будівель, споруд, а також їх окремих частин, квартир, житлових та нежитлових приміщень, які можуть бути передані в оренду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627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3D9A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43D00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ECCF" w14:textId="77777777" w:rsidR="00F00D33" w:rsidRDefault="00000000">
            <w:r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F00D33" w14:paraId="2012D0E1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E6D4" w14:textId="77777777" w:rsidR="00F00D33" w:rsidRDefault="00000000">
            <w:r>
              <w:rPr>
                <w:rFonts w:ascii="Times New Roman" w:hAnsi="Times New Roman"/>
              </w:rPr>
              <w:t>50.1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643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Перелік об’єктів комунальної власності, які можуть бути передані в оренду (до дати, визначеної підпунктом 1 пункту 1 розділу «Прикінцеві та перехідні положення» Закону України «Про оренду державного та комунального майна») (перелік земельних ділянок, що знаходяться в комунальній власності і можуть бути передані в користування)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AA9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01CD0D73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3289A21C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1E4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0F2891B0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48B" w14:textId="77777777" w:rsidR="00F00D33" w:rsidRDefault="00000000">
            <w:r>
              <w:rPr>
                <w:rFonts w:ascii="Times New Roman" w:hAnsi="Times New Roman"/>
                <w:lang w:eastAsia="uk-UA"/>
              </w:rPr>
              <w:t>51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2F1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(відповідно до повноважень)**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51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 – для реєстрів текстових документів</w:t>
            </w:r>
          </w:p>
          <w:p w14:paraId="2FFB0036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GeoTIFF</w:t>
            </w:r>
            <w:proofErr w:type="spellEnd"/>
            <w:r>
              <w:rPr>
                <w:rFonts w:ascii="Times New Roman" w:hAnsi="Times New Roman"/>
                <w:lang w:eastAsia="uk-UA"/>
              </w:rPr>
              <w:t>/SHP/ DMF/</w:t>
            </w: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–</w:t>
            </w:r>
          </w:p>
          <w:p w14:paraId="4B43E25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геопросторової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інформації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E414E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BF4D4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11ED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0BF31853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63A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52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5C4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місцезнаходження міського електричного та пасажирського автомобільного транспорту в режимі реального часу, зокрема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A0F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 xml:space="preserve">GTFS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Realtime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PROTO або</w:t>
            </w:r>
          </w:p>
          <w:p w14:paraId="6F64321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аналоги/JSON/XML/API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71E2A10D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більш як один раз на день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1E4963F0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D8A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759E6392" w14:textId="77777777" w:rsidTr="00F423D9">
        <w:trPr>
          <w:trHeight w:val="6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CAF" w14:textId="77777777" w:rsidR="00F00D33" w:rsidRDefault="00000000">
            <w:r>
              <w:rPr>
                <w:rFonts w:ascii="Times New Roman" w:hAnsi="Times New Roman"/>
                <w:lang w:eastAsia="uk-UA"/>
              </w:rPr>
              <w:t>53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CAD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Дані про розміщення громадських </w:t>
            </w:r>
            <w:proofErr w:type="spellStart"/>
            <w:r>
              <w:rPr>
                <w:rFonts w:ascii="Times New Roman" w:hAnsi="Times New Roman"/>
              </w:rPr>
              <w:t>вбиралень</w:t>
            </w:r>
            <w:proofErr w:type="spellEnd"/>
            <w:r>
              <w:rPr>
                <w:rFonts w:ascii="Times New Roman" w:hAnsi="Times New Roman"/>
              </w:rPr>
              <w:t xml:space="preserve"> комунальної власності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E1E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72EEA" w14:textId="77777777" w:rsidR="00F00D33" w:rsidRDefault="00000000" w:rsidP="005E1793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F923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FB9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F00D33" w14:paraId="6ECD38D5" w14:textId="77777777" w:rsidTr="00F423D9">
        <w:trPr>
          <w:trHeight w:val="11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D04C" w14:textId="77777777" w:rsidR="00F00D33" w:rsidRDefault="00000000">
            <w:r>
              <w:rPr>
                <w:rFonts w:ascii="Times New Roman" w:hAnsi="Times New Roman"/>
                <w:lang w:eastAsia="uk-UA"/>
              </w:rPr>
              <w:t>54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E1FB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зокрема маршрути перевезень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30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1935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6EE68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1B1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F00D33" w14:paraId="7AFC7282" w14:textId="77777777" w:rsidTr="00F423D9">
        <w:trPr>
          <w:trHeight w:val="6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32CC" w14:textId="77777777" w:rsidR="00F00D33" w:rsidRDefault="00000000">
            <w:r>
              <w:rPr>
                <w:rFonts w:ascii="Times New Roman" w:hAnsi="Times New Roman"/>
                <w:lang w:eastAsia="uk-UA"/>
              </w:rPr>
              <w:t>55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99D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D63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C3222" w14:textId="3B50663E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більш як один раз на день (у</w:t>
            </w:r>
            <w:r w:rsidR="00F423D9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разі автоматичного оприлюднення), щомісяця (у</w:t>
            </w:r>
            <w:r w:rsidR="00F423D9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>випадку ручного оновлення)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0BA2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20E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F00D33" w14:paraId="4D96EE84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D3BF" w14:textId="77777777" w:rsidR="00F00D33" w:rsidRDefault="00000000">
            <w:r>
              <w:rPr>
                <w:rFonts w:ascii="Times New Roman" w:hAnsi="Times New Roman"/>
                <w:lang w:eastAsia="uk-UA"/>
              </w:rPr>
              <w:t>56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D3B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Перелік земельних ділянок комунальної власності, що пропонуються для передачі у власність громадян та юридичних осіб або </w:t>
            </w:r>
            <w:r>
              <w:rPr>
                <w:rFonts w:ascii="Times New Roman" w:hAnsi="Times New Roman"/>
              </w:rPr>
              <w:lastRenderedPageBreak/>
              <w:t>для надання у користування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7E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lastRenderedPageBreak/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B20C9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A49F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4D4A" w14:textId="77777777" w:rsidR="00F00D33" w:rsidRDefault="00000000">
            <w:r>
              <w:rPr>
                <w:rFonts w:ascii="Times New Roman" w:hAnsi="Times New Roman"/>
              </w:rPr>
              <w:t xml:space="preserve">Департамент містобудування, земельних ресурсів та </w:t>
            </w:r>
            <w:r>
              <w:rPr>
                <w:rFonts w:ascii="Times New Roman" w:hAnsi="Times New Roman"/>
              </w:rPr>
              <w:lastRenderedPageBreak/>
              <w:t>реклами</w:t>
            </w:r>
          </w:p>
        </w:tc>
      </w:tr>
      <w:tr w:rsidR="00F00D33" w14:paraId="0ADCABBD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279A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57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1D21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13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6559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EB49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3532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4326884A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CC7" w14:textId="77777777" w:rsidR="00F00D33" w:rsidRDefault="00000000">
            <w:r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433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ремонт автомобільних доріг місцевого значення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BD3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41F7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E84E8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2F0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F00D33" w14:paraId="4465FD5F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653" w14:textId="77777777" w:rsidR="00F00D33" w:rsidRDefault="00000000">
            <w:r>
              <w:rPr>
                <w:rFonts w:ascii="Times New Roman" w:hAnsi="Times New Roman"/>
                <w:lang w:eastAsia="uk-UA"/>
              </w:rPr>
              <w:t>59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705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Реєстр будівельної діяльності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8EA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78BA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щотижня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40E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745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2E1AB45B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E0C" w14:textId="77777777" w:rsidR="00F00D33" w:rsidRDefault="00000000">
            <w:r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F3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EFC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B2985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4A6F0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13F1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01FB0967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DC8D" w14:textId="77777777" w:rsidR="00F00D33" w:rsidRDefault="00000000">
            <w:r>
              <w:rPr>
                <w:rFonts w:ascii="Times New Roman" w:hAnsi="Times New Roman"/>
                <w:lang w:eastAsia="uk-UA"/>
              </w:rPr>
              <w:t>61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F0BB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F1C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62454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CA939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A92E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1A0E7A9B" w14:textId="77777777" w:rsidTr="00F423D9">
        <w:trPr>
          <w:trHeight w:val="12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7709" w14:textId="77777777" w:rsidR="00F00D33" w:rsidRDefault="00000000">
            <w:r>
              <w:rPr>
                <w:rFonts w:ascii="Times New Roman" w:hAnsi="Times New Roman"/>
                <w:lang w:eastAsia="uk-UA"/>
              </w:rPr>
              <w:t>62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4ABD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8E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137D1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4C14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9F0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6CEEC39C" w14:textId="77777777" w:rsidTr="00F423D9">
        <w:trPr>
          <w:trHeight w:val="12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4B8D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63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663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FD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7576AEDE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F63D9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5693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F79B" w14:textId="77777777" w:rsidR="00F00D33" w:rsidRDefault="00000000"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F00D33" w14:paraId="311B6F91" w14:textId="77777777" w:rsidTr="00F423D9">
        <w:trPr>
          <w:trHeight w:val="12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18C8" w14:textId="77777777" w:rsidR="00F00D33" w:rsidRDefault="00000000">
            <w:r>
              <w:rPr>
                <w:rFonts w:ascii="Times New Roman" w:hAnsi="Times New Roman"/>
                <w:lang w:eastAsia="uk-UA"/>
              </w:rPr>
              <w:t>64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73B8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32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28DE4ED4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2EA70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B936" w14:textId="77777777" w:rsidR="00F00D33" w:rsidRDefault="00000000">
            <w:r>
              <w:rPr>
                <w:rFonts w:ascii="Times New Roman" w:hAnsi="Times New Roman"/>
                <w:lang w:eastAsia="uk-UA"/>
              </w:rPr>
              <w:t>ЛСКАП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D18" w14:textId="59A74FFC" w:rsidR="00F00D33" w:rsidRDefault="00000000">
            <w:r>
              <w:rPr>
                <w:rFonts w:ascii="Times New Roman" w:hAnsi="Times New Roman"/>
                <w:lang w:eastAsia="uk-UA"/>
              </w:rPr>
              <w:t>ЛСКАП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Луцькспецкомун</w:t>
            </w:r>
            <w:proofErr w:type="spellEnd"/>
            <w:r w:rsidR="00F423D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транс»</w:t>
            </w:r>
          </w:p>
        </w:tc>
      </w:tr>
      <w:tr w:rsidR="00F00D33" w14:paraId="6DF51049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A7B" w14:textId="77777777" w:rsidR="00F00D33" w:rsidRDefault="00000000">
            <w:r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B21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E89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3DDD5DE6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  <w:p w14:paraId="70680B68" w14:textId="77777777" w:rsidR="00F00D33" w:rsidRDefault="00F00D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803A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щотижня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1D30" w14:textId="77777777" w:rsidR="00F00D33" w:rsidRDefault="00000000">
            <w:r>
              <w:rPr>
                <w:rFonts w:ascii="Times New Roman" w:hAnsi="Times New Roman"/>
                <w:lang w:eastAsia="uk-UA"/>
              </w:rPr>
              <w:t>ЛСКАП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EC3" w14:textId="02B44D8B" w:rsidR="00F00D33" w:rsidRDefault="00000000">
            <w:r>
              <w:rPr>
                <w:rFonts w:ascii="Times New Roman" w:hAnsi="Times New Roman"/>
              </w:rPr>
              <w:t>ЛСКАП «</w:t>
            </w:r>
            <w:proofErr w:type="spellStart"/>
            <w:r>
              <w:rPr>
                <w:rFonts w:ascii="Times New Roman" w:hAnsi="Times New Roman"/>
              </w:rPr>
              <w:t>Луцькспецкомун</w:t>
            </w:r>
            <w:proofErr w:type="spellEnd"/>
            <w:r w:rsidR="00F423D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транс»</w:t>
            </w:r>
          </w:p>
        </w:tc>
      </w:tr>
      <w:tr w:rsidR="00F00D33" w14:paraId="773A9B78" w14:textId="77777777" w:rsidTr="00F423D9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AB5D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FE3" w14:textId="77777777" w:rsidR="00F00D33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501C" w14:textId="77777777" w:rsidR="00F00D33" w:rsidRDefault="00000000">
            <w:pPr>
              <w:jc w:val="center"/>
            </w:pPr>
            <w:r>
              <w:rPr>
                <w:lang w:eastAsia="uk-UA"/>
              </w:rPr>
              <w:t>CSV*/JSON*/XML*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354CF114" w14:textId="77777777" w:rsidR="00F00D33" w:rsidRDefault="00000000" w:rsidP="00F42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63C95ADD" w14:textId="77777777" w:rsidR="00F00D33" w:rsidRDefault="00000000">
            <w:r>
              <w:rPr>
                <w:rFonts w:ascii="Times New Roman" w:hAnsi="Times New Roman"/>
                <w:lang w:eastAsia="uk-UA"/>
              </w:rPr>
              <w:t>ЛСКАП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BEE1" w14:textId="5A0F7C8D" w:rsidR="00F00D33" w:rsidRDefault="00000000">
            <w:r>
              <w:rPr>
                <w:rFonts w:ascii="Times New Roman" w:hAnsi="Times New Roman"/>
              </w:rPr>
              <w:t>ЛСКАП «</w:t>
            </w:r>
            <w:proofErr w:type="spellStart"/>
            <w:r>
              <w:rPr>
                <w:rFonts w:ascii="Times New Roman" w:hAnsi="Times New Roman"/>
              </w:rPr>
              <w:t>Луцькспецкомун</w:t>
            </w:r>
            <w:proofErr w:type="spellEnd"/>
            <w:r w:rsidR="00F423D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транс»</w:t>
            </w:r>
          </w:p>
        </w:tc>
      </w:tr>
      <w:tr w:rsidR="00F00D33" w14:paraId="72C75840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3B7" w14:textId="77777777" w:rsidR="00F00D33" w:rsidRDefault="00000000">
            <w:r>
              <w:rPr>
                <w:rFonts w:ascii="Times New Roman" w:hAnsi="Times New Roman"/>
                <w:lang w:eastAsia="uk-UA"/>
              </w:rPr>
              <w:t>67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568B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DBC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2D7E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щотижня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30A3" w14:textId="77777777" w:rsidR="00F00D33" w:rsidRDefault="00000000">
            <w:r>
              <w:rPr>
                <w:rFonts w:ascii="Times New Roman" w:hAnsi="Times New Roman"/>
                <w:lang w:eastAsia="uk-UA"/>
              </w:rPr>
              <w:t>КП «Ласка»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AC57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25EB4ED7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7680" w14:textId="77777777" w:rsidR="00F00D33" w:rsidRDefault="00000000">
            <w:r>
              <w:rPr>
                <w:rFonts w:ascii="Times New Roman" w:hAnsi="Times New Roman"/>
                <w:lang w:eastAsia="uk-UA"/>
              </w:rPr>
              <w:t>68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F207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51B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2920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92EE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господарства, департамент молоді та 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A4A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  <w:p w14:paraId="30AADCF4" w14:textId="77777777" w:rsidR="00F00D33" w:rsidRDefault="00000000">
            <w:r>
              <w:rPr>
                <w:rFonts w:ascii="Times New Roman" w:hAnsi="Times New Roman"/>
              </w:rPr>
              <w:t>Департамент молоді та спорту</w:t>
            </w:r>
          </w:p>
        </w:tc>
      </w:tr>
      <w:tr w:rsidR="00F00D33" w14:paraId="18C64059" w14:textId="77777777" w:rsidTr="00F423D9">
        <w:trPr>
          <w:trHeight w:val="5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B8C" w14:textId="77777777" w:rsidR="00F00D33" w:rsidRDefault="00000000">
            <w:r>
              <w:rPr>
                <w:rFonts w:ascii="Times New Roman" w:hAnsi="Times New Roman"/>
                <w:lang w:eastAsia="uk-UA"/>
              </w:rPr>
              <w:t>69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1199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F5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967B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щоденно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DA80" w14:textId="05C5B944" w:rsidR="00F00D33" w:rsidRDefault="00000000" w:rsidP="001B36D3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546B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F00D33" w14:paraId="6EF55465" w14:textId="77777777" w:rsidTr="00F423D9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6802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70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7C0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місцезнаходження зон для вигулу домашніх тварин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055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2DB2A65C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4E366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4A0F1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господарства, КП «Ласка»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EBB4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2C64AEFE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9835" w14:textId="77777777" w:rsidR="00F00D33" w:rsidRDefault="00000000">
            <w:r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4FB" w14:textId="2AC554D5" w:rsidR="00F00D33" w:rsidRDefault="00000000" w:rsidP="00F423D9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камер відеоспостереження, що</w:t>
            </w:r>
            <w:r w:rsidR="00F42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перебувають у комунальній власності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83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1E89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40B7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  <w:p w14:paraId="2674893E" w14:textId="77777777" w:rsidR="00F00D33" w:rsidRDefault="00F00D33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E46A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F00D33" w14:paraId="03B7319B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231C" w14:textId="77777777" w:rsidR="00F00D33" w:rsidRDefault="00000000">
            <w:r>
              <w:rPr>
                <w:rFonts w:ascii="Times New Roman" w:hAnsi="Times New Roman"/>
                <w:lang w:eastAsia="uk-UA"/>
              </w:rPr>
              <w:t>72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C50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B84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0C46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D822" w14:textId="77777777" w:rsidR="00F00D33" w:rsidRDefault="00000000">
            <w:pPr>
              <w:pStyle w:val="11"/>
              <w:spacing w:before="0" w:after="0"/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20" w14:textId="6F5444CB" w:rsidR="00F00D33" w:rsidRDefault="00000000" w:rsidP="00F423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з питань надзвичайних ситуацій та цивільного захисту населення</w:t>
            </w:r>
          </w:p>
        </w:tc>
      </w:tr>
      <w:tr w:rsidR="00F00D33" w14:paraId="4CAF6F18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A6C8" w14:textId="77777777" w:rsidR="00F00D33" w:rsidRDefault="00000000">
            <w:r>
              <w:rPr>
                <w:rFonts w:ascii="Times New Roman" w:hAnsi="Times New Roman"/>
                <w:lang w:eastAsia="uk-UA"/>
              </w:rPr>
              <w:t>73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53A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8E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4FF4364" w14:textId="77777777" w:rsidR="00F00D33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48" w14:textId="77777777" w:rsidR="00F00D33" w:rsidRDefault="00000000" w:rsidP="00F423D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2D5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 розпорядники інформації (відповідно до компетенції)</w:t>
            </w:r>
          </w:p>
          <w:p w14:paraId="6EE82911" w14:textId="77777777" w:rsidR="00F00D33" w:rsidRDefault="00F00D3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AAC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F00D33" w14:paraId="34EE76AD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DA2B" w14:textId="77777777" w:rsidR="00F00D33" w:rsidRDefault="00000000">
            <w:r>
              <w:rPr>
                <w:rFonts w:ascii="Times New Roman" w:hAnsi="Times New Roman"/>
                <w:lang w:eastAsia="uk-UA"/>
              </w:rPr>
              <w:t>74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4D0E" w14:textId="77777777" w:rsidR="00F00D33" w:rsidRDefault="00000000">
            <w:pPr>
              <w:pStyle w:val="a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FD1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CSV*/JSON*/XML*/ODS/XLSX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02B1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92814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політики,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0C4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12D0EE7B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DE9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ECEC" w14:textId="77777777" w:rsidR="00F00D33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книг обліку реєстрації поховань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C4D" w14:textId="77777777" w:rsidR="00F00D33" w:rsidRDefault="00000000">
            <w:pPr>
              <w:jc w:val="center"/>
            </w:pPr>
            <w:r>
              <w:rPr>
                <w:lang w:eastAsia="uk-UA"/>
              </w:rPr>
              <w:t>CSV*/JSON*/XML*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29C1B566" w14:textId="77777777" w:rsidR="00F00D33" w:rsidRDefault="00000000" w:rsidP="00F42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0758D237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Луцький спеціалізований комбінат комунально-побутового обслуговування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862" w14:textId="77777777" w:rsidR="00F00D3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Луцький спеціалізований комбінат комунально-побутового обслуговування</w:t>
            </w:r>
          </w:p>
        </w:tc>
      </w:tr>
      <w:tr w:rsidR="00F00D33" w14:paraId="2BE0D374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A74B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76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D472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розпорядників бюджетних коштів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D7FB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0ACF855D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563BF7B5" w14:textId="03A17017" w:rsidR="00F00D33" w:rsidRDefault="00000000">
            <w:r>
              <w:rPr>
                <w:rFonts w:ascii="Times New Roman" w:hAnsi="Times New Roman"/>
                <w:lang w:eastAsia="uk-UA"/>
              </w:rPr>
              <w:t>Департамент фінансів</w:t>
            </w:r>
            <w:r w:rsidR="00F726E5">
              <w:rPr>
                <w:rFonts w:ascii="Times New Roman" w:hAnsi="Times New Roman"/>
                <w:lang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 xml:space="preserve"> бюджету та аудиту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A10" w14:textId="3BF81B61" w:rsidR="00F00D33" w:rsidRDefault="00000000">
            <w:r>
              <w:rPr>
                <w:rFonts w:ascii="Times New Roman" w:hAnsi="Times New Roman"/>
              </w:rPr>
              <w:t>Департамент фінансів</w:t>
            </w:r>
            <w:r w:rsidR="00F726E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бюджету та аудиту</w:t>
            </w:r>
          </w:p>
        </w:tc>
      </w:tr>
      <w:tr w:rsidR="00F00D33" w14:paraId="76ACF6A0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23C" w14:textId="77777777" w:rsidR="00F00D33" w:rsidRDefault="00000000">
            <w:r>
              <w:rPr>
                <w:rFonts w:ascii="Times New Roman" w:hAnsi="Times New Roman"/>
                <w:lang w:eastAsia="uk-UA"/>
              </w:rPr>
              <w:t>77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615F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50CE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B9C4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36042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8577" w14:textId="77777777" w:rsidR="00F00D33" w:rsidRDefault="00000000">
            <w:r>
              <w:rPr>
                <w:rFonts w:ascii="Times New Roman" w:hAnsi="Times New Roman"/>
              </w:rPr>
              <w:t>Департамент освіти</w:t>
            </w:r>
          </w:p>
        </w:tc>
      </w:tr>
      <w:tr w:rsidR="00F00D33" w14:paraId="726FA092" w14:textId="77777777" w:rsidTr="00F423D9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5481" w14:textId="77777777" w:rsidR="00F00D33" w:rsidRDefault="00000000">
            <w:r>
              <w:rPr>
                <w:rFonts w:ascii="Times New Roman" w:hAnsi="Times New Roman"/>
                <w:lang w:eastAsia="uk-UA"/>
              </w:rPr>
              <w:t>78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C6C8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26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E9AE7" w14:textId="77777777" w:rsidR="00F00D33" w:rsidRDefault="00000000" w:rsidP="00F423D9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94F75" w14:textId="6BAD5838" w:rsidR="00F00D33" w:rsidRDefault="00000000">
            <w:r>
              <w:rPr>
                <w:rFonts w:ascii="Times New Roman" w:hAnsi="Times New Roman"/>
                <w:lang w:eastAsia="uk-UA"/>
              </w:rPr>
              <w:t xml:space="preserve">Департамент «Центр надання адміністративних послуг </w:t>
            </w:r>
            <w:r w:rsidR="00F726E5">
              <w:rPr>
                <w:rFonts w:ascii="Times New Roman" w:hAnsi="Times New Roman"/>
                <w:lang w:eastAsia="uk-UA"/>
              </w:rPr>
              <w:t xml:space="preserve">у </w:t>
            </w:r>
            <w:r>
              <w:rPr>
                <w:rFonts w:ascii="Times New Roman" w:hAnsi="Times New Roman"/>
                <w:lang w:eastAsia="uk-UA"/>
              </w:rPr>
              <w:t>місті Луцьку»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168B" w14:textId="4A476A66" w:rsidR="00F00D33" w:rsidRDefault="00000000">
            <w:r>
              <w:rPr>
                <w:rFonts w:ascii="Times New Roman" w:hAnsi="Times New Roman"/>
                <w:lang w:eastAsia="uk-UA"/>
              </w:rPr>
              <w:t xml:space="preserve">Департамент «Центр надання адміністративних послуг </w:t>
            </w:r>
            <w:r w:rsidR="00F726E5">
              <w:rPr>
                <w:rFonts w:ascii="Times New Roman" w:hAnsi="Times New Roman"/>
                <w:lang w:eastAsia="uk-UA"/>
              </w:rPr>
              <w:t xml:space="preserve">у </w:t>
            </w:r>
            <w:r>
              <w:rPr>
                <w:rFonts w:ascii="Times New Roman" w:hAnsi="Times New Roman"/>
                <w:lang w:eastAsia="uk-UA"/>
              </w:rPr>
              <w:t>місті Луцьку»</w:t>
            </w:r>
          </w:p>
        </w:tc>
      </w:tr>
      <w:tr w:rsidR="00F00D33" w14:paraId="64111070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538" w14:textId="77777777" w:rsidR="00F00D33" w:rsidRDefault="00000000">
            <w:r>
              <w:rPr>
                <w:rFonts w:ascii="Times New Roman" w:hAnsi="Times New Roman"/>
                <w:lang w:eastAsia="uk-UA"/>
              </w:rPr>
              <w:t>79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9A3" w14:textId="0227F00A" w:rsidR="00F00D33" w:rsidRPr="007B30F8" w:rsidRDefault="00000000">
            <w:pPr>
              <w:jc w:val="both"/>
            </w:pPr>
            <w:r w:rsidRPr="007B30F8">
              <w:rPr>
                <w:rFonts w:ascii="Times New Roman" w:hAnsi="Times New Roman"/>
                <w:lang w:eastAsia="uk-UA"/>
              </w:rPr>
              <w:t>Постійні виборчі дільниці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795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8EFDF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F083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BC4" w14:textId="77777777" w:rsidR="00F00D33" w:rsidRDefault="00000000"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F00D33" w14:paraId="57781378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8867" w14:textId="77777777" w:rsidR="00F00D33" w:rsidRDefault="00000000">
            <w:r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D0F3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Луцької міської ради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C1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2B43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B7B4F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7AF6" w14:textId="77777777" w:rsidR="00F00D33" w:rsidRDefault="00000000"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F00D33" w14:paraId="5483D45E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636" w14:textId="77777777" w:rsidR="00F00D33" w:rsidRDefault="00000000">
            <w:r>
              <w:rPr>
                <w:rFonts w:ascii="Times New Roman" w:hAnsi="Times New Roman"/>
                <w:lang w:eastAsia="uk-UA"/>
              </w:rPr>
              <w:t>81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9383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Волинської обласної ради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BD6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6786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F3540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D396" w14:textId="77777777" w:rsidR="00F00D33" w:rsidRDefault="00000000"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F00D33" w14:paraId="52FBC65D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00CC" w14:textId="77777777" w:rsidR="00F00D33" w:rsidRDefault="00000000">
            <w:r>
              <w:rPr>
                <w:rFonts w:ascii="Times New Roman" w:hAnsi="Times New Roman"/>
                <w:lang w:eastAsia="uk-UA"/>
              </w:rPr>
              <w:t>82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C77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архівному відділі Луцької міської ради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A2D3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3A37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C2758" w14:textId="77777777" w:rsidR="00F00D33" w:rsidRDefault="00000000">
            <w:r>
              <w:rPr>
                <w:rFonts w:ascii="Times New Roman" w:hAnsi="Times New Roman"/>
                <w:lang w:eastAsia="uk-UA"/>
              </w:rPr>
              <w:t>Архівний відділ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33A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25B41487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603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83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DF8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Луцькому міському трудовому архів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48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F8A8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1F2B" w14:textId="2D7412E4" w:rsidR="00F00D33" w:rsidRDefault="00000000">
            <w:r>
              <w:rPr>
                <w:rFonts w:ascii="Times New Roman" w:hAnsi="Times New Roman"/>
                <w:lang w:eastAsia="uk-UA"/>
              </w:rPr>
              <w:t>Архівний відділ, Комунальна установа Луцький міський трудовий архів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A22B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66701877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4EC5" w14:textId="77777777" w:rsidR="00F00D33" w:rsidRDefault="00000000">
            <w:r>
              <w:rPr>
                <w:rFonts w:ascii="Times New Roman" w:hAnsi="Times New Roman"/>
                <w:lang w:eastAsia="uk-UA"/>
              </w:rPr>
              <w:t>84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993B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(план на рік)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591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B3CA5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3A65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DDE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490B7EDD" w14:textId="77777777" w:rsidTr="00F423D9">
        <w:trPr>
          <w:trHeight w:val="7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D9F" w14:textId="77777777" w:rsidR="00F00D33" w:rsidRDefault="00000000">
            <w:r>
              <w:rPr>
                <w:rFonts w:ascii="Times New Roman" w:hAnsi="Times New Roman"/>
                <w:lang w:eastAsia="uk-UA"/>
              </w:rPr>
              <w:t>85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2849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(інформація про виконання 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452C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7BDC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B5659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3B6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7370A68C" w14:textId="77777777" w:rsidTr="00F423D9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C4A4" w14:textId="77777777" w:rsidR="00F00D33" w:rsidRDefault="00000000">
            <w:r>
              <w:rPr>
                <w:rFonts w:ascii="Times New Roman" w:hAnsi="Times New Roman"/>
                <w:lang w:eastAsia="uk-UA"/>
              </w:rPr>
              <w:t>86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B80C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Потенційно небезпечні об'єкти Луцької міської територіальної громади**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707D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33DD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97ED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5A5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</w:tr>
      <w:tr w:rsidR="00F00D33" w14:paraId="6F7F96E7" w14:textId="77777777" w:rsidTr="00F423D9">
        <w:trPr>
          <w:trHeight w:val="11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3E1F" w14:textId="77777777" w:rsidR="00F00D33" w:rsidRDefault="00000000">
            <w:r>
              <w:rPr>
                <w:rFonts w:ascii="Times New Roman" w:hAnsi="Times New Roman"/>
                <w:lang w:eastAsia="uk-UA"/>
              </w:rPr>
              <w:t>87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F71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Розташування в місті Луцьку рятувальних постів в місцях масового відпочинку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364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D532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8E118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7FE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</w:tr>
      <w:tr w:rsidR="00F00D33" w14:paraId="03362353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109" w14:textId="77777777" w:rsidR="00F00D33" w:rsidRDefault="00000000">
            <w:r>
              <w:rPr>
                <w:rFonts w:ascii="Times New Roman" w:hAnsi="Times New Roman"/>
                <w:lang w:eastAsia="uk-UA"/>
              </w:rPr>
              <w:t>88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3626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Туристичні об'єкти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2C45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0C15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8A99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EAEB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3F0D825B" w14:textId="77777777" w:rsidTr="00F423D9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4A2" w14:textId="77777777" w:rsidR="00F00D33" w:rsidRDefault="00000000">
            <w:r>
              <w:rPr>
                <w:rFonts w:ascii="Times New Roman" w:hAnsi="Times New Roman"/>
                <w:lang w:eastAsia="uk-UA"/>
              </w:rPr>
              <w:lastRenderedPageBreak/>
              <w:t>89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20D" w14:textId="02571269" w:rsidR="00F00D33" w:rsidRDefault="00000000" w:rsidP="001B36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керівників підприємств, організацій (установ, закладів), що належать до комунальної власності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DDC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6BF9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1DDEA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персоналу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529" w14:textId="77777777" w:rsidR="00F00D33" w:rsidRDefault="00000000">
            <w:r>
              <w:rPr>
                <w:rFonts w:ascii="Times New Roman" w:hAnsi="Times New Roman"/>
              </w:rPr>
              <w:t>Управління персоналу</w:t>
            </w:r>
          </w:p>
        </w:tc>
      </w:tr>
      <w:tr w:rsidR="00F00D33" w14:paraId="7FC7174B" w14:textId="77777777" w:rsidTr="00F423D9">
        <w:trPr>
          <w:trHeight w:val="3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A0DF" w14:textId="77777777" w:rsidR="00F00D33" w:rsidRDefault="00000000">
            <w:r>
              <w:rPr>
                <w:rFonts w:ascii="Times New Roman" w:hAnsi="Times New Roman"/>
                <w:lang w:eastAsia="uk-UA"/>
              </w:rPr>
              <w:t>90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4D3F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закладів культури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599B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627B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D3FD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971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3F590E1F" w14:textId="77777777" w:rsidTr="00F423D9">
        <w:trPr>
          <w:trHeight w:val="3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90E2" w14:textId="77777777" w:rsidR="00F00D33" w:rsidRDefault="00000000">
            <w:r>
              <w:rPr>
                <w:rFonts w:ascii="Times New Roman" w:hAnsi="Times New Roman"/>
                <w:lang w:eastAsia="uk-UA"/>
              </w:rPr>
              <w:t>91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F2AA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об'єктів культурної спадщини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1EF4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D3D27" w14:textId="77777777" w:rsidR="00F00D33" w:rsidRDefault="00000000" w:rsidP="00F726E5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C8BA" w14:textId="77777777" w:rsidR="00F00D33" w:rsidRDefault="00000000">
            <w:r>
              <w:rPr>
                <w:rFonts w:ascii="Times New Roman" w:hAnsi="Times New Roman"/>
                <w:lang w:eastAsia="uk-UA"/>
              </w:rPr>
              <w:t>Відділ охорони культурної спадщини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CF4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6495310E" w14:textId="77777777" w:rsidTr="00F423D9">
        <w:trPr>
          <w:trHeight w:val="10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A12A" w14:textId="77777777" w:rsidR="00F00D33" w:rsidRDefault="00000000">
            <w:r>
              <w:rPr>
                <w:rFonts w:ascii="Times New Roman" w:hAnsi="Times New Roman"/>
                <w:lang w:eastAsia="uk-UA"/>
              </w:rPr>
              <w:t>92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A34B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Перелік закладів торгівлі, ресторанного господарства та сфери послуг Луцької міської територіальної громади, яким встановлено відповідно до окремих рішень виконавчого комітету Луцької міської ради подовжений (після 22.00) режим роботи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8B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E5E7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B113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DCA" w14:textId="77777777" w:rsidR="00F00D33" w:rsidRDefault="00000000"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F00D33" w14:paraId="2192942D" w14:textId="77777777" w:rsidTr="00F423D9">
        <w:trPr>
          <w:trHeight w:val="10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DDE5" w14:textId="77777777" w:rsidR="00F00D33" w:rsidRDefault="00000000">
            <w:r>
              <w:rPr>
                <w:rFonts w:ascii="Times New Roman" w:hAnsi="Times New Roman"/>
                <w:lang w:eastAsia="uk-UA"/>
              </w:rPr>
              <w:t>93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850A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Інформація про дотримання державних соціальних нормативів у сфері обслуговування закладами (інституціями) культури, підсумки споживання культурних благ і їх доступність для різних категорій населення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AB39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7456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0DDC9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39FE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3EA08F03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4018" w14:textId="77777777" w:rsidR="00F00D33" w:rsidRDefault="00000000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F9B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lang w:eastAsia="uk-UA"/>
              </w:rPr>
              <w:t>Спортивні об’єкти загального користування Луцької міської територіальної громади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4190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20C7F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6683" w14:textId="77777777" w:rsidR="00F00D33" w:rsidRDefault="00000000">
            <w:r>
              <w:rPr>
                <w:rFonts w:ascii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B87" w14:textId="77777777" w:rsidR="00F00D33" w:rsidRDefault="00000000">
            <w:r>
              <w:rPr>
                <w:rFonts w:ascii="Times New Roman" w:hAnsi="Times New Roman"/>
              </w:rPr>
              <w:t>Департамент молоді та спорту</w:t>
            </w:r>
          </w:p>
        </w:tc>
      </w:tr>
      <w:tr w:rsidR="00F00D33" w14:paraId="1EC424F2" w14:textId="77777777" w:rsidTr="00F423D9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F2E" w14:textId="77777777" w:rsidR="00F00D33" w:rsidRDefault="00000000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A06D" w14:textId="77777777" w:rsidR="00F00D33" w:rsidRDefault="00000000">
            <w:pPr>
              <w:jc w:val="both"/>
            </w:pP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міжнародної технічної допомоги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51D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64938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D850" w14:textId="77777777" w:rsidR="00F00D33" w:rsidRDefault="00000000">
            <w:r>
              <w:rPr>
                <w:rFonts w:ascii="Times New Roman" w:hAnsi="Times New Roman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4F46" w14:textId="77777777" w:rsidR="00F00D33" w:rsidRDefault="00000000">
            <w:r>
              <w:rPr>
                <w:rFonts w:ascii="Times New Roman" w:hAnsi="Times New Roman"/>
              </w:rPr>
              <w:t>Управління міжнародного співробітництва та проектної діяльності</w:t>
            </w:r>
          </w:p>
        </w:tc>
      </w:tr>
      <w:tr w:rsidR="00F00D33" w14:paraId="493BAEC5" w14:textId="77777777" w:rsidTr="00F423D9">
        <w:trPr>
          <w:trHeight w:val="9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1CC5" w14:textId="77777777" w:rsidR="00F00D33" w:rsidRDefault="00000000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AF00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shd w:val="clear" w:color="auto" w:fill="FFFFFF"/>
              </w:rPr>
              <w:t>Місцезнаходження терміналів для покупки та поповнення електронних квитків у м. Луцьку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906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3C9A4398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04F3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92E1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8D8" w14:textId="77777777" w:rsidR="00F00D33" w:rsidRDefault="00000000"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F00D33" w14:paraId="279E216D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F6A" w14:textId="77777777" w:rsidR="00F00D33" w:rsidRDefault="00000000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92CD" w14:textId="77777777" w:rsidR="00F00D33" w:rsidRDefault="00000000">
            <w:pPr>
              <w:pStyle w:val="a0"/>
            </w:pPr>
            <w:r>
              <w:rPr>
                <w:rFonts w:ascii="Times New Roman" w:hAnsi="Times New Roman"/>
                <w:shd w:val="clear" w:color="auto" w:fill="FFFFFF"/>
              </w:rPr>
              <w:t>Протоколи про адміністративні правопорушення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C4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0024566A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0D13D316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DC6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F00D33" w14:paraId="4809ABF3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083E" w14:textId="77777777" w:rsidR="00F00D33" w:rsidRDefault="00000000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34D3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  <w:shd w:val="clear" w:color="auto" w:fill="FFFFFF"/>
              </w:rPr>
              <w:t>Приписи на усунення порушення Правил благоустрою Луцької міської територіальної громади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57B2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628627B8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4FAEB8CD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6D15" w14:textId="77777777" w:rsidR="00F00D33" w:rsidRDefault="00000000"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F00D33" w14:paraId="63C71769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3B7" w14:textId="77777777" w:rsidR="00F00D33" w:rsidRDefault="00000000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468A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</w:rPr>
              <w:t>Перелік ОСББ на території Луцької міської територіальної громади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48E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16291CD0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42430724" w14:textId="77777777" w:rsidR="00F00D33" w:rsidRDefault="00000000"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708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09B11FD7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F840" w14:textId="77777777" w:rsidR="00F00D33" w:rsidRDefault="00000000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98AD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</w:rP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EE21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CSV*/JSON*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51523431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59A90B39" w14:textId="77777777" w:rsidR="00F00D33" w:rsidRDefault="00000000">
            <w:r>
              <w:rPr>
                <w:rFonts w:ascii="Times New Roman" w:hAnsi="Times New Roman"/>
              </w:rPr>
              <w:t>Департамент фінансів, бюджету та аудиту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783A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0F3B3FAD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B9E" w14:textId="77777777" w:rsidR="00F00D33" w:rsidRDefault="00000000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054D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</w:rPr>
              <w:t>Рішення адміністративної комісії Луцької міської ради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19D7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68DB0FCA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щомісяця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36F9AB8C" w14:textId="77777777" w:rsidR="00F00D33" w:rsidRDefault="00000000">
            <w:r>
              <w:rPr>
                <w:rFonts w:ascii="Times New Roman" w:hAnsi="Times New Roman"/>
              </w:rPr>
              <w:t>Юридичний департамент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FAAB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F00D33" w14:paraId="37D46291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833F" w14:textId="77777777" w:rsidR="00F00D33" w:rsidRDefault="00000000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F8F4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</w:rPr>
              <w:t>Луцькі кликуни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639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CSV*/GEOJSON*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360633E4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27017CFC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8A23" w14:textId="77777777" w:rsidR="00F00D33" w:rsidRDefault="00000000"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F00D33" w14:paraId="5BBF15ED" w14:textId="77777777" w:rsidTr="00F423D9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645" w14:textId="77777777" w:rsidR="00F00D33" w:rsidRDefault="00000000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DDA" w14:textId="77777777" w:rsidR="00F00D33" w:rsidRDefault="00000000">
            <w:pPr>
              <w:jc w:val="both"/>
            </w:pPr>
            <w:r>
              <w:rPr>
                <w:rFonts w:ascii="Times New Roman" w:hAnsi="Times New Roman"/>
              </w:rPr>
              <w:t>Відомості про визначення відповідальних осіб Луцької міської ради, які створюють та публікують набори даних на порталі відкритих даних Луцької міської ради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068A" w14:textId="77777777" w:rsidR="00F00D33" w:rsidRDefault="00000000">
            <w:pPr>
              <w:jc w:val="center"/>
            </w:pPr>
            <w:r>
              <w:rPr>
                <w:rFonts w:ascii="Times New Roman" w:hAnsi="Times New Roman"/>
                <w:lang w:eastAsia="uk-UA"/>
              </w:rPr>
              <w:t>CSV*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14:paraId="57B4CDDF" w14:textId="77777777" w:rsidR="00F00D33" w:rsidRDefault="00000000" w:rsidP="00585D8F">
            <w:pPr>
              <w:jc w:val="center"/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14:paraId="4E4ADA06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F53E" w14:textId="77777777" w:rsidR="00F00D33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</w:tbl>
    <w:p w14:paraId="4CB90D19" w14:textId="77777777" w:rsidR="00F00D33" w:rsidRDefault="00F00D33">
      <w:pPr>
        <w:ind w:left="567"/>
        <w:jc w:val="both"/>
        <w:rPr>
          <w:rFonts w:ascii="Times New Roman" w:hAnsi="Times New Roman"/>
          <w:sz w:val="20"/>
          <w:szCs w:val="20"/>
        </w:rPr>
      </w:pPr>
    </w:p>
    <w:p w14:paraId="7238566A" w14:textId="77777777" w:rsidR="00F00D33" w:rsidRDefault="00000000">
      <w:pPr>
        <w:ind w:left="567"/>
        <w:jc w:val="both"/>
      </w:pPr>
      <w:r>
        <w:rPr>
          <w:rFonts w:ascii="Times New Roman" w:hAnsi="Times New Roman"/>
          <w:sz w:val="20"/>
          <w:szCs w:val="20"/>
        </w:rPr>
        <w:t xml:space="preserve">Тип даних – структуровані. Формати, що позначені * мають пріоритетний характер для публікації, у разі публікації нових наборів використовуються формати, що відмічені * або формати, що відповідають вимогам, тобто мають </w:t>
      </w:r>
      <w:proofErr w:type="spellStart"/>
      <w:r>
        <w:rPr>
          <w:rFonts w:ascii="Times New Roman" w:hAnsi="Times New Roman"/>
          <w:sz w:val="20"/>
          <w:szCs w:val="20"/>
        </w:rPr>
        <w:t>машиночитаний</w:t>
      </w:r>
      <w:proofErr w:type="spellEnd"/>
      <w:r>
        <w:rPr>
          <w:rFonts w:ascii="Times New Roman" w:hAnsi="Times New Roman"/>
          <w:sz w:val="20"/>
          <w:szCs w:val="20"/>
        </w:rPr>
        <w:t xml:space="preserve"> формат.</w:t>
      </w:r>
    </w:p>
    <w:p w14:paraId="765814A5" w14:textId="77777777" w:rsidR="00F00D33" w:rsidRDefault="00000000">
      <w:pPr>
        <w:ind w:left="567"/>
        <w:jc w:val="both"/>
      </w:pPr>
      <w:r>
        <w:rPr>
          <w:rFonts w:ascii="Times New Roman" w:hAnsi="Times New Roman"/>
          <w:sz w:val="20"/>
          <w:szCs w:val="20"/>
        </w:rPr>
        <w:t>Набори даних, що позначені ** – публікація може бути припинена в період дії воєнного стану з відповідним обґрунтуванням (проведення трискладового тесту).</w:t>
      </w:r>
    </w:p>
    <w:p w14:paraId="2C1CECC3" w14:textId="77777777" w:rsidR="00F00D33" w:rsidRDefault="00000000">
      <w:pPr>
        <w:ind w:left="567"/>
        <w:jc w:val="both"/>
      </w:pPr>
      <w:r>
        <w:rPr>
          <w:rFonts w:ascii="Times New Roman" w:hAnsi="Times New Roman"/>
          <w:sz w:val="20"/>
          <w:szCs w:val="20"/>
        </w:rPr>
        <w:t>Цей перелік не є виключним та може доповнюватись новими наборами, що мають суспільний інтерес та можуть впливати на життєдіяльність громади.</w:t>
      </w:r>
    </w:p>
    <w:p w14:paraId="6CB3C130" w14:textId="77777777" w:rsidR="00F00D33" w:rsidRDefault="00F00D33">
      <w:pPr>
        <w:ind w:left="567"/>
        <w:rPr>
          <w:rFonts w:ascii="Times New Roman" w:hAnsi="Times New Roman"/>
          <w:sz w:val="28"/>
          <w:szCs w:val="28"/>
        </w:rPr>
      </w:pPr>
    </w:p>
    <w:p w14:paraId="47075229" w14:textId="77777777" w:rsidR="00F00D33" w:rsidRDefault="00F00D33">
      <w:pPr>
        <w:ind w:left="567"/>
        <w:rPr>
          <w:rFonts w:ascii="Times New Roman" w:hAnsi="Times New Roman"/>
          <w:sz w:val="28"/>
          <w:szCs w:val="28"/>
        </w:rPr>
      </w:pPr>
    </w:p>
    <w:p w14:paraId="7EE7D551" w14:textId="77777777" w:rsidR="00F00D33" w:rsidRDefault="00F00D33">
      <w:pPr>
        <w:ind w:left="567"/>
        <w:rPr>
          <w:rFonts w:ascii="Times New Roman" w:hAnsi="Times New Roman"/>
          <w:sz w:val="28"/>
          <w:szCs w:val="28"/>
        </w:rPr>
      </w:pPr>
    </w:p>
    <w:p w14:paraId="6102D930" w14:textId="77777777" w:rsidR="006749F5" w:rsidRDefault="00000000">
      <w:pPr>
        <w:tabs>
          <w:tab w:val="left" w:pos="11460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 w:rsidR="006749F5">
        <w:rPr>
          <w:rFonts w:ascii="Times New Roman" w:hAnsi="Times New Roman"/>
          <w:sz w:val="28"/>
          <w:szCs w:val="28"/>
        </w:rPr>
        <w:t xml:space="preserve">, </w:t>
      </w:r>
    </w:p>
    <w:p w14:paraId="1EEF903F" w14:textId="3AED2E14" w:rsidR="00F00D33" w:rsidRDefault="006749F5">
      <w:pPr>
        <w:tabs>
          <w:tab w:val="left" w:pos="11460"/>
        </w:tabs>
        <w:ind w:left="567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 w:rsidR="00E61D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77D7243" w14:textId="77777777" w:rsidR="00F00D33" w:rsidRDefault="00F00D33">
      <w:pPr>
        <w:tabs>
          <w:tab w:val="left" w:pos="12616"/>
        </w:tabs>
        <w:ind w:left="567"/>
        <w:rPr>
          <w:rFonts w:ascii="Times New Roman" w:hAnsi="Times New Roman"/>
        </w:rPr>
      </w:pPr>
    </w:p>
    <w:p w14:paraId="52956914" w14:textId="77777777" w:rsidR="00F00D33" w:rsidRDefault="00F00D33">
      <w:pPr>
        <w:tabs>
          <w:tab w:val="left" w:pos="12616"/>
        </w:tabs>
        <w:ind w:left="567"/>
        <w:rPr>
          <w:rFonts w:ascii="Times New Roman" w:hAnsi="Times New Roman"/>
        </w:rPr>
      </w:pPr>
    </w:p>
    <w:p w14:paraId="46D763BD" w14:textId="7143D58B" w:rsidR="00F00D33" w:rsidRDefault="00000000" w:rsidP="001B36D3">
      <w:pPr>
        <w:tabs>
          <w:tab w:val="left" w:pos="12616"/>
        </w:tabs>
        <w:ind w:left="567"/>
      </w:pPr>
      <w:r>
        <w:rPr>
          <w:rFonts w:ascii="Times New Roman" w:hAnsi="Times New Roman"/>
        </w:rPr>
        <w:t>Король 777 999</w:t>
      </w:r>
    </w:p>
    <w:sectPr w:rsidR="00F00D33" w:rsidSect="001B36D3">
      <w:headerReference w:type="default" r:id="rId6"/>
      <w:headerReference w:type="first" r:id="rId7"/>
      <w:pgSz w:w="16838" w:h="11906" w:orient="landscape"/>
      <w:pgMar w:top="1985" w:right="567" w:bottom="851" w:left="567" w:header="1985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C77B" w14:textId="77777777" w:rsidR="00F01CA1" w:rsidRDefault="00F01CA1">
      <w:r>
        <w:separator/>
      </w:r>
    </w:p>
  </w:endnote>
  <w:endnote w:type="continuationSeparator" w:id="0">
    <w:p w14:paraId="3C9AF435" w14:textId="77777777" w:rsidR="00F01CA1" w:rsidRDefault="00F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4137" w14:textId="77777777" w:rsidR="00F01CA1" w:rsidRDefault="00F01CA1">
      <w:r>
        <w:separator/>
      </w:r>
    </w:p>
  </w:footnote>
  <w:footnote w:type="continuationSeparator" w:id="0">
    <w:p w14:paraId="0974F460" w14:textId="77777777" w:rsidR="00F01CA1" w:rsidRDefault="00F0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412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DAE8658" w14:textId="1353A1B5" w:rsidR="00DE0442" w:rsidRPr="00DE0442" w:rsidRDefault="00DE0442">
        <w:pPr>
          <w:pStyle w:val="a9"/>
          <w:jc w:val="center"/>
          <w:rPr>
            <w:rFonts w:ascii="Times New Roman" w:hAnsi="Times New Roman"/>
          </w:rPr>
        </w:pPr>
        <w:r w:rsidRPr="00DE0442">
          <w:rPr>
            <w:rFonts w:ascii="Times New Roman" w:hAnsi="Times New Roman"/>
          </w:rPr>
          <w:fldChar w:fldCharType="begin"/>
        </w:r>
        <w:r w:rsidRPr="00DE0442">
          <w:rPr>
            <w:rFonts w:ascii="Times New Roman" w:hAnsi="Times New Roman"/>
          </w:rPr>
          <w:instrText>PAGE   \* MERGEFORMAT</w:instrText>
        </w:r>
        <w:r w:rsidRPr="00DE0442">
          <w:rPr>
            <w:rFonts w:ascii="Times New Roman" w:hAnsi="Times New Roman"/>
          </w:rPr>
          <w:fldChar w:fldCharType="separate"/>
        </w:r>
        <w:r w:rsidRPr="00DE0442">
          <w:rPr>
            <w:rFonts w:ascii="Times New Roman" w:hAnsi="Times New Roman"/>
          </w:rPr>
          <w:t>2</w:t>
        </w:r>
        <w:r w:rsidRPr="00DE0442">
          <w:rPr>
            <w:rFonts w:ascii="Times New Roman" w:hAnsi="Times New Roman"/>
          </w:rPr>
          <w:fldChar w:fldCharType="end"/>
        </w:r>
      </w:p>
    </w:sdtContent>
  </w:sdt>
  <w:p w14:paraId="0E2A80E9" w14:textId="1ADB8D48" w:rsidR="00F00D33" w:rsidRDefault="00F00D33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07FC" w14:textId="77777777" w:rsidR="00F00D33" w:rsidRDefault="00F00D33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D33"/>
    <w:rsid w:val="000E289A"/>
    <w:rsid w:val="001168CD"/>
    <w:rsid w:val="00117F40"/>
    <w:rsid w:val="001B36D3"/>
    <w:rsid w:val="00280160"/>
    <w:rsid w:val="00286F3F"/>
    <w:rsid w:val="00295D39"/>
    <w:rsid w:val="00500089"/>
    <w:rsid w:val="00585D8F"/>
    <w:rsid w:val="005B78B0"/>
    <w:rsid w:val="005E1793"/>
    <w:rsid w:val="005F59DB"/>
    <w:rsid w:val="00600353"/>
    <w:rsid w:val="006205D3"/>
    <w:rsid w:val="006749F5"/>
    <w:rsid w:val="00691AC2"/>
    <w:rsid w:val="007B30F8"/>
    <w:rsid w:val="008D2409"/>
    <w:rsid w:val="00A42DF0"/>
    <w:rsid w:val="00AE6874"/>
    <w:rsid w:val="00B263C8"/>
    <w:rsid w:val="00B975B6"/>
    <w:rsid w:val="00CC4EA2"/>
    <w:rsid w:val="00D645EF"/>
    <w:rsid w:val="00D91099"/>
    <w:rsid w:val="00DA28F1"/>
    <w:rsid w:val="00DB6305"/>
    <w:rsid w:val="00DE0442"/>
    <w:rsid w:val="00E61D83"/>
    <w:rsid w:val="00EA7B0B"/>
    <w:rsid w:val="00EE65E0"/>
    <w:rsid w:val="00F00D33"/>
    <w:rsid w:val="00F01CA1"/>
    <w:rsid w:val="00F423D9"/>
    <w:rsid w:val="00F726E5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F28D"/>
  <w15:docId w15:val="{B786FB44-DDFA-48E2-8ECA-E859A96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</w:style>
  <w:style w:type="character" w:styleId="a5">
    <w:name w:val="Hyperlink"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Верхний колонтитул Знак"/>
    <w:basedOn w:val="a1"/>
    <w:qFormat/>
    <w:rPr>
      <w:sz w:val="24"/>
      <w:szCs w:val="21"/>
    </w:rPr>
  </w:style>
  <w:style w:type="character" w:customStyle="1" w:styleId="a7">
    <w:name w:val="Нижний колонтитул Знак"/>
    <w:basedOn w:val="a1"/>
    <w:qFormat/>
    <w:rPr>
      <w:sz w:val="24"/>
      <w:szCs w:val="21"/>
    </w:rPr>
  </w:style>
  <w:style w:type="character" w:customStyle="1" w:styleId="a8">
    <w:name w:val="Верхній колонтитул Знак"/>
    <w:basedOn w:val="a1"/>
    <w:link w:val="a9"/>
    <w:uiPriority w:val="99"/>
    <w:qFormat/>
    <w:rPr>
      <w:sz w:val="24"/>
      <w:szCs w:val="21"/>
    </w:rPr>
  </w:style>
  <w:style w:type="character" w:customStyle="1" w:styleId="user0">
    <w:name w:val="Символи виноски (user)"/>
    <w:semiHidden/>
    <w:qFormat/>
    <w:rPr>
      <w:vertAlign w:val="superscript"/>
    </w:rPr>
  </w:style>
  <w:style w:type="character" w:customStyle="1" w:styleId="aa">
    <w:name w:val="Символи ви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виноски Знак"/>
    <w:link w:val="ad"/>
    <w:semiHidden/>
    <w:qFormat/>
    <w:rPr>
      <w:sz w:val="20"/>
      <w:szCs w:val="20"/>
    </w:rPr>
  </w:style>
  <w:style w:type="character" w:customStyle="1" w:styleId="user1">
    <w:name w:val="Символи кінцевої виноски (user)"/>
    <w:semiHidden/>
    <w:qFormat/>
    <w:rPr>
      <w:vertAlign w:val="superscript"/>
    </w:rPr>
  </w:style>
  <w:style w:type="character" w:customStyle="1" w:styleId="ae">
    <w:name w:val="Символи кінцевої ви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кінцевої виноски Знак"/>
    <w:link w:val="af1"/>
    <w:semiHidden/>
    <w:qFormat/>
    <w:rPr>
      <w:sz w:val="20"/>
      <w:szCs w:val="20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3">
    <w:name w:val="List"/>
    <w:basedOn w:val="a0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5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f6">
    <w:name w:val="Указатель"/>
    <w:basedOn w:val="a"/>
    <w:qFormat/>
    <w:pPr>
      <w:suppressLineNumbers/>
    </w:pPr>
  </w:style>
  <w:style w:type="paragraph" w:customStyle="1" w:styleId="11">
    <w:name w:val="Заголовок 11"/>
    <w:basedOn w:val="user"/>
    <w:next w:val="a0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user3">
    <w:name w:val="Вміст таблиці (user)"/>
    <w:basedOn w:val="a"/>
    <w:qFormat/>
    <w:pPr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user5">
    <w:name w:val="Верхній і нижній колонтитули (user)"/>
    <w:basedOn w:val="a"/>
    <w:qFormat/>
  </w:style>
  <w:style w:type="paragraph" w:customStyle="1" w:styleId="af7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pPr>
      <w:tabs>
        <w:tab w:val="center" w:pos="4819"/>
        <w:tab w:val="right" w:pos="9639"/>
      </w:tabs>
    </w:pPr>
    <w:rPr>
      <w:szCs w:val="21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d">
    <w:name w:val="footnote text"/>
    <w:link w:val="ac"/>
    <w:semiHidden/>
    <w:rPr>
      <w:szCs w:val="20"/>
    </w:rPr>
  </w:style>
  <w:style w:type="paragraph" w:styleId="af1">
    <w:name w:val="endnote text"/>
    <w:link w:val="af0"/>
    <w:semiHidden/>
    <w:rPr>
      <w:szCs w:val="20"/>
    </w:r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b">
    <w:name w:val="Без маркерів"/>
    <w:uiPriority w:val="99"/>
    <w:semiHidden/>
    <w:unhideWhenUsed/>
    <w:qFormat/>
  </w:style>
  <w:style w:type="table" w:styleId="12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29419</TotalTime>
  <Pages>21</Pages>
  <Words>17746</Words>
  <Characters>10116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102</cp:revision>
  <dcterms:created xsi:type="dcterms:W3CDTF">2021-12-29T16:25:00Z</dcterms:created>
  <dcterms:modified xsi:type="dcterms:W3CDTF">2025-11-04T08:16:00Z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8d5e5ed6ed5cd0e917d81b15fafba375728f2c06e98c7a5accb36b5e4824e944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