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lang w:val="uk-UA"/>
        </w:rPr>
      </w:pPr>
      <w:r>
        <w:rPr/>
        <w:object w:dxaOrig="3105" w:dyaOrig="3300">
          <v:shape id="ole_rId2" style="width:56.65pt;height:58.55pt" o:ole="">
            <v:imagedata r:id="rId3" o:title=""/>
          </v:shape>
          <o:OLEObject Type="Embed" ProgID="" ShapeID="ole_rId2" DrawAspect="Content" ObjectID="_1032251826" r:id="rId2"/>
        </w:objec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b/>
          <w:szCs w:val="28"/>
        </w:rPr>
        <w:t>ЛУЦЬКА  МІСЬКА  РАДА</w: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Cs w:val="28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Cs w:val="28"/>
          <w:lang w:val="uk-UA"/>
        </w:rPr>
      </w:pPr>
      <w:r>
        <w:rPr>
          <w:b/>
          <w:bCs/>
          <w:szCs w:val="28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12"/>
          <w:szCs w:val="12"/>
          <w:lang w:val="uk-UA"/>
        </w:rPr>
      </w:pPr>
      <w:r>
        <w:rPr>
          <w:sz w:val="12"/>
          <w:szCs w:val="12"/>
          <w:lang w:val="uk-U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5046" w:hanging="0"/>
        <w:jc w:val="both"/>
        <w:rPr/>
      </w:pPr>
      <w:r>
        <w:rPr>
          <w:lang w:val="uk-UA" w:eastAsia="zh-CN" w:bidi="ar-SA"/>
        </w:rPr>
        <w:t>Про прийняття в комунальну власність земельної ділянки площею 0,0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300</w:t>
      </w:r>
      <w:r>
        <w:rPr>
          <w:lang w:val="uk-UA" w:eastAsia="zh-CN" w:bidi="ar-SA"/>
        </w:rPr>
        <w:t xml:space="preserve"> га у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с. Небіжка </w:t>
      </w:r>
      <w:r>
        <w:rPr>
          <w:rFonts w:eastAsia="Times New Roman" w:cs="Times New Roman"/>
          <w:b w:val="false"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 xml:space="preserve">Луцького району Волинської </w:t>
      </w:r>
      <w:r>
        <w:rPr>
          <w:rFonts w:eastAsia="Times New Roman" w:cs="Times New Roman"/>
          <w:b w:val="false"/>
          <w:i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u w:val="none"/>
          <w:em w:val="none"/>
          <w:lang w:val="uk-UA" w:eastAsia="zh-CN" w:bidi="ar-SA"/>
        </w:rPr>
        <w:t>області</w:t>
      </w:r>
    </w:p>
    <w:p>
      <w:pPr>
        <w:pStyle w:val="Normal"/>
        <w:widowControl w:val="false"/>
        <w:rPr>
          <w:rFonts w:ascii="Times New Roman" w:hAnsi="Times New Roman"/>
          <w:spacing w:val="4"/>
          <w:sz w:val="12"/>
          <w:szCs w:val="12"/>
          <w:lang w:val="uk-UA"/>
        </w:rPr>
      </w:pPr>
      <w:r>
        <w:rPr>
          <w:spacing w:val="4"/>
          <w:sz w:val="12"/>
          <w:szCs w:val="12"/>
          <w:lang w:val="uk-UA"/>
        </w:rPr>
      </w:r>
    </w:p>
    <w:p>
      <w:pPr>
        <w:pStyle w:val="Normal"/>
        <w:widowControl/>
        <w:tabs>
          <w:tab w:val="clear" w:pos="708"/>
          <w:tab w:val="left" w:pos="247" w:leader="none"/>
        </w:tabs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Розглянувши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>заяву</w:t>
      </w:r>
      <w:r>
        <w:rPr>
          <w:spacing w:val="6"/>
          <w:sz w:val="28"/>
          <w:szCs w:val="28"/>
          <w:lang w:val="uk-UA"/>
        </w:rPr>
        <w:t xml:space="preserve"> громад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ян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ина Коваля Володимира Івановича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про добровільну відмову від земельної ділянки площею 0,0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4"/>
          <w:highlight w:val="white"/>
          <w:lang w:val="uk-UA" w:eastAsia="zh-CN" w:bidi="ar-SA"/>
        </w:rPr>
        <w:t>300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га з кадастровим номером 0721885000:05:001:0124 у с. Небіжка Луцького району Волинської області для забезпечення доїзду до суміжних земельних ділянок                                 з кадастровими номерами 0721885000:05:001:0123 та 0721885000:05:001:0125,  витяг з Державного реєстру речових прав на нерухоме майно про реєстрацію права власності, відповідно до якого право власності громадянина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Коваля Володимира Івановича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на земельну ділянку з кадастровим номером 0721885000:05:001:0124 зареєстровано у Державному реєстрі речових прав                                      від 18.04.2025,</w:t>
      </w:r>
      <w:r>
        <w:rPr>
          <w:color w:val="000000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номер запису про право власності: 59566185,</w:t>
      </w:r>
      <w:r>
        <w:rPr>
          <w:color w:val="000000"/>
          <w:sz w:val="28"/>
          <w:szCs w:val="28"/>
          <w:lang w:val="uk-UA"/>
        </w:rPr>
        <w:t xml:space="preserve"> витяг з Державного земельного кадастру про земельну ділянку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з кадастровим номером 0721885000:05:001:0124</w:t>
      </w:r>
      <w:r>
        <w:rPr>
          <w:color w:val="000000"/>
          <w:sz w:val="28"/>
          <w:szCs w:val="28"/>
          <w:lang w:val="uk-UA"/>
        </w:rPr>
        <w:t xml:space="preserve"> від 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 xml:space="preserve">15.04.2025 </w:t>
      </w:r>
      <w:r>
        <w:rPr>
          <w:color w:val="000000"/>
          <w:sz w:val="28"/>
          <w:szCs w:val="28"/>
          <w:lang w:val="uk-UA"/>
        </w:rPr>
        <w:t>№ НВ-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6100806782025</w:t>
      </w:r>
      <w:r>
        <w:rPr>
          <w:color w:val="000000"/>
          <w:sz w:val="28"/>
          <w:szCs w:val="28"/>
          <w:lang w:val="uk-UA"/>
        </w:rPr>
        <w:t xml:space="preserve">, </w:t>
      </w:r>
      <w:r>
        <w:rPr>
          <w:color w:val="000000"/>
          <w:spacing w:val="2"/>
          <w:sz w:val="28"/>
          <w:szCs w:val="28"/>
          <w:lang w:val="uk-UA"/>
        </w:rPr>
        <w:t xml:space="preserve">керуючись статтями 12, 90, 140, 142 Земельного кодексу України, </w:t>
      </w:r>
      <w:r>
        <w:rPr>
          <w:color w:val="000000"/>
          <w:sz w:val="28"/>
          <w:szCs w:val="28"/>
          <w:lang w:val="uk-UA"/>
        </w:rPr>
        <w:t>статтями 4, 6 Закону України «Про державну реєстрацію речових прав на нерухоме майно та їх обтяжень»,</w:t>
      </w:r>
      <w:r>
        <w:rPr>
          <w:rFonts w:eastAsia="SimSun;宋体"/>
          <w:color w:val="000000"/>
          <w:sz w:val="28"/>
          <w:szCs w:val="28"/>
          <w:lang w:val="uk-UA"/>
        </w:rPr>
        <w:t xml:space="preserve"> Законом України «Про Державний земельний кадастр»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,</w:t>
      </w:r>
      <w:r>
        <w:rPr>
          <w:rFonts w:eastAsia="SimSun"/>
          <w:color w:val="000000"/>
          <w:sz w:val="28"/>
          <w:szCs w:val="28"/>
          <w:lang w:val="uk-UA"/>
        </w:rPr>
        <w:t xml:space="preserve"> </w:t>
      </w:r>
      <w:r>
        <w:rPr>
          <w:rFonts w:eastAsia="SimSun;宋体"/>
          <w:color w:val="000000"/>
          <w:sz w:val="28"/>
          <w:szCs w:val="28"/>
          <w:lang w:val="uk-UA"/>
        </w:rPr>
        <w:t xml:space="preserve">постановою </w:t>
      </w:r>
      <w:r>
        <w:rPr>
          <w:color w:val="000000"/>
          <w:spacing w:val="2"/>
          <w:sz w:val="28"/>
          <w:szCs w:val="28"/>
          <w:lang w:val="uk-UA"/>
        </w:rPr>
        <w:t xml:space="preserve">Кабінету Міністрів України </w:t>
      </w:r>
      <w:r>
        <w:rPr>
          <w:rFonts w:eastAsia="SimSun;宋体"/>
          <w:color w:val="000000"/>
          <w:sz w:val="28"/>
          <w:szCs w:val="28"/>
          <w:lang w:val="uk-UA"/>
        </w:rPr>
        <w:t>від 17.10.2012 № 1051 «Про затвердження Порядку ведення Державного земельного кадастру», п</w:t>
      </w:r>
      <w:r>
        <w:rPr>
          <w:rFonts w:eastAsia="SimSun;宋体"/>
          <w:color w:val="000000"/>
          <w:sz w:val="28"/>
          <w:szCs w:val="28"/>
          <w:lang w:val="uk-UA" w:eastAsia="uk-UA"/>
        </w:rPr>
        <w:t xml:space="preserve">остановою Верховної Ради України від 17.07.2020 № 807-ІХ «Про утворення та ліквідацію районів», </w:t>
      </w:r>
      <w:r>
        <w:rPr>
          <w:rFonts w:eastAsia="SimSun;宋体"/>
          <w:color w:val="000000"/>
          <w:sz w:val="28"/>
          <w:szCs w:val="28"/>
          <w:lang w:val="uk-UA"/>
        </w:rPr>
        <w:t xml:space="preserve">розпорядженням Кабінету Міністрів України від 12.06.2020 № 708-р «Про визначення адміністративних центрів та затвердження територій територіальних громад Волинської області», </w:t>
      </w:r>
      <w:r>
        <w:rPr>
          <w:rFonts w:eastAsia="SimSun;宋体"/>
          <w:b w:val="false"/>
          <w:bCs/>
          <w:color w:val="000000"/>
          <w:spacing w:val="-4"/>
          <w:kern w:val="2"/>
          <w:sz w:val="28"/>
          <w:szCs w:val="28"/>
          <w:highlight w:val="white"/>
          <w:shd w:fill="FFFFFF" w:val="clear"/>
          <w:lang w:val="uk-UA" w:eastAsia="uk-UA"/>
        </w:rPr>
        <w:t>рішенням Луцької міської ради від 17.12.2020 № 1/20 «Про реорганізацію сільських рад шляхом приєднання до Луцької міської ради»</w:t>
      </w:r>
      <w:r>
        <w:rPr>
          <w:rFonts w:eastAsia="SimSun;宋体"/>
          <w:color w:val="000000"/>
          <w:sz w:val="28"/>
          <w:szCs w:val="28"/>
          <w:lang w:val="uk-UA"/>
        </w:rPr>
        <w:t>, статтями 26, 59 та пунктом 6</w:t>
      </w:r>
      <w:r>
        <w:rPr>
          <w:rFonts w:eastAsia="SimSun;宋体"/>
          <w:color w:val="000000"/>
          <w:sz w:val="28"/>
          <w:szCs w:val="28"/>
          <w:vertAlign w:val="superscript"/>
          <w:lang w:val="uk-UA"/>
        </w:rPr>
        <w:t>-1</w:t>
      </w:r>
      <w:r>
        <w:rPr>
          <w:rFonts w:eastAsia="SimSun;宋体"/>
          <w:color w:val="000000"/>
          <w:sz w:val="28"/>
          <w:szCs w:val="28"/>
          <w:lang w:val="uk-UA"/>
        </w:rPr>
        <w:t xml:space="preserve"> розділу </w:t>
      </w:r>
      <w:r>
        <w:rPr>
          <w:rFonts w:eastAsia="Times New Roman" w:cs="Times New Roman"/>
          <w:color w:val="000000"/>
          <w:sz w:val="28"/>
          <w:szCs w:val="28"/>
          <w:lang w:val="uk-UA"/>
        </w:rPr>
        <w:t>V</w:t>
      </w:r>
      <w:r>
        <w:rPr>
          <w:rFonts w:eastAsia="SimSun;宋体"/>
          <w:color w:val="000000"/>
          <w:sz w:val="28"/>
          <w:szCs w:val="28"/>
          <w:lang w:val="uk-UA"/>
        </w:rPr>
        <w:t xml:space="preserve"> Прикінцевих та перехідних положень Закону України «Про місцеве самоврядування в Україні», міська рада</w:t>
      </w:r>
      <w:r>
        <w:rPr>
          <w:color w:val="000000"/>
          <w:spacing w:val="2"/>
          <w:sz w:val="28"/>
          <w:szCs w:val="28"/>
          <w:lang w:val="uk-UA"/>
        </w:rPr>
        <w:t xml:space="preserve"> </w:t>
      </w:r>
    </w:p>
    <w:p>
      <w:pPr>
        <w:pStyle w:val="Normal"/>
        <w:widowControl w:val="false"/>
        <w:rPr>
          <w:rFonts w:ascii="Times New Roman" w:hAnsi="Times New Roman"/>
          <w:sz w:val="12"/>
          <w:szCs w:val="12"/>
          <w:lang w:val="uk-UA"/>
        </w:rPr>
      </w:pPr>
      <w:r>
        <w:rPr>
          <w:sz w:val="12"/>
          <w:szCs w:val="12"/>
          <w:lang w:val="uk-U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/>
          <w:sz w:val="12"/>
          <w:szCs w:val="12"/>
          <w:lang w:val="uk-UA"/>
        </w:rPr>
      </w:pPr>
      <w:r>
        <w:rPr>
          <w:sz w:val="12"/>
          <w:szCs w:val="12"/>
          <w:lang w:val="uk-UA"/>
        </w:rPr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>1. </w:t>
      </w:r>
      <w:r>
        <w:rPr>
          <w:spacing w:val="2"/>
          <w:sz w:val="28"/>
          <w:szCs w:val="28"/>
          <w:lang w:val="uk-UA" w:eastAsia="ru-RU"/>
        </w:rPr>
        <w:t xml:space="preserve">Надати згоду на прийняття в комунальну власність Луцької міської територіальної громади земельної ділянки площею </w:t>
      </w:r>
      <w:r>
        <w:rPr>
          <w:spacing w:val="2"/>
          <w:sz w:val="28"/>
          <w:szCs w:val="28"/>
          <w:lang w:val="uk-UA" w:eastAsia="zh-CN" w:bidi="ar-SA"/>
        </w:rPr>
        <w:t>0,0</w:t>
      </w:r>
      <w:r>
        <w:rPr>
          <w:rFonts w:eastAsia="Times New Roman" w:cs="Times New Roman"/>
          <w:color w:val="auto"/>
          <w:spacing w:val="2"/>
          <w:kern w:val="0"/>
          <w:sz w:val="28"/>
          <w:szCs w:val="24"/>
          <w:lang w:val="uk-UA" w:eastAsia="zh-CN" w:bidi="ar-SA"/>
        </w:rPr>
        <w:t>300</w:t>
      </w:r>
      <w:r>
        <w:rPr>
          <w:spacing w:val="2"/>
          <w:sz w:val="28"/>
          <w:szCs w:val="28"/>
          <w:lang w:val="uk-UA" w:eastAsia="ru-RU"/>
        </w:rPr>
        <w:t xml:space="preserve"> га з кадастровим номером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0721885000:05:001:0124 для будівництва і обслуговування житлового будинку, господарських будівель і споруд (присадибна ділянка) (02.01) у с. Небіжка Луцького району Волинської області,</w:t>
      </w:r>
      <w:r>
        <w:rPr>
          <w:spacing w:val="2"/>
          <w:sz w:val="28"/>
          <w:szCs w:val="28"/>
          <w:lang w:val="uk-UA" w:eastAsia="ru-RU"/>
        </w:rPr>
        <w:t xml:space="preserve"> яка належить на праві приватної власності громадян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ru-RU" w:bidi="ar-SA"/>
        </w:rPr>
        <w:t>ину</w:t>
      </w:r>
      <w:r>
        <w:rPr>
          <w:spacing w:val="2"/>
          <w:sz w:val="28"/>
          <w:szCs w:val="28"/>
          <w:lang w:val="uk-UA" w:eastAsia="ru-RU"/>
        </w:rPr>
        <w:t xml:space="preserve">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Ковалю Володимиру Івановичу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.</w:t>
      </w:r>
    </w:p>
    <w:p>
      <w:pPr>
        <w:pStyle w:val="Normal"/>
        <w:widowControl w:val="false"/>
        <w:ind w:firstLine="567"/>
        <w:jc w:val="both"/>
        <w:rPr>
          <w:sz w:val="27"/>
          <w:szCs w:val="27"/>
        </w:rPr>
      </w:pP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2. Зобов’язати громадянина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Коваля Володимира Івановича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в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тримісячний термін укласти з міською радою угоду про безоплатну передачу земельної ділянки </w:t>
      </w:r>
      <w:r>
        <w:rPr>
          <w:rFonts w:eastAsia="SimSun" w:cs="Times New Roman"/>
          <w:b w:val="false"/>
          <w:bCs w:val="false"/>
          <w:color w:val="000000"/>
          <w:spacing w:val="2"/>
          <w:kern w:val="2"/>
          <w:sz w:val="28"/>
          <w:szCs w:val="20"/>
          <w:lang w:val="uk-UA" w:eastAsia="zh-CN" w:bidi="ar-SA"/>
        </w:rPr>
        <w:t xml:space="preserve">площею </w:t>
      </w:r>
      <w:r>
        <w:rPr>
          <w:rFonts w:eastAsia="SimSun" w:cs="Times New Roman"/>
          <w:b w:val="false"/>
          <w:bCs w:val="false"/>
          <w:color w:val="000000"/>
          <w:spacing w:val="2"/>
          <w:kern w:val="2"/>
          <w:sz w:val="28"/>
          <w:szCs w:val="28"/>
          <w:lang w:val="uk-UA" w:eastAsia="zh-CN" w:bidi="ar-SA"/>
        </w:rPr>
        <w:t>0,0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4"/>
          <w:lang w:val="uk-UA" w:eastAsia="zh-CN" w:bidi="ar-SA"/>
        </w:rPr>
        <w:t>300</w:t>
      </w:r>
      <w:r>
        <w:rPr>
          <w:rFonts w:eastAsia="SimSun" w:cs="Times New Roman"/>
          <w:b w:val="false"/>
          <w:bCs w:val="false"/>
          <w:color w:val="000000"/>
          <w:spacing w:val="2"/>
          <w:kern w:val="2"/>
          <w:sz w:val="28"/>
          <w:szCs w:val="20"/>
          <w:lang w:val="uk-UA" w:eastAsia="zh-CN" w:bidi="ar-SA"/>
        </w:rPr>
        <w:t xml:space="preserve"> га з кадастровим номером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0721885000:05:001:0124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en-US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в комунальну власність Луцької міської територіальної громади.</w:t>
      </w:r>
    </w:p>
    <w:p>
      <w:pPr>
        <w:pStyle w:val="Normal"/>
        <w:widowControl w:val="false"/>
        <w:ind w:firstLine="567"/>
        <w:jc w:val="both"/>
        <w:rPr>
          <w:sz w:val="27"/>
          <w:szCs w:val="27"/>
        </w:rPr>
      </w:pP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3. </w:t>
      </w:r>
      <w:r>
        <w:rPr>
          <w:rFonts w:eastAsia="SimSun" w:cs="Times New Roman"/>
          <w:b w:val="false"/>
          <w:bCs w:val="false"/>
          <w:color w:val="000000"/>
          <w:spacing w:val="2"/>
          <w:kern w:val="2"/>
          <w:sz w:val="28"/>
          <w:szCs w:val="20"/>
          <w:lang w:val="uk-UA" w:eastAsia="zh-CN" w:bidi="ar-SA"/>
        </w:rPr>
        <w:t xml:space="preserve">Витрати по здійсненню нотаріального посвідчення угоди, зазначеної у пункті 2 рішення покласти на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громадянина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Коваля Володимира Івановича</w:t>
      </w:r>
      <w:r>
        <w:rPr>
          <w:rFonts w:eastAsia="SimSun" w:cs="Times New Roman"/>
          <w:b w:val="false"/>
          <w:bCs w:val="false"/>
          <w:color w:val="000000"/>
          <w:spacing w:val="2"/>
          <w:kern w:val="2"/>
          <w:sz w:val="28"/>
          <w:szCs w:val="20"/>
          <w:lang w:val="uk-UA" w:eastAsia="zh-CN" w:bidi="ar-SA"/>
        </w:rPr>
        <w:t>.</w:t>
      </w:r>
    </w:p>
    <w:p>
      <w:pPr>
        <w:pStyle w:val="Normal"/>
        <w:widowControl w:val="false"/>
        <w:ind w:firstLine="567"/>
        <w:jc w:val="both"/>
        <w:rPr>
          <w:sz w:val="27"/>
          <w:szCs w:val="27"/>
        </w:rPr>
      </w:pPr>
      <w:r>
        <w:rPr>
          <w:rFonts w:eastAsia="SimSun" w:cs="Times New Roman"/>
          <w:b w:val="false"/>
          <w:bCs w:val="false"/>
          <w:color w:val="000000"/>
          <w:spacing w:val="2"/>
          <w:kern w:val="2"/>
          <w:sz w:val="28"/>
          <w:szCs w:val="20"/>
          <w:lang w:val="uk-UA" w:eastAsia="zh-CN" w:bidi="ar-SA"/>
        </w:rPr>
        <w:t>4. Доручити департаменту містобудування, земельних ресурсів та реклами Луцької міської ради забезпечити проведення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2"/>
          <w:sz w:val="26"/>
          <w:szCs w:val="26"/>
          <w:highlight w:val="white"/>
          <w:shd w:fill="FFFFFF" w:val="clear"/>
          <w:lang w:val="uk-UA" w:eastAsia="zh-CN" w:bidi="ar-SA"/>
        </w:rPr>
        <w:t xml:space="preserve"> </w:t>
      </w:r>
      <w:r>
        <w:rPr>
          <w:rFonts w:eastAsia="SimSun" w:cs="Times New Roman"/>
          <w:b w:val="false"/>
          <w:bCs w:val="false"/>
          <w:color w:val="000000"/>
          <w:spacing w:val="2"/>
          <w:kern w:val="2"/>
          <w:sz w:val="28"/>
          <w:szCs w:val="20"/>
          <w:lang w:val="uk-UA" w:eastAsia="zh-CN" w:bidi="ar-SA"/>
        </w:rPr>
        <w:t xml:space="preserve">державної реєстрації права комунальної власності на земельну ділянку площею </w:t>
      </w:r>
      <w:r>
        <w:rPr>
          <w:rFonts w:eastAsia="SimSu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2"/>
          <w:sz w:val="28"/>
          <w:szCs w:val="28"/>
          <w:highlight w:val="white"/>
          <w:lang w:val="uk-UA" w:eastAsia="zh-CN" w:bidi="ar-SA"/>
        </w:rPr>
        <w:t>0,0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4"/>
          <w:highlight w:val="white"/>
          <w:lang w:val="uk-UA" w:eastAsia="zh-CN" w:bidi="ar-SA"/>
        </w:rPr>
        <w:t>300</w:t>
      </w:r>
      <w:r>
        <w:rPr>
          <w:rFonts w:eastAsia="SimSu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2"/>
          <w:sz w:val="28"/>
          <w:szCs w:val="20"/>
          <w:highlight w:val="white"/>
          <w:lang w:val="uk-UA" w:eastAsia="zh-CN" w:bidi="ar-SA"/>
        </w:rPr>
        <w:t xml:space="preserve"> га з кадастровим номером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0721885000:05:001:0124 </w:t>
      </w:r>
      <w:r>
        <w:rPr>
          <w:rFonts w:eastAsia="SimSun" w:cs="Times New Roman"/>
          <w:b w:val="false"/>
          <w:bCs w:val="false"/>
          <w:color w:val="000000"/>
          <w:spacing w:val="2"/>
          <w:kern w:val="2"/>
          <w:sz w:val="28"/>
          <w:szCs w:val="20"/>
          <w:lang w:val="uk-UA" w:eastAsia="zh-CN" w:bidi="ar-SA"/>
        </w:rPr>
        <w:t>в Державному реєстрі речових прав на нерухоме майно.</w:t>
      </w:r>
    </w:p>
    <w:p>
      <w:pPr>
        <w:pStyle w:val="Normal"/>
        <w:widowControl w:val="false"/>
        <w:ind w:firstLine="567"/>
        <w:jc w:val="both"/>
        <w:rPr>
          <w:sz w:val="27"/>
          <w:szCs w:val="27"/>
        </w:rPr>
      </w:pPr>
      <w:r>
        <w:rPr>
          <w:rFonts w:eastAsia="SimSun" w:cs="Times New Roman"/>
          <w:b w:val="false"/>
          <w:bCs w:val="false"/>
          <w:color w:val="000000"/>
          <w:spacing w:val="2"/>
          <w:kern w:val="2"/>
          <w:sz w:val="28"/>
          <w:szCs w:val="20"/>
          <w:lang w:val="uk-UA" w:eastAsia="zh-CN" w:bidi="ar-SA"/>
        </w:rPr>
        <w:t>5. 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2"/>
          <w:sz w:val="28"/>
          <w:szCs w:val="28"/>
          <w:lang w:val="uk-UA" w:eastAsia="ar-SA" w:bidi="ar-SA"/>
        </w:rPr>
        <w:t xml:space="preserve">У разі, якщо одна із сторін впродовж трьох календарних місяців з моменту прийняття рішення не підписала угоду 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2"/>
          <w:sz w:val="28"/>
          <w:szCs w:val="28"/>
          <w:lang w:val="uk-UA" w:eastAsia="ar-SA" w:bidi="ar-SA"/>
        </w:rPr>
        <w:t>про безоплатну передачу земельної ділянки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2"/>
          <w:sz w:val="28"/>
          <w:szCs w:val="28"/>
          <w:lang w:val="uk-UA" w:eastAsia="ar-SA" w:bidi="ar-SA"/>
        </w:rPr>
        <w:t xml:space="preserve">, це </w:t>
      </w:r>
      <w:r>
        <w:rPr>
          <w:rFonts w:eastAsia="Times New Roman" w:cs="Times New Roman"/>
          <w:b w:val="false"/>
          <w:bCs w:val="false"/>
          <w:color w:val="000000"/>
          <w:spacing w:val="-10"/>
          <w:kern w:val="2"/>
          <w:sz w:val="28"/>
          <w:szCs w:val="28"/>
          <w:lang w:val="uk-UA" w:eastAsia="ar-SA" w:bidi="ar-SA"/>
        </w:rPr>
        <w:t>рішення буде відкликане</w:t>
      </w:r>
      <w:r>
        <w:rPr>
          <w:rFonts w:eastAsia="Times New Roman" w:cs="Times New Roman"/>
          <w:b w:val="false"/>
          <w:bCs w:val="false"/>
          <w:color w:val="auto"/>
          <w:spacing w:val="-10"/>
          <w:kern w:val="0"/>
          <w:sz w:val="28"/>
          <w:szCs w:val="28"/>
          <w:lang w:val="uk-UA" w:eastAsia="zh-CN" w:bidi="ar-SA"/>
        </w:rPr>
        <w:t>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6. 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firstLine="76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  Ігор ПОЛІЩУК</w:t>
      </w:r>
    </w:p>
    <w:p>
      <w:pPr>
        <w:pStyle w:val="Normal"/>
        <w:widowControl w:val="fals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rPr>
          <w:i w:val="false"/>
          <w:i w:val="false"/>
          <w:iCs w:val="false"/>
        </w:rPr>
      </w:pPr>
      <w:r>
        <w:rPr>
          <w:i w:val="false"/>
          <w:iCs w:val="false"/>
          <w:sz w:val="24"/>
          <w:lang w:val="uk-UA"/>
        </w:rPr>
        <w:t>Туз 777 863</w:t>
      </w:r>
    </w:p>
    <w:sectPr>
      <w:type w:val="nextPage"/>
      <w:pgSz w:w="11906" w:h="16838"/>
      <w:pgMar w:left="1744" w:right="567" w:header="0" w:top="735" w:footer="0" w:bottom="195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51"/>
  <w:embedSystemFonts/>
  <w:defaultTabStop w:val="708"/>
  <w:autoHyphenation w:val="true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e153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1e153a"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link w:val="Heading2Char"/>
    <w:uiPriority w:val="99"/>
    <w:qFormat/>
    <w:rsid w:val="001e153a"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uiPriority w:val="99"/>
    <w:qFormat/>
    <w:locked/>
    <w:rsid w:val="000b2231"/>
    <w:rPr>
      <w:rFonts w:ascii="Cambria" w:hAnsi="Cambria" w:cs="Times New Roman"/>
      <w:b/>
      <w:bCs/>
      <w:kern w:val="2"/>
      <w:sz w:val="32"/>
      <w:szCs w:val="32"/>
      <w:lang w:val="ru-RU" w:eastAsia="zh-CN"/>
    </w:rPr>
  </w:style>
  <w:style w:type="character" w:styleId="Heading2Char" w:customStyle="1">
    <w:name w:val="Heading 2 Char"/>
    <w:basedOn w:val="DefaultParagraphFont"/>
    <w:uiPriority w:val="99"/>
    <w:semiHidden/>
    <w:qFormat/>
    <w:locked/>
    <w:rsid w:val="000b2231"/>
    <w:rPr>
      <w:rFonts w:ascii="Cambria" w:hAnsi="Cambria" w:cs="Times New Roman"/>
      <w:b/>
      <w:bCs/>
      <w:i/>
      <w:iCs/>
      <w:sz w:val="28"/>
      <w:szCs w:val="28"/>
      <w:lang w:val="ru-RU" w:eastAsia="zh-CN"/>
    </w:rPr>
  </w:style>
  <w:style w:type="character" w:styleId="WW8Num1z0" w:customStyle="1">
    <w:name w:val="WW8Num1z0"/>
    <w:uiPriority w:val="99"/>
    <w:qFormat/>
    <w:rsid w:val="001e153a"/>
    <w:rPr/>
  </w:style>
  <w:style w:type="character" w:styleId="WW8Num1z1" w:customStyle="1">
    <w:name w:val="WW8Num1z1"/>
    <w:uiPriority w:val="99"/>
    <w:qFormat/>
    <w:rsid w:val="001e153a"/>
    <w:rPr/>
  </w:style>
  <w:style w:type="character" w:styleId="WW8Num1z2" w:customStyle="1">
    <w:name w:val="WW8Num1z2"/>
    <w:uiPriority w:val="99"/>
    <w:qFormat/>
    <w:rsid w:val="001e153a"/>
    <w:rPr/>
  </w:style>
  <w:style w:type="character" w:styleId="WW8Num1z3" w:customStyle="1">
    <w:name w:val="WW8Num1z3"/>
    <w:uiPriority w:val="99"/>
    <w:qFormat/>
    <w:rsid w:val="001e153a"/>
    <w:rPr/>
  </w:style>
  <w:style w:type="character" w:styleId="WW8Num1z4" w:customStyle="1">
    <w:name w:val="WW8Num1z4"/>
    <w:uiPriority w:val="99"/>
    <w:qFormat/>
    <w:rsid w:val="001e153a"/>
    <w:rPr/>
  </w:style>
  <w:style w:type="character" w:styleId="WW8Num1z5" w:customStyle="1">
    <w:name w:val="WW8Num1z5"/>
    <w:uiPriority w:val="99"/>
    <w:qFormat/>
    <w:rsid w:val="001e153a"/>
    <w:rPr/>
  </w:style>
  <w:style w:type="character" w:styleId="WW8Num1z6" w:customStyle="1">
    <w:name w:val="WW8Num1z6"/>
    <w:uiPriority w:val="99"/>
    <w:qFormat/>
    <w:rsid w:val="001e153a"/>
    <w:rPr/>
  </w:style>
  <w:style w:type="character" w:styleId="WW8Num1z7" w:customStyle="1">
    <w:name w:val="WW8Num1z7"/>
    <w:uiPriority w:val="99"/>
    <w:qFormat/>
    <w:rsid w:val="001e153a"/>
    <w:rPr/>
  </w:style>
  <w:style w:type="character" w:styleId="WW8Num1z8" w:customStyle="1">
    <w:name w:val="WW8Num1z8"/>
    <w:uiPriority w:val="99"/>
    <w:qFormat/>
    <w:rsid w:val="001e153a"/>
    <w:rPr/>
  </w:style>
  <w:style w:type="character" w:styleId="21" w:customStyle="1">
    <w:name w:val="Основной шрифт абзаца2"/>
    <w:uiPriority w:val="99"/>
    <w:qFormat/>
    <w:rsid w:val="001e153a"/>
    <w:rPr/>
  </w:style>
  <w:style w:type="character" w:styleId="WW8Num1zfalse" w:customStyle="1">
    <w:name w:val="WW8Num1zfalse"/>
    <w:uiPriority w:val="99"/>
    <w:qFormat/>
    <w:rsid w:val="001e153a"/>
    <w:rPr/>
  </w:style>
  <w:style w:type="character" w:styleId="WW8Num1ztrue" w:customStyle="1">
    <w:name w:val="WW8Num1ztrue"/>
    <w:uiPriority w:val="99"/>
    <w:qFormat/>
    <w:rsid w:val="001e153a"/>
    <w:rPr/>
  </w:style>
  <w:style w:type="character" w:styleId="WWWW8Num1ztrue" w:customStyle="1">
    <w:name w:val="WW-WW8Num1ztrue"/>
    <w:uiPriority w:val="99"/>
    <w:qFormat/>
    <w:rsid w:val="001e153a"/>
    <w:rPr/>
  </w:style>
  <w:style w:type="character" w:styleId="WWWW8Num1ztrue1" w:customStyle="1">
    <w:name w:val="WW-WW8Num1ztrue1"/>
    <w:uiPriority w:val="99"/>
    <w:qFormat/>
    <w:rsid w:val="001e153a"/>
    <w:rPr/>
  </w:style>
  <w:style w:type="character" w:styleId="WWWW8Num1ztrue2" w:customStyle="1">
    <w:name w:val="WW-WW8Num1ztrue2"/>
    <w:uiPriority w:val="99"/>
    <w:qFormat/>
    <w:rsid w:val="001e153a"/>
    <w:rPr/>
  </w:style>
  <w:style w:type="character" w:styleId="WWWW8Num1ztrue3" w:customStyle="1">
    <w:name w:val="WW-WW8Num1ztrue3"/>
    <w:uiPriority w:val="99"/>
    <w:qFormat/>
    <w:rsid w:val="001e153a"/>
    <w:rPr/>
  </w:style>
  <w:style w:type="character" w:styleId="WWWW8Num1ztrue4" w:customStyle="1">
    <w:name w:val="WW-WW8Num1ztrue4"/>
    <w:uiPriority w:val="99"/>
    <w:qFormat/>
    <w:rsid w:val="001e153a"/>
    <w:rPr/>
  </w:style>
  <w:style w:type="character" w:styleId="WWWW8Num1ztrue5" w:customStyle="1">
    <w:name w:val="WW-WW8Num1ztrue5"/>
    <w:uiPriority w:val="99"/>
    <w:qFormat/>
    <w:rsid w:val="001e153a"/>
    <w:rPr/>
  </w:style>
  <w:style w:type="character" w:styleId="WWWW8Num1ztrue6" w:customStyle="1">
    <w:name w:val="WW-WW8Num1ztrue6"/>
    <w:uiPriority w:val="99"/>
    <w:qFormat/>
    <w:rsid w:val="001e153a"/>
    <w:rPr/>
  </w:style>
  <w:style w:type="character" w:styleId="WWWW8Num1ztrue7" w:customStyle="1">
    <w:name w:val="WW-WW8Num1ztrue7"/>
    <w:uiPriority w:val="99"/>
    <w:qFormat/>
    <w:rsid w:val="001e153a"/>
    <w:rPr/>
  </w:style>
  <w:style w:type="character" w:styleId="WWWW8Num1ztrue11" w:customStyle="1">
    <w:name w:val="WW-WW8Num1ztrue11"/>
    <w:uiPriority w:val="99"/>
    <w:qFormat/>
    <w:rsid w:val="001e153a"/>
    <w:rPr/>
  </w:style>
  <w:style w:type="character" w:styleId="WWWW8Num1ztrue21" w:customStyle="1">
    <w:name w:val="WW-WW8Num1ztrue21"/>
    <w:uiPriority w:val="99"/>
    <w:qFormat/>
    <w:rsid w:val="001e153a"/>
    <w:rPr/>
  </w:style>
  <w:style w:type="character" w:styleId="WWWW8Num1ztrue31" w:customStyle="1">
    <w:name w:val="WW-WW8Num1ztrue31"/>
    <w:uiPriority w:val="99"/>
    <w:qFormat/>
    <w:rsid w:val="001e153a"/>
    <w:rPr/>
  </w:style>
  <w:style w:type="character" w:styleId="WWWW8Num1ztrue41" w:customStyle="1">
    <w:name w:val="WW-WW8Num1ztrue41"/>
    <w:uiPriority w:val="99"/>
    <w:qFormat/>
    <w:rsid w:val="001e153a"/>
    <w:rPr/>
  </w:style>
  <w:style w:type="character" w:styleId="WWWW8Num1ztrue51" w:customStyle="1">
    <w:name w:val="WW-WW8Num1ztrue51"/>
    <w:uiPriority w:val="99"/>
    <w:qFormat/>
    <w:rsid w:val="001e153a"/>
    <w:rPr/>
  </w:style>
  <w:style w:type="character" w:styleId="WWWW8Num1ztrue61" w:customStyle="1">
    <w:name w:val="WW-WW8Num1ztrue61"/>
    <w:uiPriority w:val="99"/>
    <w:qFormat/>
    <w:rsid w:val="001e153a"/>
    <w:rPr/>
  </w:style>
  <w:style w:type="character" w:styleId="WW8Num2z0" w:customStyle="1">
    <w:name w:val="WW8Num2z0"/>
    <w:uiPriority w:val="99"/>
    <w:qFormat/>
    <w:rsid w:val="001e153a"/>
    <w:rPr>
      <w:rFonts w:ascii="Symbol" w:hAnsi="Symbol"/>
    </w:rPr>
  </w:style>
  <w:style w:type="character" w:styleId="WW8Num2z1" w:customStyle="1">
    <w:name w:val="WW8Num2z1"/>
    <w:uiPriority w:val="99"/>
    <w:qFormat/>
    <w:rsid w:val="001e153a"/>
    <w:rPr>
      <w:rFonts w:ascii="Courier New" w:hAnsi="Courier New"/>
    </w:rPr>
  </w:style>
  <w:style w:type="character" w:styleId="WW8Num2z2" w:customStyle="1">
    <w:name w:val="WW8Num2z2"/>
    <w:uiPriority w:val="99"/>
    <w:qFormat/>
    <w:rsid w:val="001e153a"/>
    <w:rPr>
      <w:rFonts w:ascii="Wingdings" w:hAnsi="Wingdings"/>
    </w:rPr>
  </w:style>
  <w:style w:type="character" w:styleId="WW8Num2z3" w:customStyle="1">
    <w:name w:val="WW8Num2z3"/>
    <w:uiPriority w:val="99"/>
    <w:qFormat/>
    <w:rsid w:val="001e153a"/>
    <w:rPr>
      <w:rFonts w:ascii="Symbol" w:hAnsi="Symbol"/>
    </w:rPr>
  </w:style>
  <w:style w:type="character" w:styleId="WW8Num3z0" w:customStyle="1">
    <w:name w:val="WW8Num3z0"/>
    <w:uiPriority w:val="99"/>
    <w:qFormat/>
    <w:rsid w:val="001e153a"/>
    <w:rPr/>
  </w:style>
  <w:style w:type="character" w:styleId="WW8Num3z1" w:customStyle="1">
    <w:name w:val="WW8Num3z1"/>
    <w:uiPriority w:val="99"/>
    <w:qFormat/>
    <w:rsid w:val="001e153a"/>
    <w:rPr/>
  </w:style>
  <w:style w:type="character" w:styleId="WW8Num3z2" w:customStyle="1">
    <w:name w:val="WW8Num3z2"/>
    <w:uiPriority w:val="99"/>
    <w:qFormat/>
    <w:rsid w:val="001e153a"/>
    <w:rPr/>
  </w:style>
  <w:style w:type="character" w:styleId="WW8Num3z3" w:customStyle="1">
    <w:name w:val="WW8Num3z3"/>
    <w:uiPriority w:val="99"/>
    <w:qFormat/>
    <w:rsid w:val="001e153a"/>
    <w:rPr/>
  </w:style>
  <w:style w:type="character" w:styleId="WW8Num3z4" w:customStyle="1">
    <w:name w:val="WW8Num3z4"/>
    <w:uiPriority w:val="99"/>
    <w:qFormat/>
    <w:rsid w:val="001e153a"/>
    <w:rPr/>
  </w:style>
  <w:style w:type="character" w:styleId="WW8Num3z5" w:customStyle="1">
    <w:name w:val="WW8Num3z5"/>
    <w:uiPriority w:val="99"/>
    <w:qFormat/>
    <w:rsid w:val="001e153a"/>
    <w:rPr/>
  </w:style>
  <w:style w:type="character" w:styleId="WW8Num3z6" w:customStyle="1">
    <w:name w:val="WW8Num3z6"/>
    <w:uiPriority w:val="99"/>
    <w:qFormat/>
    <w:rsid w:val="001e153a"/>
    <w:rPr/>
  </w:style>
  <w:style w:type="character" w:styleId="WW8Num3z7" w:customStyle="1">
    <w:name w:val="WW8Num3z7"/>
    <w:uiPriority w:val="99"/>
    <w:qFormat/>
    <w:rsid w:val="001e153a"/>
    <w:rPr/>
  </w:style>
  <w:style w:type="character" w:styleId="WW8Num3z8" w:customStyle="1">
    <w:name w:val="WW8Num3z8"/>
    <w:uiPriority w:val="99"/>
    <w:qFormat/>
    <w:rsid w:val="001e153a"/>
    <w:rPr/>
  </w:style>
  <w:style w:type="character" w:styleId="11" w:customStyle="1">
    <w:name w:val="Основной шрифт абзаца1"/>
    <w:uiPriority w:val="99"/>
    <w:qFormat/>
    <w:rsid w:val="001e153a"/>
    <w:rPr/>
  </w:style>
  <w:style w:type="character" w:styleId="BodyTextChar" w:customStyle="1">
    <w:name w:val="Body Text Char"/>
    <w:basedOn w:val="DefaultParagraphFo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character" w:styleId="BodyTextIndentChar" w:customStyle="1">
    <w:name w:val="Body Text Indent Char"/>
    <w:basedOn w:val="DefaultParagraphFo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paragraph" w:styleId="Style12" w:customStyle="1">
    <w:name w:val="Заголовок"/>
    <w:basedOn w:val="Normal"/>
    <w:next w:val="Style13"/>
    <w:uiPriority w:val="99"/>
    <w:qFormat/>
    <w:rsid w:val="001e153a"/>
    <w:pPr>
      <w:keepNext w:val="true"/>
      <w:spacing w:before="240" w:after="120"/>
    </w:pPr>
    <w:rPr>
      <w:rFonts w:eastAsia="Arial Unicode MS" w:cs="Mangal"/>
      <w:szCs w:val="28"/>
    </w:rPr>
  </w:style>
  <w:style w:type="paragraph" w:styleId="Style13">
    <w:name w:val="Body Text"/>
    <w:basedOn w:val="Normal"/>
    <w:link w:val="BodyTextChar"/>
    <w:uiPriority w:val="99"/>
    <w:rsid w:val="001e153a"/>
    <w:pPr>
      <w:spacing w:lineRule="auto" w:line="288" w:before="0" w:after="140"/>
    </w:pPr>
    <w:rPr/>
  </w:style>
  <w:style w:type="paragraph" w:styleId="Style14">
    <w:name w:val="List"/>
    <w:basedOn w:val="Style13"/>
    <w:uiPriority w:val="99"/>
    <w:rsid w:val="001e153a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 w:customStyle="1">
    <w:name w:val="Покажчик"/>
    <w:basedOn w:val="Normal"/>
    <w:uiPriority w:val="99"/>
    <w:qFormat/>
    <w:rsid w:val="001e153a"/>
    <w:pPr>
      <w:suppressLineNumbers/>
    </w:pPr>
    <w:rPr>
      <w:rFonts w:cs="FreeSans"/>
    </w:rPr>
  </w:style>
  <w:style w:type="paragraph" w:styleId="Caption1">
    <w:name w:val="caption1"/>
    <w:basedOn w:val="Normal"/>
    <w:uiPriority w:val="99"/>
    <w:qFormat/>
    <w:rsid w:val="001e153a"/>
    <w:pPr>
      <w:suppressLineNumbers/>
      <w:spacing w:before="120" w:after="120"/>
    </w:pPr>
    <w:rPr>
      <w:rFonts w:cs="FreeSans"/>
      <w:i/>
      <w:iCs/>
    </w:rPr>
  </w:style>
  <w:style w:type="paragraph" w:styleId="12" w:customStyle="1">
    <w:name w:val="Название объекта1"/>
    <w:basedOn w:val="Normal"/>
    <w:uiPriority w:val="99"/>
    <w:qFormat/>
    <w:rsid w:val="001e153a"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uiPriority w:val="99"/>
    <w:qFormat/>
    <w:rsid w:val="001e153a"/>
    <w:pPr>
      <w:suppressLineNumbers/>
    </w:pPr>
    <w:rPr>
      <w:rFonts w:cs="Mangal"/>
    </w:rPr>
  </w:style>
  <w:style w:type="paragraph" w:styleId="Style17">
    <w:name w:val="Body Text Indent"/>
    <w:basedOn w:val="Normal"/>
    <w:link w:val="BodyTextIndentChar"/>
    <w:uiPriority w:val="99"/>
    <w:rsid w:val="001e153a"/>
    <w:pPr>
      <w:ind w:firstLine="545"/>
      <w:jc w:val="both"/>
    </w:pPr>
    <w:rPr>
      <w:lang w:val="uk-UA"/>
    </w:rPr>
  </w:style>
  <w:style w:type="paragraph" w:styleId="14" w:customStyle="1">
    <w:name w:val="Текст1"/>
    <w:basedOn w:val="Normal"/>
    <w:uiPriority w:val="99"/>
    <w:qFormat/>
    <w:rsid w:val="001e153a"/>
    <w:pPr/>
    <w:rPr>
      <w:rFonts w:ascii="Courier New" w:hAnsi="Courier New" w:cs="Courier New"/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1921</TotalTime>
  <Application>LibreOffice/7.0.3.1$Windows_X86_64 LibreOffice_project/d7547858d014d4cf69878db179d326fc3483e082</Application>
  <Pages>2</Pages>
  <Words>442</Words>
  <Characters>2994</Characters>
  <CharactersWithSpaces>3655</CharactersWithSpaces>
  <Paragraphs>15</Paragraphs>
  <Company>Организация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2021-07-12T09:54:00Z</dcterms:created>
  <dc:creator>*</dc:creator>
  <dc:description/>
  <dc:language>uk-UA</dc:language>
  <cp:lastModifiedBy/>
  <cp:lastPrinted>2025-11-10T10:59:01Z</cp:lastPrinted>
  <dcterms:modified xsi:type="dcterms:W3CDTF">2025-11-10T14:10:57Z</dcterms:modified>
  <cp:revision>402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Организация</vt:lpwstr>
  </property>
</Properties>
</file>