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B157" w14:textId="77777777" w:rsidR="00914909" w:rsidRDefault="00000000">
      <w:pPr>
        <w:pStyle w:val="a6"/>
        <w:ind w:left="452" w:right="256" w:hanging="1"/>
        <w:jc w:val="center"/>
        <w:rPr>
          <w:b/>
        </w:rPr>
      </w:pPr>
      <w:r>
        <w:rPr>
          <w:b/>
        </w:rPr>
        <w:t>Пояснювальна записка</w:t>
      </w:r>
    </w:p>
    <w:p w14:paraId="4229616E" w14:textId="77777777" w:rsidR="00FA1B95" w:rsidRDefault="00000000" w:rsidP="00FA1B95">
      <w:pPr>
        <w:jc w:val="center"/>
        <w:rPr>
          <w:spacing w:val="1"/>
          <w:sz w:val="28"/>
          <w:szCs w:val="28"/>
        </w:rPr>
      </w:pPr>
      <w:r w:rsidRPr="00FA1B95">
        <w:rPr>
          <w:sz w:val="28"/>
          <w:szCs w:val="28"/>
        </w:rPr>
        <w:t xml:space="preserve">до </w:t>
      </w:r>
      <w:proofErr w:type="spellStart"/>
      <w:r w:rsidRPr="00FA1B95">
        <w:rPr>
          <w:sz w:val="28"/>
          <w:szCs w:val="28"/>
        </w:rPr>
        <w:t>проєкту</w:t>
      </w:r>
      <w:proofErr w:type="spellEnd"/>
      <w:r w:rsidRPr="00FA1B95">
        <w:rPr>
          <w:sz w:val="28"/>
          <w:szCs w:val="28"/>
        </w:rPr>
        <w:t xml:space="preserve"> рішення Луцької міської ради</w:t>
      </w:r>
      <w:r w:rsidRPr="00FA1B95">
        <w:rPr>
          <w:spacing w:val="1"/>
          <w:sz w:val="28"/>
          <w:szCs w:val="28"/>
        </w:rPr>
        <w:t xml:space="preserve"> </w:t>
      </w:r>
    </w:p>
    <w:p w14:paraId="2D047A39" w14:textId="24435EEC" w:rsidR="00FA1B95" w:rsidRDefault="00000000" w:rsidP="00FA1B95">
      <w:pPr>
        <w:jc w:val="center"/>
        <w:rPr>
          <w:sz w:val="28"/>
          <w:szCs w:val="28"/>
        </w:rPr>
      </w:pPr>
      <w:r w:rsidRPr="00FA1B95">
        <w:rPr>
          <w:sz w:val="28"/>
          <w:szCs w:val="28"/>
        </w:rPr>
        <w:t>«</w:t>
      </w:r>
      <w:r w:rsidR="00662D6A">
        <w:rPr>
          <w:sz w:val="28"/>
          <w:szCs w:val="28"/>
        </w:rPr>
        <w:t xml:space="preserve">Про внесення змін до </w:t>
      </w:r>
      <w:r w:rsidR="00FA1B95" w:rsidRPr="00FA1B95">
        <w:rPr>
          <w:sz w:val="28"/>
          <w:szCs w:val="28"/>
        </w:rPr>
        <w:t>Програм</w:t>
      </w:r>
      <w:r w:rsidR="00662D6A">
        <w:rPr>
          <w:sz w:val="28"/>
          <w:szCs w:val="28"/>
        </w:rPr>
        <w:t>и</w:t>
      </w:r>
      <w:r w:rsidR="00FA1B95" w:rsidRPr="00FA1B95">
        <w:rPr>
          <w:sz w:val="28"/>
          <w:szCs w:val="28"/>
        </w:rPr>
        <w:t xml:space="preserve"> реалізації містобудівно</w:t>
      </w:r>
      <w:r w:rsidR="00FA1B95">
        <w:rPr>
          <w:sz w:val="28"/>
          <w:szCs w:val="28"/>
        </w:rPr>
        <w:t xml:space="preserve">ї </w:t>
      </w:r>
      <w:r w:rsidR="00FA1B95" w:rsidRPr="00FA1B95">
        <w:rPr>
          <w:sz w:val="28"/>
          <w:szCs w:val="28"/>
        </w:rPr>
        <w:t xml:space="preserve">політики, </w:t>
      </w:r>
    </w:p>
    <w:p w14:paraId="4B8B8813" w14:textId="77777777" w:rsidR="00FA1B95" w:rsidRDefault="00FA1B95" w:rsidP="00FA1B95">
      <w:pPr>
        <w:jc w:val="center"/>
        <w:rPr>
          <w:sz w:val="28"/>
          <w:szCs w:val="28"/>
        </w:rPr>
      </w:pPr>
      <w:r w:rsidRPr="00FA1B95">
        <w:rPr>
          <w:sz w:val="28"/>
          <w:szCs w:val="28"/>
        </w:rPr>
        <w:t>раціонального використання</w:t>
      </w:r>
      <w:r>
        <w:rPr>
          <w:sz w:val="28"/>
          <w:szCs w:val="28"/>
        </w:rPr>
        <w:t xml:space="preserve"> </w:t>
      </w:r>
      <w:r w:rsidRPr="00FA1B95">
        <w:rPr>
          <w:sz w:val="28"/>
          <w:szCs w:val="28"/>
        </w:rPr>
        <w:t xml:space="preserve">та охорони земель </w:t>
      </w:r>
    </w:p>
    <w:p w14:paraId="78E80D9A" w14:textId="56CDC192" w:rsidR="00914909" w:rsidRPr="00FA1B95" w:rsidRDefault="00FA1B95" w:rsidP="00FA1B95">
      <w:pPr>
        <w:jc w:val="center"/>
        <w:rPr>
          <w:sz w:val="28"/>
          <w:szCs w:val="28"/>
        </w:rPr>
      </w:pPr>
      <w:r w:rsidRPr="00FA1B95">
        <w:rPr>
          <w:sz w:val="28"/>
          <w:szCs w:val="28"/>
        </w:rPr>
        <w:t>Луцької міської територіальної громади на 2025–2026 роки</w:t>
      </w:r>
      <w:r w:rsidR="00662D6A">
        <w:rPr>
          <w:sz w:val="28"/>
          <w:szCs w:val="28"/>
        </w:rPr>
        <w:t xml:space="preserve"> та продовження її дії на 2027-2028 роки</w:t>
      </w:r>
      <w:r w:rsidRPr="00FA1B95">
        <w:rPr>
          <w:sz w:val="28"/>
          <w:szCs w:val="28"/>
        </w:rPr>
        <w:t>»</w:t>
      </w:r>
    </w:p>
    <w:p w14:paraId="795EB338" w14:textId="77777777" w:rsidR="00914909" w:rsidRDefault="00914909">
      <w:pPr>
        <w:pStyle w:val="a6"/>
        <w:ind w:left="0"/>
        <w:jc w:val="left"/>
      </w:pPr>
    </w:p>
    <w:p w14:paraId="410E694C" w14:textId="77777777" w:rsidR="00914909" w:rsidRDefault="00000000">
      <w:pPr>
        <w:pStyle w:val="1"/>
        <w:ind w:left="0"/>
      </w:pPr>
      <w:r>
        <w:t>Потреби</w:t>
      </w:r>
      <w:r>
        <w:rPr>
          <w:spacing w:val="-3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мета</w:t>
      </w:r>
      <w:r>
        <w:rPr>
          <w:spacing w:val="-3"/>
        </w:rPr>
        <w:t xml:space="preserve"> </w:t>
      </w:r>
      <w:r>
        <w:t>прийняття</w:t>
      </w:r>
      <w:r>
        <w:rPr>
          <w:spacing w:val="-3"/>
        </w:rPr>
        <w:t xml:space="preserve"> </w:t>
      </w:r>
      <w:r>
        <w:t>рішення</w:t>
      </w:r>
    </w:p>
    <w:p w14:paraId="3DCCF2CD" w14:textId="77777777" w:rsidR="00662D6A" w:rsidRDefault="00662D6A">
      <w:pPr>
        <w:pStyle w:val="1"/>
        <w:ind w:left="0"/>
      </w:pPr>
    </w:p>
    <w:p w14:paraId="5CC5B55B" w14:textId="77777777" w:rsidR="00662D6A" w:rsidRPr="00662D6A" w:rsidRDefault="00662D6A" w:rsidP="00662D6A">
      <w:pPr>
        <w:ind w:firstLine="709"/>
        <w:jc w:val="both"/>
        <w:rPr>
          <w:sz w:val="28"/>
          <w:szCs w:val="28"/>
        </w:rPr>
      </w:pPr>
      <w:r w:rsidRPr="00662D6A">
        <w:rPr>
          <w:rFonts w:eastAsia="SimSun"/>
          <w:sz w:val="28"/>
          <w:szCs w:val="28"/>
        </w:rPr>
        <w:t xml:space="preserve">У зв’язку із запровадженням нового законодавства у сфері управління публічними інвестиціями та переходом органів місцевого самоврядування на середньострокове бюджетне планування (три роки) виникає потреба у приведенні чинних місцевих цільових програм у відповідність до нових вимог, зокрема, для забезпечення узгодженості програмних документів із середньостроковим планом публічних інвестицій та складанням прогнозу бюджету громади, необхідно продовжити термін дії Програми </w:t>
      </w:r>
      <w:r w:rsidRPr="00FA1B95">
        <w:rPr>
          <w:sz w:val="28"/>
          <w:szCs w:val="28"/>
        </w:rPr>
        <w:t>реалізації містобудівної політики, раціонального використання та охорони земель Луцької міської територіальної громади на 2025–2026 роки</w:t>
      </w:r>
      <w:r w:rsidRPr="00662D6A">
        <w:rPr>
          <w:sz w:val="28"/>
          <w:szCs w:val="28"/>
        </w:rPr>
        <w:t xml:space="preserve"> до 2028 року.</w:t>
      </w:r>
    </w:p>
    <w:p w14:paraId="5FA476D2" w14:textId="77777777" w:rsidR="00FA1B95" w:rsidRPr="00FA1B95" w:rsidRDefault="00FA1B95" w:rsidP="00FA1B95">
      <w:pPr>
        <w:ind w:firstLine="567"/>
        <w:jc w:val="both"/>
        <w:rPr>
          <w:sz w:val="28"/>
          <w:szCs w:val="28"/>
        </w:rPr>
      </w:pPr>
    </w:p>
    <w:p w14:paraId="1E528321" w14:textId="77777777" w:rsidR="00914909" w:rsidRDefault="00000000" w:rsidP="00FA1B95">
      <w:pPr>
        <w:pStyle w:val="a6"/>
        <w:ind w:left="0" w:right="3"/>
        <w:rPr>
          <w:b/>
        </w:rPr>
      </w:pPr>
      <w:r>
        <w:rPr>
          <w:b/>
        </w:rPr>
        <w:t>Прогнозовані суспільні, економічні, фінансові та юридичні наслідки прийняття рішення.</w:t>
      </w:r>
    </w:p>
    <w:p w14:paraId="7E5D50D0" w14:textId="77777777" w:rsidR="00FA1B95" w:rsidRPr="00FA1B95" w:rsidRDefault="00FA1B95" w:rsidP="00FA1B95">
      <w:pPr>
        <w:pStyle w:val="a6"/>
        <w:ind w:left="0" w:firstLine="567"/>
      </w:pPr>
      <w:r w:rsidRPr="00FA1B95">
        <w:t>Виконання завдань та заходів, визначених Програмою, в цілому сприятиме проведенню на території Луцької міської територіальної громади єдиної політики у сфері містобудування та архітектури, планування комплексу заходів з підвищення ефективності використання земельних ресурсів.</w:t>
      </w:r>
    </w:p>
    <w:p w14:paraId="09510732" w14:textId="77777777" w:rsidR="00914909" w:rsidRDefault="00914909">
      <w:pPr>
        <w:pStyle w:val="a6"/>
        <w:ind w:left="0"/>
        <w:jc w:val="left"/>
        <w:rPr>
          <w:sz w:val="24"/>
        </w:rPr>
      </w:pPr>
    </w:p>
    <w:p w14:paraId="048DB05B" w14:textId="77777777" w:rsidR="00914909" w:rsidRDefault="00914909">
      <w:pPr>
        <w:pStyle w:val="a6"/>
        <w:ind w:left="0"/>
        <w:jc w:val="left"/>
        <w:rPr>
          <w:sz w:val="24"/>
        </w:rPr>
      </w:pPr>
    </w:p>
    <w:p w14:paraId="4AB34676" w14:textId="77777777" w:rsidR="00914909" w:rsidRDefault="00000000">
      <w:pPr>
        <w:pStyle w:val="a6"/>
        <w:ind w:left="0" w:right="3"/>
      </w:pPr>
      <w:r>
        <w:t>Директор</w:t>
      </w:r>
      <w:r>
        <w:rPr>
          <w:spacing w:val="-1"/>
        </w:rPr>
        <w:t xml:space="preserve"> </w:t>
      </w:r>
      <w:r>
        <w:t>департаменту містобудування,</w:t>
      </w:r>
      <w:r>
        <w:tab/>
      </w:r>
      <w:r>
        <w:tab/>
      </w:r>
      <w:r>
        <w:tab/>
      </w:r>
      <w:r>
        <w:tab/>
      </w:r>
      <w:r>
        <w:tab/>
        <w:t>Веніамін ТУЗ</w:t>
      </w:r>
    </w:p>
    <w:p w14:paraId="5AA2E792" w14:textId="77777777" w:rsidR="00914909" w:rsidRDefault="00000000">
      <w:pPr>
        <w:pStyle w:val="a6"/>
        <w:ind w:left="0" w:right="3"/>
      </w:pPr>
      <w:r>
        <w:t>земельних ресурсів та реклами</w:t>
      </w:r>
    </w:p>
    <w:p w14:paraId="413CDD45" w14:textId="77777777" w:rsidR="00FA1B95" w:rsidRDefault="00FA1B95">
      <w:pPr>
        <w:pStyle w:val="a6"/>
        <w:ind w:left="0" w:right="3"/>
      </w:pPr>
    </w:p>
    <w:p w14:paraId="604D39CD" w14:textId="77777777" w:rsidR="00A4344C" w:rsidRDefault="00A4344C">
      <w:pPr>
        <w:pStyle w:val="a6"/>
        <w:ind w:left="0" w:right="3"/>
      </w:pPr>
    </w:p>
    <w:p w14:paraId="02D6CB95" w14:textId="4B1BCE9C" w:rsidR="00FA1B95" w:rsidRDefault="00FA1B95" w:rsidP="00FA1B95">
      <w:pPr>
        <w:jc w:val="both"/>
      </w:pPr>
      <w:r>
        <w:t>Софія Гула 777 873</w:t>
      </w:r>
    </w:p>
    <w:p w14:paraId="709CF4B5" w14:textId="77777777" w:rsidR="00FA1B95" w:rsidRDefault="00FA1B95" w:rsidP="00FA1B95">
      <w:pPr>
        <w:pStyle w:val="a6"/>
        <w:ind w:left="0" w:right="3"/>
      </w:pPr>
    </w:p>
    <w:sectPr w:rsidR="00FA1B95">
      <w:pgSz w:w="11906" w:h="16838"/>
      <w:pgMar w:top="567" w:right="567" w:bottom="284" w:left="1701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4909"/>
    <w:rsid w:val="003A3517"/>
    <w:rsid w:val="00662D6A"/>
    <w:rsid w:val="007803BB"/>
    <w:rsid w:val="00914909"/>
    <w:rsid w:val="00A4344C"/>
    <w:rsid w:val="00AB2091"/>
    <w:rsid w:val="00FA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12C2E"/>
  <w15:docId w15:val="{B729B3DC-CDE3-44AD-8282-2E61AB67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30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 Знак"/>
    <w:basedOn w:val="a0"/>
    <w:uiPriority w:val="1"/>
    <w:qFormat/>
    <w:rsid w:val="0046471B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Текст у виносці Знак"/>
    <w:basedOn w:val="a0"/>
    <w:uiPriority w:val="99"/>
    <w:semiHidden/>
    <w:qFormat/>
    <w:rsid w:val="008F1B3D"/>
    <w:rPr>
      <w:rFonts w:ascii="Segoe UI" w:eastAsia="Times New Roman" w:hAnsi="Segoe UI" w:cs="Segoe UI"/>
      <w:sz w:val="18"/>
      <w:szCs w:val="18"/>
      <w:lang w:val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uiPriority w:val="1"/>
    <w:qFormat/>
    <w:pPr>
      <w:ind w:left="300"/>
      <w:jc w:val="both"/>
    </w:pPr>
    <w:rPr>
      <w:sz w:val="28"/>
      <w:szCs w:val="28"/>
    </w:r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b">
    <w:name w:val="Balloon Text"/>
    <w:basedOn w:val="a"/>
    <w:uiPriority w:val="99"/>
    <w:semiHidden/>
    <w:unhideWhenUsed/>
    <w:qFormat/>
    <w:rsid w:val="008F1B3D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7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895</Words>
  <Characters>511</Characters>
  <Application>Microsoft Office Word</Application>
  <DocSecurity>0</DocSecurity>
  <Lines>4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lyuba</dc:creator>
  <dc:description/>
  <cp:lastModifiedBy>Гула Софія</cp:lastModifiedBy>
  <cp:revision>25</cp:revision>
  <cp:lastPrinted>2024-07-10T13:31:00Z</cp:lastPrinted>
  <dcterms:created xsi:type="dcterms:W3CDTF">2024-02-29T15:24:00Z</dcterms:created>
  <dcterms:modified xsi:type="dcterms:W3CDTF">2025-11-05T13:47:00Z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2024-02-29T00:00:00Z</vt:filetime>
  </property>
</Properties>
</file>