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B0" w:rsidRDefault="004E098C">
      <w:pPr>
        <w:pStyle w:val="a5"/>
        <w:jc w:val="center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5021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19B0" w:rsidRDefault="000219B0">
      <w:pPr>
        <w:pStyle w:val="a5"/>
        <w:spacing w:before="2"/>
        <w:rPr>
          <w:sz w:val="9"/>
        </w:rPr>
      </w:pPr>
    </w:p>
    <w:p w:rsidR="000219B0" w:rsidRDefault="004E098C">
      <w:pPr>
        <w:spacing w:before="89" w:line="324" w:lineRule="auto"/>
        <w:ind w:right="21" w:hanging="1"/>
        <w:jc w:val="center"/>
        <w:rPr>
          <w:b/>
          <w:sz w:val="28"/>
        </w:rPr>
      </w:pPr>
      <w:r>
        <w:rPr>
          <w:b/>
          <w:sz w:val="28"/>
        </w:rPr>
        <w:t>ЛУЦЬКА  МІСЬКА  РАДА</w:t>
      </w:r>
    </w:p>
    <w:p w:rsidR="000219B0" w:rsidRDefault="004E098C">
      <w:pPr>
        <w:pStyle w:val="a9"/>
        <w:ind w:left="0" w:right="2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0219B0" w:rsidRDefault="000219B0">
      <w:pPr>
        <w:pStyle w:val="a5"/>
        <w:rPr>
          <w:b/>
          <w:sz w:val="20"/>
        </w:rPr>
      </w:pPr>
    </w:p>
    <w:p w:rsidR="000219B0" w:rsidRDefault="004E098C">
      <w:pPr>
        <w:tabs>
          <w:tab w:val="left" w:pos="7603"/>
          <w:tab w:val="left" w:pos="9626"/>
        </w:tabs>
        <w:spacing w:before="231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z w:val="24"/>
          <w:u w:val="single"/>
        </w:rPr>
        <w:tab/>
      </w:r>
    </w:p>
    <w:p w:rsidR="000219B0" w:rsidRDefault="004E098C">
      <w:pPr>
        <w:pStyle w:val="a5"/>
        <w:spacing w:line="20" w:lineRule="exact"/>
        <w:ind w:left="300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anchor distT="3810" distB="3810" distL="3810" distR="3810" simplePos="0" relativeHeight="3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221740" cy="635"/>
                <wp:effectExtent l="3810" t="3810" r="3810" b="381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840" cy="720"/>
                          <a:chOff x="0" y="0"/>
                          <a:chExt cx="1221840" cy="72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0"/>
                            <a:ext cx="12218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group id="shape_0" alt="shape_0" style="position:absolute;margin-left:0pt;margin-top:0.1pt;width:96.15pt;height:0pt" coordorigin="0,2" coordsize="1923,0">
                <v:line id="shape_0" from="0,2" to="1923,2" stroked="t" o:allowincell="f" style="position:absolut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 w:rsidR="000219B0" w:rsidRDefault="000219B0">
      <w:pPr>
        <w:pStyle w:val="a5"/>
        <w:rPr>
          <w:sz w:val="20"/>
        </w:rPr>
      </w:pPr>
    </w:p>
    <w:p w:rsidR="000219B0" w:rsidRDefault="004E098C">
      <w:pPr>
        <w:pStyle w:val="a5"/>
      </w:pPr>
      <w:r>
        <w:t xml:space="preserve">Про внесення змін до Програми </w:t>
      </w:r>
    </w:p>
    <w:p w:rsidR="000219B0" w:rsidRDefault="004E098C">
      <w:pPr>
        <w:pStyle w:val="a5"/>
      </w:pPr>
      <w:r>
        <w:t>управління місцевим боргом</w:t>
      </w:r>
    </w:p>
    <w:p w:rsidR="000219B0" w:rsidRDefault="004E098C">
      <w:pPr>
        <w:pStyle w:val="a5"/>
      </w:pPr>
      <w:r>
        <w:t>бюджету Луцької міської територіальної</w:t>
      </w:r>
    </w:p>
    <w:p w:rsidR="000219B0" w:rsidRDefault="004E098C">
      <w:pPr>
        <w:pStyle w:val="a5"/>
      </w:pPr>
      <w:r>
        <w:t>громади на 2024–</w:t>
      </w:r>
      <w:r>
        <w:t xml:space="preserve">2025 роки та продовження </w:t>
      </w:r>
    </w:p>
    <w:p w:rsidR="000219B0" w:rsidRDefault="004E098C">
      <w:pPr>
        <w:pStyle w:val="a5"/>
      </w:pPr>
      <w:r>
        <w:t>терміну її дії до 2028 року</w:t>
      </w:r>
    </w:p>
    <w:p w:rsidR="000219B0" w:rsidRDefault="000219B0">
      <w:pPr>
        <w:pStyle w:val="a5"/>
        <w:rPr>
          <w:sz w:val="30"/>
        </w:rPr>
      </w:pPr>
    </w:p>
    <w:p w:rsidR="000219B0" w:rsidRDefault="000219B0">
      <w:pPr>
        <w:pStyle w:val="a5"/>
        <w:spacing w:before="10"/>
        <w:rPr>
          <w:sz w:val="25"/>
        </w:rPr>
      </w:pPr>
    </w:p>
    <w:p w:rsidR="000219B0" w:rsidRDefault="004E098C">
      <w:pPr>
        <w:pStyle w:val="a5"/>
        <w:spacing w:before="1"/>
        <w:ind w:right="21" w:firstLine="567"/>
        <w:jc w:val="both"/>
      </w:pPr>
      <w:r>
        <w:t xml:space="preserve">Відповідно до статті 26 Закону </w:t>
      </w:r>
      <w:r>
        <w:t>України «Про місцеве самоврядування в Україні», статей 16, 17, 18 Бюджетного кодексу України, постанов Кабінету Міністрів України від 01.08.2012 № 815 «Про затвердження Порядку здійснення контролю за ризиками, пов’язаними з управлінням державним (місцевим)</w:t>
      </w:r>
      <w:r>
        <w:t xml:space="preserve"> боргом», від 16.02.2011 № 110 «Про затвердження Порядку здійснення місцевих запозичень» міська рада</w:t>
      </w:r>
    </w:p>
    <w:p w:rsidR="000219B0" w:rsidRDefault="004E098C">
      <w:pPr>
        <w:pStyle w:val="a5"/>
        <w:spacing w:before="240"/>
        <w:ind w:right="21"/>
      </w:pPr>
      <w:r>
        <w:t>ВИРІШИЛА:</w:t>
      </w:r>
    </w:p>
    <w:p w:rsidR="000219B0" w:rsidRDefault="000219B0">
      <w:pPr>
        <w:pStyle w:val="a5"/>
        <w:spacing w:before="11"/>
        <w:ind w:right="21"/>
        <w:rPr>
          <w:sz w:val="27"/>
        </w:rPr>
      </w:pPr>
    </w:p>
    <w:p w:rsidR="000219B0" w:rsidRDefault="004E098C">
      <w:pPr>
        <w:pStyle w:val="aa"/>
        <w:tabs>
          <w:tab w:val="left" w:pos="1294"/>
        </w:tabs>
        <w:ind w:left="0" w:right="21" w:firstLine="567"/>
        <w:jc w:val="both"/>
      </w:pPr>
      <w:r>
        <w:rPr>
          <w:sz w:val="28"/>
        </w:rPr>
        <w:t xml:space="preserve">1. Внести зміни до </w:t>
      </w:r>
      <w:r>
        <w:rPr>
          <w:sz w:val="28"/>
        </w:rPr>
        <w:t>Програми управління місцевим боргом бюджету Луцької міської територіальної громади на 2024–</w:t>
      </w:r>
      <w:r>
        <w:rPr>
          <w:sz w:val="28"/>
        </w:rPr>
        <w:t xml:space="preserve">2025 роки, затвердженої </w:t>
      </w:r>
      <w:r>
        <w:rPr>
          <w:sz w:val="28"/>
        </w:rPr>
        <w:t>рішенням міської ради від 21.02.2024 № 56/60,  зі змінами від 18.12.2024 № 66/97 (далі –</w:t>
      </w:r>
      <w:r>
        <w:rPr>
          <w:sz w:val="28"/>
        </w:rPr>
        <w:t xml:space="preserve"> Програма), та продовжити термін дії до 2028 року, а саме:</w:t>
      </w:r>
    </w:p>
    <w:p w:rsidR="000219B0" w:rsidRDefault="004E098C">
      <w:pPr>
        <w:pStyle w:val="aa"/>
        <w:tabs>
          <w:tab w:val="left" w:pos="1294"/>
        </w:tabs>
        <w:ind w:left="0" w:right="21" w:firstLine="567"/>
        <w:jc w:val="both"/>
      </w:pPr>
      <w:r>
        <w:rPr>
          <w:sz w:val="28"/>
        </w:rPr>
        <w:t>1.1. Вказати назву Програми – «</w:t>
      </w:r>
      <w:r>
        <w:rPr>
          <w:sz w:val="28"/>
        </w:rPr>
        <w:t>Програма управління місцевим боргом бюджету Луцької міської територіальної громади на 2024–</w:t>
      </w:r>
      <w:r>
        <w:rPr>
          <w:sz w:val="28"/>
        </w:rPr>
        <w:t>2028 роки»</w:t>
      </w:r>
      <w:r>
        <w:rPr>
          <w:sz w:val="28"/>
        </w:rPr>
        <w:t xml:space="preserve"> (далі –</w:t>
      </w:r>
      <w:r>
        <w:rPr>
          <w:sz w:val="28"/>
        </w:rPr>
        <w:t xml:space="preserve"> Програма).</w:t>
      </w:r>
    </w:p>
    <w:p w:rsidR="000219B0" w:rsidRDefault="004E098C">
      <w:pPr>
        <w:pStyle w:val="aa"/>
        <w:tabs>
          <w:tab w:val="left" w:pos="1294"/>
        </w:tabs>
        <w:ind w:left="0" w:right="21" w:firstLine="567"/>
        <w:jc w:val="both"/>
      </w:pPr>
      <w:r>
        <w:rPr>
          <w:sz w:val="28"/>
        </w:rPr>
        <w:t>1.2. Паспорт Програми, додатки 1 та 2 до Програми викласти в новій редакції  (додаються).</w:t>
      </w:r>
    </w:p>
    <w:p w:rsidR="000219B0" w:rsidRDefault="004E098C">
      <w:pPr>
        <w:pStyle w:val="aa"/>
        <w:tabs>
          <w:tab w:val="left" w:pos="1294"/>
        </w:tabs>
        <w:ind w:left="0" w:right="21" w:firstLine="567"/>
        <w:jc w:val="both"/>
      </w:pP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</w:t>
      </w:r>
      <w:r>
        <w:rPr>
          <w:sz w:val="28"/>
          <w:szCs w:val="28"/>
        </w:rPr>
        <w:t>питань планування соціально-економічного розвитку, бюджету та фінансів.</w:t>
      </w:r>
    </w:p>
    <w:p w:rsidR="000219B0" w:rsidRDefault="000219B0">
      <w:pPr>
        <w:pStyle w:val="a5"/>
        <w:ind w:firstLine="567"/>
        <w:rPr>
          <w:sz w:val="30"/>
        </w:rPr>
      </w:pPr>
    </w:p>
    <w:p w:rsidR="000219B0" w:rsidRDefault="000219B0">
      <w:pPr>
        <w:pStyle w:val="a5"/>
        <w:ind w:firstLine="567"/>
        <w:rPr>
          <w:sz w:val="30"/>
        </w:rPr>
      </w:pPr>
    </w:p>
    <w:p w:rsidR="000219B0" w:rsidRDefault="000219B0">
      <w:pPr>
        <w:pStyle w:val="a5"/>
        <w:spacing w:before="6"/>
        <w:ind w:firstLine="567"/>
        <w:rPr>
          <w:sz w:val="23"/>
        </w:rPr>
      </w:pPr>
    </w:p>
    <w:p w:rsidR="000219B0" w:rsidRDefault="004E098C">
      <w:pPr>
        <w:pStyle w:val="a5"/>
        <w:tabs>
          <w:tab w:val="left" w:pos="7386"/>
        </w:tabs>
      </w:pPr>
      <w:r>
        <w:t>Міський голова</w:t>
      </w:r>
      <w:r>
        <w:tab/>
        <w:t>Ігор ПОЛІЩУК</w:t>
      </w:r>
    </w:p>
    <w:p w:rsidR="000219B0" w:rsidRDefault="000219B0">
      <w:pPr>
        <w:pStyle w:val="a5"/>
        <w:ind w:firstLine="567"/>
        <w:rPr>
          <w:sz w:val="30"/>
        </w:rPr>
      </w:pPr>
    </w:p>
    <w:p w:rsidR="000219B0" w:rsidRDefault="004E098C">
      <w:pPr>
        <w:spacing w:before="253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0219B0">
      <w:pgSz w:w="11906" w:h="16838"/>
      <w:pgMar w:top="540" w:right="566" w:bottom="280" w:left="16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0219B0"/>
    <w:rsid w:val="000219B0"/>
    <w:rsid w:val="004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FD5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444"/>
    <w:rPr>
      <w:rFonts w:ascii="Tahoma" w:eastAsia="Times New Roman" w:hAnsi="Tahoma" w:cs="Tahoma"/>
      <w:sz w:val="16"/>
      <w:szCs w:val="16"/>
      <w:lang w:val="uk-UA"/>
    </w:rPr>
  </w:style>
  <w:style w:type="paragraph" w:customStyle="1" w:styleId="a4">
    <w:name w:val="Заголовок"/>
    <w:basedOn w:val="a"/>
    <w:next w:val="a5"/>
    <w:qFormat/>
    <w:rsid w:val="00EF3F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EF3FD5"/>
    <w:rPr>
      <w:sz w:val="28"/>
      <w:szCs w:val="28"/>
    </w:rPr>
  </w:style>
  <w:style w:type="paragraph" w:styleId="a6">
    <w:name w:val="List"/>
    <w:basedOn w:val="a5"/>
    <w:rsid w:val="00EF3FD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EF3FD5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Название объекта1"/>
    <w:basedOn w:val="a"/>
    <w:qFormat/>
    <w:rsid w:val="00EF3F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Title"/>
    <w:basedOn w:val="a"/>
    <w:uiPriority w:val="1"/>
    <w:qFormat/>
    <w:rsid w:val="00EF3FD5"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a">
    <w:name w:val="List Paragraph"/>
    <w:basedOn w:val="a"/>
    <w:uiPriority w:val="1"/>
    <w:qFormat/>
    <w:rsid w:val="00EF3FD5"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  <w:rsid w:val="00EF3FD5"/>
  </w:style>
  <w:style w:type="paragraph" w:styleId="ab">
    <w:name w:val="Balloon Text"/>
    <w:basedOn w:val="a"/>
    <w:uiPriority w:val="99"/>
    <w:semiHidden/>
    <w:unhideWhenUsed/>
    <w:qFormat/>
    <w:rsid w:val="00777444"/>
    <w:rPr>
      <w:rFonts w:ascii="Tahoma" w:hAnsi="Tahoma" w:cs="Tahoma"/>
      <w:sz w:val="16"/>
      <w:szCs w:val="16"/>
    </w:rPr>
  </w:style>
  <w:style w:type="numbering" w:customStyle="1" w:styleId="user1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F3FD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880</Words>
  <Characters>502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User</cp:lastModifiedBy>
  <cp:revision>19</cp:revision>
  <dcterms:created xsi:type="dcterms:W3CDTF">2021-12-03T07:40:00Z</dcterms:created>
  <dcterms:modified xsi:type="dcterms:W3CDTF">2025-11-10T10:13:00Z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