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62" w:rsidRDefault="00181C6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1C62" w:rsidRDefault="009F457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181C62" w:rsidRDefault="009F457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Луцької міської ради  </w:t>
      </w:r>
    </w:p>
    <w:p w:rsidR="00181C62" w:rsidRDefault="009F4578">
      <w:pPr>
        <w:numPr>
          <w:ilvl w:val="0"/>
          <w:numId w:val="2"/>
        </w:num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«Про внесення змін до рішення Луцької міської ради від 23.12.2020 № 2/1 </w:t>
      </w:r>
    </w:p>
    <w:p w:rsidR="00181C62" w:rsidRDefault="009F4578">
      <w:pPr>
        <w:numPr>
          <w:ilvl w:val="0"/>
          <w:numId w:val="2"/>
        </w:numPr>
        <w:spacing w:after="0" w:line="240" w:lineRule="auto"/>
        <w:jc w:val="center"/>
        <w:rPr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“Про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Регламент Луцької міської ради VIII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скликання”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»</w:t>
      </w:r>
    </w:p>
    <w:p w:rsidR="00181C62" w:rsidRDefault="00181C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1C62" w:rsidRDefault="009F4578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Потреба і мета прийняття рішення:</w:t>
      </w:r>
    </w:p>
    <w:p w:rsidR="00181C62" w:rsidRDefault="009F457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Зміни до Регламенту Луцької міської ради VIII скликання (далі – Регламент) вносяться з метою приведення його у відповідність до вимог Закону України «Про адміністративну процедуру» та забезпечення ефективної діяльності Ради.</w:t>
      </w:r>
    </w:p>
    <w:p w:rsidR="00181C62" w:rsidRDefault="009F457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Проєктом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рішення перед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бачається внесення змін до окремих положень Регламенту відповідно до вимог Закону України «Про адміністративну процедуру», зокрема:</w:t>
      </w:r>
    </w:p>
    <w:p w:rsidR="00181C62" w:rsidRDefault="009F4578">
      <w:pPr>
        <w:spacing w:after="0" w:line="240" w:lineRule="auto"/>
        <w:ind w:firstLine="567"/>
        <w:jc w:val="both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уповноваження депутатів, посадових осіб виконавчих органів Ради під час адміністративного провадження на здійснення процедур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них дій та прийняття процедурних рішень, необхідних для розгляду адміністративної справи;</w:t>
      </w:r>
    </w:p>
    <w:p w:rsidR="00181C62" w:rsidRDefault="009F4578">
      <w:pPr>
        <w:spacing w:after="0" w:line="240" w:lineRule="auto"/>
        <w:ind w:firstLine="567"/>
        <w:jc w:val="both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удосконалення процедурних аспектів діяльності Ради, пов’язаних із гарантуванням права особи на участь у адміністративному провадженні, підготовкою та прийняттям негат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ивних щодо особи адміністративних актів;</w:t>
      </w:r>
    </w:p>
    <w:p w:rsidR="00181C62" w:rsidRDefault="009F4578">
      <w:pPr>
        <w:spacing w:after="0" w:line="240" w:lineRule="auto"/>
        <w:ind w:firstLine="567"/>
        <w:jc w:val="both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визначення порядку прийняття, набрання чинності, виконання,припинення </w:t>
      </w:r>
      <w:proofErr w:type="spellStart"/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діїта</w:t>
      </w:r>
      <w:proofErr w:type="spellEnd"/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оскарження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рішеньРади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, що є адміністративними актами;</w:t>
      </w:r>
    </w:p>
    <w:p w:rsidR="00181C62" w:rsidRDefault="009F4578">
      <w:pPr>
        <w:spacing w:after="0" w:line="240" w:lineRule="auto"/>
        <w:ind w:firstLine="567"/>
        <w:jc w:val="both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врегулювання порядку доведення адміністративного акта до відома особи.</w:t>
      </w:r>
    </w:p>
    <w:p w:rsidR="00181C62" w:rsidRDefault="009F457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Також замінюєт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ься термін «член територіальної громади» на «житель  територіальної громади» у відповідних відмінках відповідно до Закону України «Про внесення змін до деяких законів України щодо народовладдя на рівні місцевого самоврядування».</w:t>
      </w:r>
    </w:p>
    <w:p w:rsidR="00181C62" w:rsidRDefault="00181C6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</w:p>
    <w:p w:rsidR="00181C62" w:rsidRDefault="009F4578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Прогнозовані суспільні, ек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ономічні, фінансові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юридичні наслідки прийняття рішення: 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  <w:t>Ухвалення рішення не потребує додаткових фінансових витрат та надасть можливість забезпечити належну роботу органу місцевого самоврядування відповідно до вимог чинного законодавства.</w:t>
      </w:r>
    </w:p>
    <w:p w:rsidR="00181C62" w:rsidRDefault="00181C62">
      <w:pPr>
        <w:pStyle w:val="a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</w:pPr>
    </w:p>
    <w:p w:rsidR="00181C62" w:rsidRDefault="00181C62">
      <w:pPr>
        <w:pStyle w:val="a0"/>
        <w:spacing w:line="240" w:lineRule="auto"/>
        <w:jc w:val="both"/>
        <w:rPr>
          <w:rFonts w:ascii="Times New Roman" w:hAnsi="Times New Roman"/>
          <w:color w:val="252121"/>
          <w:sz w:val="28"/>
          <w:szCs w:val="28"/>
          <w:lang w:val="uk-UA"/>
        </w:rPr>
      </w:pPr>
    </w:p>
    <w:p w:rsidR="00181C62" w:rsidRDefault="00181C62">
      <w:pPr>
        <w:spacing w:after="0" w:line="240" w:lineRule="auto"/>
        <w:ind w:firstLine="708"/>
        <w:jc w:val="both"/>
        <w:rPr>
          <w:rFonts w:ascii="Times New Roman" w:hAnsi="Times New Roman"/>
          <w:color w:val="252121"/>
          <w:sz w:val="28"/>
          <w:szCs w:val="28"/>
          <w:lang w:val="uk-UA"/>
        </w:rPr>
      </w:pPr>
    </w:p>
    <w:p w:rsidR="00181C62" w:rsidRDefault="00181C62">
      <w:pPr>
        <w:spacing w:after="0" w:line="240" w:lineRule="auto"/>
        <w:ind w:firstLine="708"/>
        <w:jc w:val="both"/>
        <w:rPr>
          <w:rFonts w:ascii="Times New Roman" w:hAnsi="Times New Roman"/>
          <w:color w:val="252121"/>
          <w:sz w:val="28"/>
          <w:szCs w:val="28"/>
          <w:lang w:val="uk-UA"/>
        </w:rPr>
      </w:pPr>
    </w:p>
    <w:p w:rsidR="00181C62" w:rsidRDefault="009F45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sz w:val="28"/>
          <w:szCs w:val="28"/>
          <w:lang w:val="uk-UA"/>
        </w:rPr>
        <w:t>юридичного департаменту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Наталія ЮРЧЕНКО</w:t>
      </w:r>
    </w:p>
    <w:sectPr w:rsidR="00181C62" w:rsidSect="00181C62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C18"/>
    <w:multiLevelType w:val="multilevel"/>
    <w:tmpl w:val="EA8C9D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6A8A6DD3"/>
    <w:multiLevelType w:val="multilevel"/>
    <w:tmpl w:val="27402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6B9619F5"/>
    <w:multiLevelType w:val="multilevel"/>
    <w:tmpl w:val="0136A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81C62"/>
    <w:rsid w:val="00181C62"/>
    <w:rsid w:val="009F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1A"/>
    <w:pPr>
      <w:spacing w:after="160" w:line="252" w:lineRule="auto"/>
    </w:pPr>
    <w:rPr>
      <w:rFonts w:ascii="Calibri" w:hAnsi="Calibri" w:cs="Times New Roman"/>
      <w:color w:val="00000A"/>
      <w:lang w:val="ru-RU" w:eastAsia="zh-CN"/>
    </w:rPr>
  </w:style>
  <w:style w:type="paragraph" w:styleId="3">
    <w:name w:val="heading 3"/>
    <w:basedOn w:val="user"/>
    <w:next w:val="a0"/>
    <w:link w:val="30"/>
    <w:uiPriority w:val="99"/>
    <w:qFormat/>
    <w:rsid w:val="00EA6A1A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qFormat/>
    <w:locked/>
    <w:rsid w:val="00181C62"/>
    <w:rPr>
      <w:rFonts w:ascii="Liberation Serif;Times New Roma" w:hAnsi="Liberation Serif;Times New Roma" w:cs="Arial"/>
      <w:b/>
      <w:bCs/>
      <w:color w:val="00000A"/>
      <w:sz w:val="28"/>
      <w:szCs w:val="28"/>
      <w:lang w:val="ru-RU" w:eastAsia="zh-CN"/>
    </w:rPr>
  </w:style>
  <w:style w:type="character" w:customStyle="1" w:styleId="-">
    <w:name w:val="Интернет-ссылка"/>
    <w:uiPriority w:val="99"/>
    <w:qFormat/>
    <w:rsid w:val="00EA6A1A"/>
    <w:rPr>
      <w:color w:val="000080"/>
      <w:u w:val="single"/>
    </w:rPr>
  </w:style>
  <w:style w:type="character" w:styleId="a4">
    <w:name w:val="Hyperlink"/>
    <w:basedOn w:val="a1"/>
    <w:uiPriority w:val="99"/>
    <w:rsid w:val="00EA6A1A"/>
    <w:rPr>
      <w:rFonts w:cs="Times New Roman"/>
      <w:color w:val="000080"/>
      <w:u w:val="single"/>
    </w:rPr>
  </w:style>
  <w:style w:type="character" w:styleId="a5">
    <w:name w:val="Strong"/>
    <w:basedOn w:val="a1"/>
    <w:uiPriority w:val="99"/>
    <w:qFormat/>
    <w:rsid w:val="00EA6A1A"/>
    <w:rPr>
      <w:rFonts w:cs="Times New Roman"/>
      <w:b/>
    </w:rPr>
  </w:style>
  <w:style w:type="character" w:customStyle="1" w:styleId="user0">
    <w:name w:val="Маркери (user)"/>
    <w:uiPriority w:val="99"/>
    <w:qFormat/>
    <w:rsid w:val="00EA6A1A"/>
    <w:rPr>
      <w:rFonts w:ascii="OpenSymbol" w:hAnsi="OpenSymbol"/>
    </w:rPr>
  </w:style>
  <w:style w:type="character" w:customStyle="1" w:styleId="a6">
    <w:name w:val="Основной текст Знак"/>
    <w:basedOn w:val="a1"/>
    <w:link w:val="a0"/>
    <w:uiPriority w:val="99"/>
    <w:semiHidden/>
    <w:qFormat/>
    <w:locked/>
    <w:rsid w:val="00181C62"/>
    <w:rPr>
      <w:rFonts w:ascii="Calibri" w:hAnsi="Calibri" w:cs="Times New Roman"/>
      <w:color w:val="00000A"/>
      <w:lang w:val="ru-RU" w:eastAsia="zh-CN"/>
    </w:rPr>
  </w:style>
  <w:style w:type="character" w:customStyle="1" w:styleId="a7">
    <w:name w:val="Текст выноски Знак"/>
    <w:basedOn w:val="a1"/>
    <w:link w:val="a8"/>
    <w:uiPriority w:val="99"/>
    <w:semiHidden/>
    <w:qFormat/>
    <w:locked/>
    <w:rsid w:val="00181C62"/>
    <w:rPr>
      <w:rFonts w:cs="Times New Roman"/>
      <w:color w:val="00000A"/>
      <w:sz w:val="2"/>
      <w:lang w:val="ru-RU" w:eastAsia="zh-CN"/>
    </w:rPr>
  </w:style>
  <w:style w:type="character" w:customStyle="1" w:styleId="a9">
    <w:name w:val="Схема документа Знак"/>
    <w:basedOn w:val="a1"/>
    <w:link w:val="aa"/>
    <w:uiPriority w:val="99"/>
    <w:semiHidden/>
    <w:qFormat/>
    <w:locked/>
    <w:rsid w:val="00181C62"/>
    <w:rPr>
      <w:rFonts w:cs="Times New Roman"/>
      <w:color w:val="00000A"/>
      <w:sz w:val="2"/>
      <w:lang w:val="ru-RU" w:eastAsia="zh-CN"/>
    </w:rPr>
  </w:style>
  <w:style w:type="paragraph" w:customStyle="1" w:styleId="ab">
    <w:name w:val="Заголовок"/>
    <w:basedOn w:val="a"/>
    <w:next w:val="a0"/>
    <w:uiPriority w:val="99"/>
    <w:qFormat/>
    <w:rsid w:val="00EA6A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6"/>
    <w:uiPriority w:val="99"/>
    <w:rsid w:val="00EA6A1A"/>
    <w:pPr>
      <w:spacing w:after="140" w:line="276" w:lineRule="auto"/>
    </w:pPr>
  </w:style>
  <w:style w:type="paragraph" w:styleId="ac">
    <w:name w:val="List"/>
    <w:basedOn w:val="a0"/>
    <w:uiPriority w:val="99"/>
    <w:rsid w:val="00EA6A1A"/>
    <w:rPr>
      <w:rFonts w:ascii="Times New Roman" w:hAnsi="Times New Roman" w:cs="Mangal"/>
    </w:rPr>
  </w:style>
  <w:style w:type="paragraph" w:styleId="ad">
    <w:name w:val="caption"/>
    <w:basedOn w:val="a"/>
    <w:uiPriority w:val="99"/>
    <w:qFormat/>
    <w:rsid w:val="00EA6A1A"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e">
    <w:name w:val="Покажчик"/>
    <w:basedOn w:val="a"/>
    <w:uiPriority w:val="99"/>
    <w:qFormat/>
    <w:rsid w:val="00EA6A1A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uiPriority w:val="99"/>
    <w:qFormat/>
    <w:rsid w:val="00EA6A1A"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EA6A1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rsid w:val="00810723"/>
    <w:pPr>
      <w:ind w:left="220" w:hanging="220"/>
    </w:pPr>
  </w:style>
  <w:style w:type="paragraph" w:styleId="af">
    <w:name w:val="index heading"/>
    <w:basedOn w:val="a"/>
    <w:uiPriority w:val="99"/>
    <w:rsid w:val="00EA6A1A"/>
    <w:pPr>
      <w:suppressLineNumbers/>
    </w:pPr>
    <w:rPr>
      <w:rFonts w:ascii="Times New Roman" w:hAnsi="Times New Roman" w:cs="Mangal"/>
    </w:rPr>
  </w:style>
  <w:style w:type="paragraph" w:customStyle="1" w:styleId="western">
    <w:name w:val="western"/>
    <w:basedOn w:val="a"/>
    <w:uiPriority w:val="99"/>
    <w:qFormat/>
    <w:rsid w:val="00EA6A1A"/>
    <w:pPr>
      <w:spacing w:before="280" w:after="142" w:line="288" w:lineRule="auto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a8">
    <w:name w:val="Balloon Text"/>
    <w:basedOn w:val="a"/>
    <w:link w:val="a7"/>
    <w:uiPriority w:val="99"/>
    <w:qFormat/>
    <w:rsid w:val="00EA6A1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uiPriority w:val="99"/>
    <w:qFormat/>
    <w:rsid w:val="00EA6A1A"/>
    <w:pPr>
      <w:suppressLineNumbers/>
    </w:pPr>
  </w:style>
  <w:style w:type="paragraph" w:customStyle="1" w:styleId="af1">
    <w:name w:val="Заголовок таблицы"/>
    <w:basedOn w:val="af0"/>
    <w:uiPriority w:val="99"/>
    <w:qFormat/>
    <w:rsid w:val="00EA6A1A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qFormat/>
    <w:rsid w:val="00EA6A1A"/>
    <w:pPr>
      <w:spacing w:after="0" w:line="240" w:lineRule="auto"/>
    </w:pPr>
    <w:rPr>
      <w:rFonts w:ascii="Times New Roman" w:hAnsi="Times New Roman"/>
      <w:sz w:val="20"/>
      <w:szCs w:val="20"/>
      <w:lang w:val="uk-UA" w:eastAsia="uk-UA" w:bidi="hi-IN"/>
    </w:rPr>
  </w:style>
  <w:style w:type="paragraph" w:customStyle="1" w:styleId="user2">
    <w:name w:val="Вміст таблиці (user)"/>
    <w:basedOn w:val="a"/>
    <w:uiPriority w:val="99"/>
    <w:qFormat/>
    <w:rsid w:val="00EA6A1A"/>
    <w:pPr>
      <w:suppressLineNumbers/>
    </w:pPr>
  </w:style>
  <w:style w:type="numbering" w:customStyle="1" w:styleId="af2">
    <w:name w:val="Без маркерів"/>
    <w:uiPriority w:val="99"/>
    <w:semiHidden/>
    <w:unhideWhenUsed/>
    <w:qFormat/>
    <w:rsid w:val="00181C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1143</Words>
  <Characters>652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Admin</cp:lastModifiedBy>
  <cp:revision>73</cp:revision>
  <cp:lastPrinted>2019-08-27T17:57:00Z</cp:lastPrinted>
  <dcterms:created xsi:type="dcterms:W3CDTF">2019-03-12T10:08:00Z</dcterms:created>
  <dcterms:modified xsi:type="dcterms:W3CDTF">2025-11-10T19:46:00Z</dcterms:modified>
  <dc:language>uk-UA</dc:language>
</cp:coreProperties>
</file>