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130503928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 w:eastAsia="zh-CN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453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громадянину Чорному Р.Б.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вул. Ветеранів, 1-А у м. 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 xml:space="preserve">громадянина Чорного Руслана Броніславовича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вул. Ветеранів, 1-А </w:t>
      </w:r>
      <w:r>
        <w:rPr>
          <w:sz w:val="28"/>
          <w:szCs w:val="28"/>
          <w:lang w:val="uk-UA" w:eastAsia="zh-CN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 w:eastAsia="zh-CN"/>
        </w:rPr>
        <w:t>видом</w:t>
      </w:r>
      <w:r>
        <w:rPr>
          <w:sz w:val="28"/>
          <w:szCs w:val="28"/>
          <w:lang w:val="uk-UA" w:eastAsia="zh-CN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03.15 − для будівництва та обслуговування інших будівель громадської забудови,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приміщення складу, зареєстрований в Державному реєстрі речових прав на нерухоме майно з реєстраційним номером: 1281066007101, який належить на праві приватної власності громадянину Чорному Русланові Броніславовичу,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 81, 128 Земельного кодексу України, статтею 26 Закону України «Про місцеве самоврядування в Україні», статтями 86-88 Закону України «Про адміністративну процедуру», статтями  5, 13, 20 Закону України «Про оцінку земель», витягом з Державного  земельного кадастру про земельну ділянку від 22.01.2025 № НВ-0000085202025, інформаційними довідками з Державного реєстру речових прав на нерухоме майно від 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  <w:lang w:val="uk-UA" w:eastAsia="zh-CN"/>
        </w:rPr>
        <w:t>.2025 № 449528523, від 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  <w:lang w:val="uk-UA" w:eastAsia="zh-CN"/>
        </w:rPr>
        <w:t>.2025 № 449528742,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ind w:firstLine="540" w:left="0" w:righ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Надати </w:t>
      </w:r>
      <w:r>
        <w:rPr>
          <w:rFonts w:cs="Times New Roman"/>
          <w:sz w:val="28"/>
          <w:szCs w:val="28"/>
          <w:lang w:val="uk-UA" w:eastAsia="zh-CN"/>
        </w:rPr>
        <w:t xml:space="preserve">громадянину Чорному Русланові Броніславовичу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 Ветеранів, 1-А</w:t>
      </w:r>
      <w:r>
        <w:rPr>
          <w:sz w:val="28"/>
          <w:szCs w:val="28"/>
          <w:lang w:val="uk-UA" w:eastAsia="zh-CN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03.15 − для будівництва та обслуговування інших будівель громадської забудови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Зобов’язати </w:t>
      </w:r>
      <w:r>
        <w:rPr>
          <w:rFonts w:cs="Times New Roman"/>
          <w:sz w:val="28"/>
          <w:szCs w:val="28"/>
          <w:lang w:val="uk-UA" w:eastAsia="zh-CN"/>
        </w:rPr>
        <w:t>громадянина Чорного Руслана Броніславовича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Договору про оплату авансового внеску в рахунок оплати ціни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громадянином Чорним Русланом Броніславовичем.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При недотриманні </w:t>
      </w:r>
      <w:bookmarkStart w:id="0" w:name="__DdeLink__814_1446523231"/>
      <w:r>
        <w:rPr>
          <w:rFonts w:cs="Times New Roman"/>
          <w:sz w:val="28"/>
          <w:szCs w:val="28"/>
          <w:lang w:val="uk-UA" w:eastAsia="zh-CN"/>
        </w:rPr>
        <w:t xml:space="preserve">громадянином </w:t>
      </w:r>
      <w:bookmarkEnd w:id="0"/>
      <w:r>
        <w:rPr>
          <w:rFonts w:cs="Times New Roman"/>
          <w:sz w:val="28"/>
          <w:szCs w:val="28"/>
          <w:lang w:val="uk-UA" w:eastAsia="zh-CN"/>
        </w:rPr>
        <w:t>Чорним Русланом Броніславовичем</w:t>
      </w:r>
      <w:r>
        <w:rPr>
          <w:sz w:val="28"/>
          <w:szCs w:val="28"/>
          <w:lang w:val="uk-UA" w:eastAsia="zh-CN"/>
        </w:rPr>
        <w:t xml:space="preserve"> строку укладення договору про оплату авансового внеску </w:t>
      </w:r>
      <w:r>
        <w:rPr>
          <w:sz w:val="28"/>
          <w:szCs w:val="28"/>
          <w:lang w:val="uk-UA" w:eastAsia="zh-CN"/>
        </w:rPr>
        <w:t>це</w:t>
      </w:r>
      <w:r>
        <w:rPr>
          <w:sz w:val="28"/>
          <w:szCs w:val="28"/>
          <w:lang w:val="uk-UA" w:eastAsia="zh-CN"/>
        </w:rPr>
        <w:t xml:space="preserve"> рішення буде відкликано.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tabs>
          <w:tab w:val="clear" w:pos="708"/>
          <w:tab w:val="left" w:pos="7650" w:leader="none"/>
        </w:tabs>
        <w:suppressAutoHyphens w:val="true"/>
        <w:bidi w:val="0"/>
        <w:spacing w:before="0" w:after="0"/>
        <w:ind w:hanging="0" w:left="0" w:right="0"/>
        <w:jc w:val="left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Міський голова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/>
        </w:rPr>
        <w:t>Туз 777 863</w:t>
      </w:r>
    </w:p>
    <w:sectPr>
      <w:type w:val="nextPage"/>
      <w:pgSz w:w="11906" w:h="16838"/>
      <w:pgMar w:left="1984" w:right="567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106" w:hanging="386"/>
      </w:pPr>
      <w:rPr/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1001</TotalTime>
  <Application>LibreOffice/7.6.2.1$Windows_X86_64 LibreOffice_project/56f7684011345957bbf33a7ee678afaf4d2ba333</Application>
  <AppVersion>15.0000</AppVersion>
  <Pages>2</Pages>
  <Words>404</Words>
  <Characters>2741</Characters>
  <CharactersWithSpaces>3288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2025-11-10T09:02:35Z</cp:lastPrinted>
  <dcterms:modified xsi:type="dcterms:W3CDTF">2025-11-10T10:19:33Z</dcterms:modified>
  <cp:revision>264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