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4737356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Про   надання   громадянці   Мельник Є.В.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дозволу на проведення експертної грошо-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вої оцінки земельної ділянки комунальної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власності   </w:t>
      </w:r>
      <w:r>
        <w:rPr>
          <w:rFonts w:eastAsia="Times New Roman" w:cs="Times New Roman"/>
          <w:sz w:val="28"/>
          <w:szCs w:val="28"/>
          <w:lang w:val="uk-UA"/>
        </w:rPr>
        <w:t>на   про</w:t>
      </w:r>
      <w:r>
        <w:rPr>
          <w:rFonts w:eastAsia="Times New Roman" w:cs="Times New Roman"/>
          <w:sz w:val="28"/>
          <w:szCs w:val="28"/>
          <w:lang w:val="en-US"/>
        </w:rPr>
        <w:t>сп</w:t>
      </w:r>
      <w:r>
        <w:rPr>
          <w:rFonts w:eastAsia="Times New Roman" w:cs="Times New Roman"/>
          <w:sz w:val="28"/>
          <w:szCs w:val="28"/>
          <w:lang w:val="uk-UA"/>
        </w:rPr>
        <w:t>. Відродження</w:t>
      </w:r>
      <w:r>
        <w:rPr>
          <w:rFonts w:eastAsia="Times New Roman" w:cs="Times New Roman"/>
          <w:sz w:val="28"/>
          <w:szCs w:val="28"/>
          <w:lang w:val="en-US"/>
        </w:rPr>
        <w:t>, 30-</w:t>
      </w:r>
      <w:r>
        <w:rPr>
          <w:rFonts w:eastAsia="Times New Roman" w:cs="Times New Roman"/>
          <w:sz w:val="28"/>
          <w:szCs w:val="28"/>
          <w:lang w:val="uk-UA"/>
        </w:rPr>
        <w:t xml:space="preserve">А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громадянки Мельник Євгенії Василівни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про</w:t>
      </w:r>
      <w:r>
        <w:rPr>
          <w:rFonts w:eastAsia="Times New Roman" w:cs="Times New Roman"/>
          <w:sz w:val="28"/>
          <w:szCs w:val="28"/>
          <w:lang w:val="en-US"/>
        </w:rPr>
        <w:t>сп</w:t>
      </w:r>
      <w:r>
        <w:rPr>
          <w:rFonts w:eastAsia="Times New Roman" w:cs="Times New Roman"/>
          <w:sz w:val="28"/>
          <w:szCs w:val="28"/>
          <w:lang w:val="uk-UA"/>
        </w:rPr>
        <w:t>. Відродження</w:t>
      </w:r>
      <w:r>
        <w:rPr>
          <w:rFonts w:eastAsia="Times New Roman" w:cs="Times New Roman"/>
          <w:sz w:val="28"/>
          <w:szCs w:val="28"/>
          <w:lang w:val="en-US"/>
        </w:rPr>
        <w:t>, 30-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0,0014 га, кадастровим номером 0710100000:34:034:0049,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кіоск з торговим майданчиком, зареєстрований в Державному реєстрі речових прав на нерухоме майно з реєстраційним номером: 75393207101, який належить на праві приватної власності громадянці Мельник Євгенії Василівні, та додані до неї документи, </w:t>
      </w:r>
      <w:r>
        <w:rPr>
          <w:sz w:val="28"/>
          <w:szCs w:val="28"/>
          <w:lang w:val="uk-UA"/>
        </w:rPr>
        <w:t>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«Про місцеве самоврядування в Україні», статтями 86-88 Закону України «Про адміністративну процедуру», статтями 5, 13, 20 Закону України «Про оцінку земель», витягом з Державного  земельного кадастру про земельну ділянку від 07.11.2025    № НВ-9985059262025, інформаційними довідками з Державного реєстру речових прав на нерухоме майно від 07.11.2025 № 451135418, від 07.11.2025 № 451135680,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громадянці Мельник Євгенії Василівні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про</w:t>
      </w:r>
      <w:r>
        <w:rPr>
          <w:rFonts w:eastAsia="Times New Roman" w:cs="Times New Roman"/>
          <w:sz w:val="28"/>
          <w:szCs w:val="28"/>
          <w:lang w:val="en-US"/>
        </w:rPr>
        <w:t>сп</w:t>
      </w:r>
      <w:r>
        <w:rPr>
          <w:rFonts w:eastAsia="Times New Roman" w:cs="Times New Roman"/>
          <w:sz w:val="28"/>
          <w:szCs w:val="28"/>
          <w:lang w:val="uk-UA"/>
        </w:rPr>
        <w:t>. Відродження</w:t>
      </w:r>
      <w:r>
        <w:rPr>
          <w:rFonts w:eastAsia="Times New Roman" w:cs="Times New Roman"/>
          <w:sz w:val="28"/>
          <w:szCs w:val="28"/>
          <w:lang w:val="en-US"/>
        </w:rPr>
        <w:t>, 30-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0,0014 га, кадастровим номером 0710100000:34:034:0049,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громадянку Мельник Євгенію Василівну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335_1566021842"/>
      <w:bookmarkStart w:id="1" w:name="__DdeLink__814_144652323"/>
      <w:r>
        <w:rPr>
          <w:rFonts w:cs="Times New Roman"/>
          <w:sz w:val="28"/>
          <w:szCs w:val="28"/>
          <w:lang w:val="uk-UA"/>
        </w:rPr>
        <w:t>громадянкою</w:t>
      </w:r>
      <w:bookmarkEnd w:id="0"/>
      <w:bookmarkEnd w:id="1"/>
      <w:r>
        <w:rPr>
          <w:rFonts w:cs="Times New Roman"/>
          <w:sz w:val="28"/>
          <w:szCs w:val="28"/>
          <w:lang w:val="uk-UA"/>
        </w:rPr>
        <w:t xml:space="preserve"> Мельник Євгенією Василівною.</w:t>
      </w:r>
    </w:p>
    <w:p>
      <w:pPr>
        <w:pStyle w:val="Normal"/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2" w:name="__DdeLink__335_1566021842_Copy_1"/>
      <w:bookmarkStart w:id="3" w:name="__DdeLink__814_144652323_Copy_1"/>
      <w:r>
        <w:rPr>
          <w:rFonts w:cs="Times New Roman"/>
          <w:sz w:val="28"/>
          <w:szCs w:val="28"/>
          <w:lang w:val="uk-UA"/>
        </w:rPr>
        <w:t>громадянкою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 xml:space="preserve"> Мельник Євгенією Василівною</w:t>
      </w:r>
      <w:r>
        <w:rPr>
          <w:sz w:val="28"/>
          <w:szCs w:val="28"/>
        </w:rPr>
        <w:t xml:space="preserve"> строку укладення договору про оплату авансового внеску </w:t>
      </w:r>
      <w:r>
        <w:rPr>
          <w:sz w:val="28"/>
          <w:szCs w:val="28"/>
        </w:rPr>
        <w:t xml:space="preserve">це </w:t>
      </w:r>
      <w:r>
        <w:rPr>
          <w:sz w:val="28"/>
          <w:szCs w:val="28"/>
        </w:rPr>
        <w:t xml:space="preserve">рішення </w:t>
      </w:r>
      <w:r>
        <w:rPr>
          <w:sz w:val="28"/>
          <w:szCs w:val="28"/>
          <w:lang w:val="uk-UA"/>
        </w:rPr>
        <w:t>буде відкликано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1164</TotalTime>
  <Application>LibreOffice/7.6.2.1$Windows_X86_64 LibreOffice_project/56f7684011345957bbf33a7ee678afaf4d2ba333</Application>
  <AppVersion>15.0000</AppVersion>
  <Pages>2</Pages>
  <Words>403</Words>
  <Characters>2693</Characters>
  <CharactersWithSpaces>3252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2025-11-10T08:56:58Z</cp:lastPrinted>
  <dcterms:modified xsi:type="dcterms:W3CDTF">2025-11-10T08:56:08Z</dcterms:modified>
  <cp:revision>259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