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4845" cy="664845"/>
                <wp:effectExtent l="0" t="0" r="0" b="0"/>
                <wp:wrapNone/>
                <wp:docPr id="1" name="shapetype_ole_rId2"/>
                <a:graphic xmlns:a="http://schemas.openxmlformats.org/drawingml/2006/main">
                  <a:graphicData uri="http://schemas.microsoft.com/office/word/2010/wordprocessingShape">
                    <wps:wsp>
                      <wps:cNvSpPr/>
                      <wps:spPr>
                        <a:xfrm>
                          <a:off x="0" y="0"/>
                          <a:ext cx="664200" cy="6642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25pt;height:52.2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8810" cy="638810"/>
                <wp:effectExtent l="0" t="0" r="0" b="0"/>
                <wp:wrapNone/>
                <wp:docPr id="2" name="Зображення1"/>
                <a:graphic xmlns:a="http://schemas.openxmlformats.org/drawingml/2006/main">
                  <a:graphicData uri="http://schemas.microsoft.com/office/word/2010/wordprocessingShape">
                    <wps:wsp>
                      <wps:cNvSpPr/>
                      <wps:spPr>
                        <a:xfrm>
                          <a:off x="0" y="0"/>
                          <a:ext cx="638280" cy="63828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2pt;height:50.2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t" fillcolor="#FFFFFF" o:ole="">
            <v:imagedata r:id="rId3" o:title=""/>
          </v:shape>
          <o:OLEObject Type="Embed" ProgID="PBrush" ShapeID="ole_rId2" DrawAspect="Content" ObjectID="_1274996819"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8"/>
          <w:tab w:val="left" w:pos="8075" w:leader="none"/>
        </w:tabs>
        <w:ind w:right="-319" w:hanging="0"/>
        <w:rPr>
          <w:spacing w:val="-12"/>
          <w:sz w:val="28"/>
          <w:szCs w:val="28"/>
        </w:rPr>
      </w:pPr>
      <w:r>
        <w:rPr>
          <w:spacing w:val="-12"/>
          <w:sz w:val="28"/>
          <w:szCs w:val="28"/>
        </w:rPr>
        <w:t>Про</w:t>
      </w:r>
      <w:r>
        <w:rPr>
          <w:spacing w:val="-12"/>
          <w:sz w:val="22"/>
          <w:szCs w:val="22"/>
        </w:rPr>
        <w:t xml:space="preserve"> </w:t>
      </w:r>
      <w:r>
        <w:rPr>
          <w:spacing w:val="-12"/>
          <w:sz w:val="28"/>
          <w:szCs w:val="28"/>
        </w:rPr>
        <w:t>затвердження</w:t>
      </w:r>
      <w:r>
        <w:rPr>
          <w:spacing w:val="-12"/>
          <w:sz w:val="24"/>
          <w:szCs w:val="24"/>
        </w:rPr>
        <w:t xml:space="preserve"> </w:t>
      </w:r>
      <w:r>
        <w:rPr>
          <w:spacing w:val="-12"/>
          <w:sz w:val="28"/>
          <w:szCs w:val="28"/>
        </w:rPr>
        <w:t>громадянці Максимець В.В.</w:t>
      </w:r>
    </w:p>
    <w:p>
      <w:pPr>
        <w:pStyle w:val="Normal"/>
        <w:jc w:val="both"/>
        <w:rPr>
          <w:sz w:val="28"/>
          <w:szCs w:val="28"/>
        </w:rPr>
      </w:pPr>
      <w:r>
        <w:rPr>
          <w:sz w:val="28"/>
          <w:szCs w:val="28"/>
        </w:rPr>
        <w:t>проєкту   землеустрою</w:t>
      </w:r>
      <w:r>
        <w:rPr>
          <w:sz w:val="24"/>
          <w:szCs w:val="24"/>
        </w:rPr>
        <w:t xml:space="preserve">    </w:t>
      </w:r>
      <w:r>
        <w:rPr>
          <w:sz w:val="28"/>
          <w:szCs w:val="28"/>
        </w:rPr>
        <w:t>щодо</w:t>
      </w:r>
      <w:r>
        <w:rPr>
          <w:sz w:val="26"/>
          <w:szCs w:val="26"/>
        </w:rPr>
        <w:t xml:space="preserve">    </w:t>
      </w:r>
      <w:r>
        <w:rPr>
          <w:sz w:val="28"/>
          <w:szCs w:val="28"/>
        </w:rPr>
        <w:t xml:space="preserve">відведення </w:t>
      </w:r>
    </w:p>
    <w:p>
      <w:pPr>
        <w:pStyle w:val="Normal"/>
        <w:jc w:val="both"/>
        <w:rPr>
          <w:sz w:val="28"/>
          <w:szCs w:val="28"/>
        </w:rPr>
      </w:pPr>
      <w:r>
        <w:rPr>
          <w:sz w:val="28"/>
          <w:szCs w:val="28"/>
        </w:rPr>
        <w:t>земельної   ділянки</w:t>
      </w:r>
      <w:r>
        <w:rPr>
          <w:sz w:val="32"/>
          <w:szCs w:val="32"/>
        </w:rPr>
        <w:t xml:space="preserve">  </w:t>
      </w:r>
      <w:r>
        <w:rPr>
          <w:sz w:val="28"/>
          <w:szCs w:val="28"/>
        </w:rPr>
        <w:t>та</w:t>
      </w:r>
      <w:r>
        <w:rPr>
          <w:sz w:val="24"/>
          <w:szCs w:val="24"/>
        </w:rPr>
        <w:t xml:space="preserve">   </w:t>
      </w:r>
      <w:r>
        <w:rPr>
          <w:sz w:val="28"/>
          <w:szCs w:val="28"/>
        </w:rPr>
        <w:t xml:space="preserve">зміну  її  цільового </w:t>
      </w:r>
    </w:p>
    <w:p>
      <w:pPr>
        <w:pStyle w:val="Normal"/>
        <w:jc w:val="both"/>
        <w:rPr>
          <w:spacing w:val="-8"/>
          <w:sz w:val="28"/>
          <w:szCs w:val="28"/>
        </w:rPr>
      </w:pPr>
      <w:r>
        <w:rPr>
          <w:sz w:val="28"/>
          <w:szCs w:val="28"/>
        </w:rPr>
        <w:t xml:space="preserve">призначення  </w:t>
      </w:r>
      <w:r>
        <w:rPr>
          <w:spacing w:val="-8"/>
          <w:sz w:val="28"/>
          <w:szCs w:val="28"/>
        </w:rPr>
        <w:t>для   будівництва</w:t>
      </w:r>
      <w:r>
        <w:rPr>
          <w:spacing w:val="-8"/>
          <w:sz w:val="22"/>
          <w:szCs w:val="22"/>
        </w:rPr>
        <w:t xml:space="preserve">  </w:t>
      </w:r>
      <w:r>
        <w:rPr>
          <w:spacing w:val="-8"/>
          <w:sz w:val="28"/>
          <w:szCs w:val="28"/>
        </w:rPr>
        <w:t>і  обслугову-</w:t>
      </w:r>
    </w:p>
    <w:p>
      <w:pPr>
        <w:pStyle w:val="Normal"/>
        <w:jc w:val="both"/>
        <w:rPr>
          <w:spacing w:val="4"/>
          <w:sz w:val="28"/>
          <w:szCs w:val="28"/>
        </w:rPr>
      </w:pPr>
      <w:r>
        <w:rPr>
          <w:spacing w:val="-8"/>
          <w:sz w:val="28"/>
          <w:szCs w:val="28"/>
        </w:rPr>
        <w:t>вання</w:t>
      </w:r>
      <w:r>
        <w:rPr>
          <w:sz w:val="32"/>
          <w:szCs w:val="32"/>
        </w:rPr>
        <w:t xml:space="preserve">  </w:t>
      </w:r>
      <w:r>
        <w:rPr>
          <w:spacing w:val="-8"/>
          <w:sz w:val="28"/>
          <w:szCs w:val="28"/>
        </w:rPr>
        <w:t>житлового</w:t>
      </w:r>
      <w:r>
        <w:rPr>
          <w:spacing w:val="2"/>
          <w:sz w:val="28"/>
          <w:szCs w:val="28"/>
        </w:rPr>
        <w:t xml:space="preserve">  </w:t>
      </w:r>
      <w:r>
        <w:rPr>
          <w:spacing w:val="-8"/>
          <w:sz w:val="28"/>
          <w:szCs w:val="28"/>
        </w:rPr>
        <w:t xml:space="preserve">будинку,  </w:t>
      </w:r>
      <w:r>
        <w:rPr>
          <w:spacing w:val="4"/>
          <w:sz w:val="28"/>
          <w:szCs w:val="28"/>
        </w:rPr>
        <w:t xml:space="preserve">господарських </w:t>
      </w:r>
    </w:p>
    <w:p>
      <w:pPr>
        <w:pStyle w:val="Normal"/>
        <w:jc w:val="both"/>
        <w:rPr>
          <w:spacing w:val="2"/>
          <w:sz w:val="28"/>
          <w:szCs w:val="28"/>
        </w:rPr>
      </w:pPr>
      <w:r>
        <w:rPr>
          <w:spacing w:val="-16"/>
          <w:sz w:val="28"/>
          <w:szCs w:val="28"/>
        </w:rPr>
        <w:t>будівель</w:t>
      </w:r>
      <w:r>
        <w:rPr>
          <w:spacing w:val="-8"/>
          <w:sz w:val="28"/>
          <w:szCs w:val="28"/>
        </w:rPr>
        <w:t xml:space="preserve">   </w:t>
      </w:r>
      <w:r>
        <w:rPr>
          <w:spacing w:val="2"/>
          <w:sz w:val="28"/>
          <w:szCs w:val="28"/>
        </w:rPr>
        <w:t xml:space="preserve">і   споруд   (присадибна  ділянка) </w:t>
      </w:r>
    </w:p>
    <w:p>
      <w:pPr>
        <w:pStyle w:val="Normal"/>
        <w:jc w:val="both"/>
        <w:rPr>
          <w:spacing w:val="-8"/>
          <w:sz w:val="28"/>
          <w:szCs w:val="28"/>
        </w:rPr>
      </w:pPr>
      <w:r>
        <w:rPr>
          <w:spacing w:val="2"/>
          <w:sz w:val="28"/>
          <w:szCs w:val="28"/>
        </w:rPr>
        <w:t xml:space="preserve">(02.01)    у    </w:t>
      </w:r>
      <w:r>
        <w:rPr>
          <w:spacing w:val="-2"/>
          <w:sz w:val="28"/>
          <w:szCs w:val="28"/>
        </w:rPr>
        <w:t>с. Озерце   Луцького    району</w:t>
      </w:r>
    </w:p>
    <w:p>
      <w:pPr>
        <w:pStyle w:val="Normal"/>
        <w:jc w:val="both"/>
        <w:rPr>
          <w:spacing w:val="-8"/>
          <w:sz w:val="28"/>
          <w:szCs w:val="28"/>
        </w:rPr>
      </w:pPr>
      <w:r>
        <w:rPr>
          <w:spacing w:val="-2"/>
          <w:sz w:val="28"/>
          <w:szCs w:val="28"/>
        </w:rPr>
        <w:t>Волинської</w:t>
      </w:r>
      <w:r>
        <w:rPr>
          <w:spacing w:val="-8"/>
          <w:sz w:val="28"/>
          <w:szCs w:val="28"/>
        </w:rPr>
        <w:t xml:space="preserve">  області (площа 0,6126 га)</w:t>
      </w:r>
    </w:p>
    <w:p>
      <w:pPr>
        <w:pStyle w:val="Normal"/>
        <w:rPr>
          <w:sz w:val="28"/>
          <w:szCs w:val="28"/>
        </w:rPr>
      </w:pPr>
      <w:r>
        <w:rPr>
          <w:sz w:val="28"/>
          <w:szCs w:val="28"/>
        </w:rPr>
      </w:r>
    </w:p>
    <w:p>
      <w:pPr>
        <w:pStyle w:val="Normal"/>
        <w:ind w:firstLine="567"/>
        <w:jc w:val="both"/>
        <w:rPr>
          <w:spacing w:val="-4"/>
          <w:sz w:val="28"/>
          <w:szCs w:val="28"/>
        </w:rPr>
      </w:pPr>
      <w:r>
        <w:rPr>
          <w:sz w:val="28"/>
          <w:szCs w:val="28"/>
        </w:rPr>
        <w:t xml:space="preserve">Розглянувши заяву громадянки </w:t>
      </w:r>
      <w:r>
        <w:rPr>
          <w:rFonts w:eastAsia="Times New Roman" w:cs="Times New Roman"/>
          <w:sz w:val="28"/>
          <w:szCs w:val="28"/>
          <w:lang w:bidi="ar-SA"/>
        </w:rPr>
        <w:t>Максимець Вікторії Вікторівни</w:t>
      </w:r>
      <w:r>
        <w:rPr>
          <w:sz w:val="28"/>
          <w:szCs w:val="28"/>
        </w:rPr>
        <w:t xml:space="preserve"> про затвердження проєкту землеустрою щодо відведення земельної ділянки та зміну її цільового призначення </w:t>
      </w:r>
      <w:r>
        <w:rPr>
          <w:spacing w:val="-2"/>
          <w:sz w:val="28"/>
          <w:szCs w:val="28"/>
        </w:rPr>
        <w:t>у с. Озерце Луцького району Волинської області</w:t>
      </w:r>
      <w:r>
        <w:rPr>
          <w:sz w:val="28"/>
          <w:szCs w:val="28"/>
        </w:rPr>
        <w:t xml:space="preserve">, проєкт землеустрою щодо відведення земельної ділянки </w:t>
      </w:r>
      <w:r>
        <w:rPr>
          <w:spacing w:val="-2"/>
          <w:sz w:val="28"/>
          <w:szCs w:val="28"/>
        </w:rPr>
        <w:t>та зміни її цільового призначення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pacing w:val="-2"/>
          <w:sz w:val="28"/>
          <w:szCs w:val="28"/>
        </w:rPr>
        <w:t xml:space="preserve"> (02.01) у с. Озерце Луцького району Волинської області</w:t>
      </w:r>
      <w:r>
        <w:rPr>
          <w:sz w:val="28"/>
          <w:szCs w:val="28"/>
        </w:rPr>
        <w:t>, витяг з Державного реєстру речових прав</w:t>
      </w:r>
      <w:r>
        <w:rPr>
          <w:color w:val="000000"/>
          <w:sz w:val="28"/>
          <w:szCs w:val="28"/>
        </w:rPr>
        <w:t>, відповідно до якого право власності на земельну ділянку, площею 0,6126 га, зареєстровано від 05.09.2025, номер відомостей про речове право: 61444939, на підставі договору купівлі-продажу земельної ділянки від 03.12.2024 № </w:t>
      </w:r>
      <w:r>
        <w:rPr>
          <w:color w:val="000000"/>
          <w:sz w:val="28"/>
          <w:szCs w:val="28"/>
          <w:lang w:val="en-US"/>
        </w:rPr>
        <w:t xml:space="preserve">10421, </w:t>
      </w:r>
      <w:r>
        <w:rPr>
          <w:color w:val="000000"/>
          <w:sz w:val="28"/>
          <w:szCs w:val="28"/>
        </w:rPr>
        <w:t xml:space="preserve">витяг з Державного земельного кадастру про земельну ділянку від </w:t>
      </w:r>
      <w:r>
        <w:rPr>
          <w:color w:val="000000"/>
          <w:sz w:val="28"/>
          <w:szCs w:val="28"/>
          <w:lang w:val="uk-UA"/>
        </w:rPr>
        <w:t>14.08.2025</w:t>
      </w:r>
      <w:r>
        <w:rPr>
          <w:color w:val="000000"/>
          <w:sz w:val="28"/>
          <w:szCs w:val="28"/>
        </w:rPr>
        <w:t xml:space="preserve"> № НВ-6101104552025, враховуючи: </w:t>
      </w:r>
      <w:r>
        <w:rPr>
          <w:color w:val="000000"/>
          <w:spacing w:val="-6"/>
          <w:sz w:val="28"/>
          <w:szCs w:val="28"/>
        </w:rPr>
        <w:t xml:space="preserve">Генеральний план села </w:t>
      </w:r>
      <w:r>
        <w:rPr>
          <w:color w:val="000000"/>
          <w:spacing w:val="-2"/>
          <w:sz w:val="28"/>
          <w:szCs w:val="28"/>
        </w:rPr>
        <w:t>Озерце</w:t>
      </w:r>
      <w:r>
        <w:rPr>
          <w:color w:val="000000"/>
          <w:spacing w:val="-6"/>
          <w:sz w:val="28"/>
          <w:szCs w:val="28"/>
        </w:rPr>
        <w:t xml:space="preserve">, затверджений рішенням Озерцівської сільської ради від 23.10.2017 № 17-4/2017 </w:t>
      </w:r>
      <w:r>
        <w:rPr>
          <w:color w:val="000000"/>
          <w:spacing w:val="-2"/>
          <w:sz w:val="28"/>
          <w:szCs w:val="28"/>
        </w:rPr>
        <w:t>«Про затвердження містобудівної документації «Генеральний план с. </w:t>
      </w:r>
      <w:r>
        <w:rPr>
          <w:spacing w:val="-2"/>
          <w:sz w:val="28"/>
          <w:szCs w:val="28"/>
        </w:rPr>
        <w:t>Озерце</w:t>
      </w:r>
      <w:r>
        <w:rPr>
          <w:color w:val="000000"/>
          <w:spacing w:val="-2"/>
          <w:sz w:val="28"/>
          <w:szCs w:val="28"/>
        </w:rPr>
        <w:t>»»</w:t>
      </w:r>
      <w:r>
        <w:rPr>
          <w:color w:val="111111"/>
          <w:spacing w:val="-2"/>
          <w:sz w:val="28"/>
          <w:szCs w:val="28"/>
        </w:rPr>
        <w:t>,</w:t>
      </w:r>
      <w:r>
        <w:rPr>
          <w:spacing w:val="-2"/>
          <w:sz w:val="28"/>
          <w:szCs w:val="28"/>
        </w:rPr>
        <w:t xml:space="preserve"> </w:t>
      </w:r>
      <w:r>
        <w:rPr>
          <w:color w:val="000000"/>
          <w:spacing w:val="-2"/>
          <w:sz w:val="28"/>
          <w:szCs w:val="28"/>
        </w:rPr>
        <w:t>витяг з містобудівної документації та наявні обмеження у використанні території для містобудівних потреб від 29.10.2025                                            № 2008-П/2025,</w:t>
      </w:r>
      <w:r>
        <w:rPr>
          <w:color w:val="000000"/>
          <w:sz w:val="28"/>
          <w:szCs w:val="28"/>
        </w:rPr>
        <w:t xml:space="preserve"> керу</w:t>
      </w:r>
      <w:r>
        <w:rPr>
          <w:sz w:val="28"/>
          <w:szCs w:val="28"/>
        </w:rPr>
        <w:t xml:space="preserve">ючись статтями 12, 20, 21, 91, 125, 126, 186, </w:t>
      </w:r>
      <w:r>
        <w:rPr>
          <w:spacing w:val="-4"/>
          <w:sz w:val="28"/>
          <w:szCs w:val="28"/>
        </w:rPr>
        <w:t xml:space="preserve">пунктом 23 розділу Х «Перехідні положення»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sz w:val="28"/>
          <w:szCs w:val="28"/>
          <w:lang w:val="en-US"/>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ind w:firstLine="567"/>
        <w:jc w:val="both"/>
        <w:rPr>
          <w:sz w:val="28"/>
          <w:szCs w:val="28"/>
        </w:rPr>
      </w:pPr>
      <w:r>
        <w:rPr>
          <w:sz w:val="28"/>
          <w:szCs w:val="28"/>
        </w:rPr>
        <w:t xml:space="preserve">1. Затвердити громадянці Максимець Вікторії Вікторівні проєкт землеустрою щодо відведення земельної ділянки та зміни її цільового призначення у </w:t>
      </w:r>
      <w:r>
        <w:rPr>
          <w:spacing w:val="-2"/>
          <w:sz w:val="28"/>
          <w:szCs w:val="28"/>
        </w:rPr>
        <w:t>с. Озерце Луцького району Волинської області,</w:t>
      </w:r>
      <w:r>
        <w:rPr>
          <w:sz w:val="28"/>
          <w:szCs w:val="28"/>
        </w:rPr>
        <w:t xml:space="preserve"> площею  </w:t>
      </w:r>
      <w:bookmarkStart w:id="0" w:name="_GoBack"/>
      <w:bookmarkEnd w:id="0"/>
      <w:r>
        <w:rPr>
          <w:sz w:val="28"/>
          <w:szCs w:val="28"/>
        </w:rPr>
        <w:t>0,6126 га з кадастровим номером 0721885000:01:001:0256,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z w:val="28"/>
          <w:szCs w:val="28"/>
        </w:rPr>
        <w:t xml:space="preserve"> (02.01).</w:t>
      </w:r>
    </w:p>
    <w:p>
      <w:pPr>
        <w:pStyle w:val="Normal"/>
        <w:ind w:firstLine="567"/>
        <w:jc w:val="both"/>
        <w:rPr>
          <w:sz w:val="28"/>
          <w:szCs w:val="28"/>
        </w:rPr>
      </w:pPr>
      <w:r>
        <w:rPr>
          <w:sz w:val="28"/>
          <w:szCs w:val="28"/>
        </w:rPr>
        <w:t>2. Змінити громадянці Максимець Вікторії Вікторівні цільове призначення земельної ділянки</w:t>
      </w:r>
      <w:r>
        <w:rPr>
          <w:spacing w:val="-2"/>
          <w:sz w:val="28"/>
          <w:szCs w:val="28"/>
        </w:rPr>
        <w:t xml:space="preserve"> у с. Озерце Луцького району Волинської області,</w:t>
      </w:r>
      <w:r>
        <w:rPr>
          <w:sz w:val="28"/>
          <w:szCs w:val="28"/>
        </w:rPr>
        <w:t xml:space="preserve"> площею 0,6126 га з кадастровим номером 0721885000:01:001:0</w:t>
      </w:r>
      <w:r>
        <w:rPr>
          <w:rFonts w:eastAsia="Times New Roman" w:cs="Times New Roman"/>
          <w:sz w:val="28"/>
          <w:szCs w:val="28"/>
          <w:lang w:bidi="ar-SA"/>
        </w:rPr>
        <w:t>256</w:t>
      </w:r>
      <w:r>
        <w:rPr>
          <w:sz w:val="28"/>
          <w:szCs w:val="28"/>
        </w:rPr>
        <w:t>, з «для ведення особистого селянського господарства (01.03)» на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 (02.01)</w:t>
      </w:r>
      <w:r>
        <w:rPr>
          <w:sz w:val="28"/>
          <w:szCs w:val="28"/>
        </w:rPr>
        <w:t>», згідно з додатком.</w:t>
      </w:r>
    </w:p>
    <w:p>
      <w:pPr>
        <w:pStyle w:val="Normal"/>
        <w:ind w:firstLine="567"/>
        <w:jc w:val="both"/>
        <w:rPr>
          <w:sz w:val="28"/>
          <w:szCs w:val="28"/>
        </w:rPr>
      </w:pPr>
      <w:r>
        <w:rPr>
          <w:sz w:val="28"/>
          <w:szCs w:val="28"/>
        </w:rPr>
        <w:t>3. Змінити громадянці Максимець Вікторії Вікторівні</w:t>
      </w:r>
      <w:r>
        <w:rPr>
          <w:color w:val="000000"/>
          <w:spacing w:val="-6"/>
          <w:sz w:val="28"/>
          <w:szCs w:val="28"/>
        </w:rPr>
        <w:t xml:space="preserve"> категорію земель земельної ділянки </w:t>
      </w:r>
      <w:r>
        <w:rPr>
          <w:bCs/>
          <w:color w:val="000000"/>
          <w:spacing w:val="-6"/>
          <w:sz w:val="28"/>
          <w:szCs w:val="28"/>
        </w:rPr>
        <w:t>у с. </w:t>
      </w:r>
      <w:r>
        <w:rPr>
          <w:spacing w:val="-2"/>
          <w:sz w:val="28"/>
          <w:szCs w:val="28"/>
        </w:rPr>
        <w:t>Озерце</w:t>
      </w:r>
      <w:r>
        <w:rPr>
          <w:bCs/>
          <w:color w:val="000000"/>
          <w:spacing w:val="-6"/>
          <w:sz w:val="28"/>
          <w:szCs w:val="28"/>
        </w:rPr>
        <w:t xml:space="preserve"> </w:t>
      </w:r>
      <w:r>
        <w:rPr>
          <w:spacing w:val="-4"/>
          <w:sz w:val="28"/>
          <w:szCs w:val="28"/>
        </w:rPr>
        <w:t xml:space="preserve">Луцького району Волинської області, </w:t>
      </w:r>
      <w:r>
        <w:rPr>
          <w:color w:val="000000"/>
          <w:spacing w:val="-6"/>
          <w:sz w:val="28"/>
          <w:szCs w:val="28"/>
        </w:rPr>
        <w:t>площею 0,6126</w:t>
      </w:r>
      <w:r>
        <w:rPr>
          <w:sz w:val="28"/>
          <w:szCs w:val="28"/>
        </w:rPr>
        <w:t> </w:t>
      </w:r>
      <w:r>
        <w:rPr>
          <w:bCs/>
          <w:spacing w:val="-6"/>
          <w:sz w:val="28"/>
          <w:szCs w:val="28"/>
        </w:rPr>
        <w:t xml:space="preserve">га з кадастровим номером </w:t>
      </w:r>
      <w:r>
        <w:rPr>
          <w:sz w:val="28"/>
          <w:szCs w:val="28"/>
        </w:rPr>
        <w:t>0721885000:01:001:0</w:t>
      </w:r>
      <w:r>
        <w:rPr>
          <w:rFonts w:eastAsia="Times New Roman" w:cs="Times New Roman"/>
          <w:sz w:val="28"/>
          <w:szCs w:val="28"/>
          <w:lang w:bidi="ar-SA"/>
        </w:rPr>
        <w:t>256</w:t>
      </w:r>
      <w:r>
        <w:rPr>
          <w:bCs/>
          <w:spacing w:val="-6"/>
          <w:sz w:val="28"/>
          <w:szCs w:val="28"/>
        </w:rPr>
        <w:t>,</w:t>
      </w:r>
      <w:r>
        <w:rPr>
          <w:color w:val="000000"/>
          <w:spacing w:val="-6"/>
          <w:sz w:val="28"/>
          <w:szCs w:val="28"/>
        </w:rPr>
        <w:t xml:space="preserve"> з «землі сільськогосподарського призначення» на «землі житлової та громадської забудови».</w:t>
      </w:r>
    </w:p>
    <w:p>
      <w:pPr>
        <w:pStyle w:val="Normal"/>
        <w:ind w:firstLine="567"/>
        <w:jc w:val="both"/>
        <w:rPr>
          <w:sz w:val="28"/>
          <w:szCs w:val="28"/>
        </w:rPr>
      </w:pPr>
      <w:r>
        <w:rPr>
          <w:sz w:val="28"/>
          <w:szCs w:val="28"/>
        </w:rPr>
        <w:t>4. Зобов’язати громадянку Максимець Вікторію Вікторівну:</w:t>
      </w:r>
    </w:p>
    <w:p>
      <w:pPr>
        <w:pStyle w:val="Normal"/>
        <w:ind w:firstLine="567"/>
        <w:jc w:val="both"/>
        <w:rPr>
          <w:sz w:val="28"/>
          <w:szCs w:val="28"/>
        </w:rPr>
      </w:pPr>
      <w:r>
        <w:rPr>
          <w:sz w:val="28"/>
          <w:szCs w:val="28"/>
        </w:rPr>
        <w:t>4.1. Внести зміни в Державний земельний кадастр та Державний реєстр речових прав на нерухоме майно, щодо земельної ділянки з кадастровим номером 0721885000:01:001:0</w:t>
      </w:r>
      <w:r>
        <w:rPr>
          <w:rFonts w:eastAsia="Times New Roman" w:cs="Times New Roman"/>
          <w:sz w:val="28"/>
          <w:szCs w:val="28"/>
          <w:lang w:bidi="ar-SA"/>
        </w:rPr>
        <w:t>256</w:t>
      </w:r>
      <w:r>
        <w:rPr>
          <w:sz w:val="28"/>
          <w:szCs w:val="28"/>
        </w:rPr>
        <w:t>, у зв’язку з прийняттям цього рішення.</w:t>
      </w:r>
    </w:p>
    <w:p>
      <w:pPr>
        <w:pStyle w:val="Normal"/>
        <w:ind w:firstLine="567"/>
        <w:jc w:val="both"/>
        <w:rPr>
          <w:sz w:val="28"/>
          <w:szCs w:val="28"/>
        </w:rPr>
      </w:pPr>
      <w:r>
        <w:rPr>
          <w:sz w:val="28"/>
          <w:szCs w:val="28"/>
        </w:rPr>
        <w:t>4.2. Виконувати обов’язки власника земельної ділянки, відповідно до вимог  статті 91 Земельного кодексу України.</w:t>
      </w:r>
    </w:p>
    <w:p>
      <w:pPr>
        <w:pStyle w:val="Normal"/>
        <w:ind w:firstLine="567"/>
        <w:jc w:val="both"/>
        <w:rPr>
          <w:sz w:val="28"/>
          <w:szCs w:val="28"/>
        </w:rPr>
      </w:pPr>
      <w:r>
        <w:rPr>
          <w:sz w:val="28"/>
          <w:szCs w:val="28"/>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pPr>
      <w:r>
        <w:rPr/>
      </w:r>
    </w:p>
    <w:p>
      <w:pPr>
        <w:pStyle w:val="Normal"/>
        <w:widowControl w:val="false"/>
        <w:tabs>
          <w:tab w:val="clear" w:pos="708"/>
          <w:tab w:val="left" w:pos="993" w:leader="none"/>
        </w:tabs>
        <w:jc w:val="both"/>
        <w:rPr/>
      </w:pPr>
      <w:r>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Application>LibreOffice/7.1.2.2$Windows_X86_64 LibreOffice_project/8a45595d069ef5570103caea1b71cc9d82b2aae4</Application>
  <AppVersion>15.0000</AppVersion>
  <Pages>2</Pages>
  <Words>579</Words>
  <Characters>4009</Characters>
  <CharactersWithSpaces>4868</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2025-10-02T08:38:00Z</dcterms:created>
  <dc:creator>tanya_l</dc:creator>
  <dc:description/>
  <dc:language>uk-UA</dc:language>
  <cp:lastModifiedBy/>
  <cp:lastPrinted>2025-11-05T16:51:37Z</cp:lastPrinted>
  <dcterms:modified xsi:type="dcterms:W3CDTF">2025-11-07T09:36:57Z</dcterms:modified>
  <cp:revision>101</cp:revision>
  <dc:subject/>
  <dc:title/>
</cp:coreProperties>
</file>

<file path=docProps/custom.xml><?xml version="1.0" encoding="utf-8"?>
<Properties xmlns="http://schemas.openxmlformats.org/officeDocument/2006/custom-properties" xmlns:vt="http://schemas.openxmlformats.org/officeDocument/2006/docPropsVTypes"/>
</file>