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841149771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зміну  Луцькій міській територі-</w:t>
      </w:r>
    </w:p>
    <w:p>
      <w:pPr>
        <w:pStyle w:val="Normal"/>
        <w:rPr/>
      </w:pPr>
      <w:r>
        <w:rPr>
          <w:lang w:val="uk-UA" w:eastAsia="zh-CN" w:bidi="ar-SA"/>
        </w:rPr>
        <w:t>альній громаді,  від імені якої діє Лу-</w:t>
      </w:r>
    </w:p>
    <w:p>
      <w:pPr>
        <w:pStyle w:val="Normal"/>
        <w:rPr/>
      </w:pPr>
      <w:r>
        <w:rPr>
          <w:lang w:val="uk-UA" w:eastAsia="zh-CN" w:bidi="ar-SA"/>
        </w:rPr>
        <w:t>цька  міська рада,  цільового призна-</w:t>
      </w:r>
    </w:p>
    <w:p>
      <w:pPr>
        <w:pStyle w:val="Normal"/>
        <w:rPr/>
      </w:pPr>
      <w:r>
        <w:rPr>
          <w:lang w:val="uk-UA" w:eastAsia="zh-CN" w:bidi="ar-SA"/>
        </w:rPr>
        <w:t xml:space="preserve">чення земельної ділянки та надання </w:t>
      </w:r>
    </w:p>
    <w:p>
      <w:pPr>
        <w:pStyle w:val="Normal"/>
        <w:rPr/>
      </w:pPr>
      <w:r>
        <w:rPr>
          <w:lang w:val="uk-UA" w:eastAsia="ar-SA" w:bidi="ar-SA"/>
        </w:rPr>
        <w:t xml:space="preserve">громадянці  </w:t>
      </w:r>
      <w:r>
        <w:rPr>
          <w:lang w:val="uk-UA" w:eastAsia="zh-CN" w:bidi="ar-SA"/>
        </w:rPr>
        <w:t>Шафеті Н.С</w:t>
      </w:r>
      <w:r>
        <w:rPr>
          <w:lang w:val="uk-UA" w:eastAsia="ar-SA" w:bidi="ar-SA"/>
        </w:rPr>
        <w:t>.</w:t>
      </w:r>
      <w:r>
        <w:rPr>
          <w:lang w:val="uk-UA" w:eastAsia="zh-CN" w:bidi="ar-SA"/>
        </w:rPr>
        <w:t xml:space="preserve">  на умовах </w:t>
      </w:r>
    </w:p>
    <w:p>
      <w:pPr>
        <w:pStyle w:val="Normal"/>
        <w:rPr/>
      </w:pPr>
      <w:r>
        <w:rPr>
          <w:lang w:val="uk-UA" w:eastAsia="zh-CN" w:bidi="ar-SA"/>
        </w:rPr>
        <w:t>оренди для будівництва та  обслуго-</w:t>
      </w:r>
    </w:p>
    <w:p>
      <w:pPr>
        <w:pStyle w:val="Normal"/>
        <w:rPr/>
      </w:pPr>
      <w:r>
        <w:rPr>
          <w:lang w:val="uk-UA" w:eastAsia="zh-CN" w:bidi="ar-SA"/>
        </w:rPr>
        <w:t>вування жилого будинку,  господар-</w:t>
      </w:r>
    </w:p>
    <w:p>
      <w:pPr>
        <w:pStyle w:val="Normal"/>
        <w:rPr/>
      </w:pPr>
      <w:r>
        <w:rPr>
          <w:lang w:val="uk-UA" w:eastAsia="zh-CN" w:bidi="ar-SA"/>
        </w:rPr>
        <w:t xml:space="preserve">ських будівель і  споруд  (02.01)  на </w:t>
      </w:r>
    </w:p>
    <w:p>
      <w:pPr>
        <w:pStyle w:val="Normal"/>
        <w:rPr/>
      </w:pPr>
      <w:r>
        <w:rPr>
          <w:lang w:val="uk-UA" w:eastAsia="ar-SA" w:bidi="ar-SA"/>
        </w:rPr>
        <w:t>вул. Шота Руставелі, 49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ar-SA" w:bidi="ar-SA"/>
        </w:rPr>
        <w:t>громадянки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 Шафети Наталії Степанівни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з «для ведення городництва (01.07 – для городництва)» на «для 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02.01 –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en-US" w:eastAsia="zh-CN" w:bidi="ar-SA"/>
        </w:rPr>
        <w:t>]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матеріали проєкту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Шафеті Наталії Степанівні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13.01.2023 № НВ-0000047352023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документи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громадянки Шафети Наталії Степанівни,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що посвідчують право власності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об’єкти нерухомого майна на вул. Шота Руставелі, 49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: договір дарування житлового будинку від 24.01.2007 за № 219, відповідно до якого право власності на будинок зареєстрован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02.04.2007, реєстраційний номер: 13140316; технічний паспорт на об’єкт нерухомого майна від 29.03.2007;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ержавний акт на право власності на земельну ділянку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з кадастровим номеро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м 0710100000:21:125:0006</w:t>
      </w:r>
      <w:r>
        <w:rPr/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площею 0,1000 га,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22.10.2007 за № 010707700906 витяг з протоколу пленарного засідання 44-ї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26.04.2023, витяг з протоколу пленарного засідання 51-ї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25.09.2023, витяг з протоколу пленарного засідання 52-ї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31.10.2023, витяг з протоколу пленарного засідання 54-ї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20.12.2023, витяг з протоколу пленарного засідання 56-ї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21.02.2024, витяг з протоколу пленарного засідання 59-ї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29.05.2024, витяг з протоколу пленарного засідання 63-ї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25.09.2024, витяг з протоколу пленарного засідання 73-ї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26.03.2025,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</w:t>
      </w:r>
      <w:r>
        <w:rPr/>
        <w:t>Законом України «Про адміністративну процедуру»,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ind w:firstLine="705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 w:val="false"/>
        <w:rPr/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1. Затвердити проєкт землеустрою щодо відведення земельної ділянки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«для ведення городництва (01.07 – для городництва)» на «для 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02.01 –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».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4. Надати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Шафеті Наталії Степанівні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Шафетою Наталією Степанівною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Шафету Наталію Степанівну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7. У разі, якщо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Шафетою Наталією Степанівною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не підписано договір оренди землі впродовж шести календарних місяців з моменту прийняття  рішення, пункти 4-6 рішення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будуть відкликані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user">
    <w:name w:val="Символ нумерації (user)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1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2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Application>LibreOffice/25.2.6.2$Windows_X86_64 LibreOffice_project/729c5bfe710f5eb71ed3bbde9e06a6065e9c6c5d</Application>
  <AppVersion>15.0000</AppVersion>
  <Pages>3</Pages>
  <Words>876</Words>
  <Characters>5652</Characters>
  <CharactersWithSpaces>6682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2025-10-28T12:18:50Z</cp:lastPrinted>
  <dcterms:modified xsi:type="dcterms:W3CDTF">2025-11-03T16:42:22Z</dcterms:modified>
  <cp:revision>36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