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403883373" r:id="rId2"/>
        </w:object>
      </w:r>
    </w:p>
    <w:p>
      <w:pPr>
        <w:pStyle w:val="Heading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Про надання громадянці Корольчук Т.А. </w:t>
      </w:r>
    </w:p>
    <w:p>
      <w:pPr>
        <w:pStyle w:val="Normal"/>
        <w:widowControl w:val="false"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на умовах оренди земельної ділянки для</w:t>
      </w:r>
    </w:p>
    <w:p>
      <w:pPr>
        <w:pStyle w:val="Normal"/>
        <w:widowControl w:val="false"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будівництва  та обслуговування  жилого </w:t>
      </w:r>
    </w:p>
    <w:p>
      <w:pPr>
        <w:pStyle w:val="Normal"/>
        <w:widowControl w:val="false"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будинку, господарських  будівель  і  спо-</w:t>
      </w:r>
    </w:p>
    <w:p>
      <w:pPr>
        <w:pStyle w:val="Normal"/>
        <w:widowControl w:val="false"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руд (02.01)  на  вул. Братковського, 11  у </w:t>
      </w:r>
    </w:p>
    <w:p>
      <w:pPr>
        <w:pStyle w:val="Normal"/>
        <w:widowControl w:val="false"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м. Луцьку </w:t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</w:pP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sz w:val="28"/>
          <w:szCs w:val="28"/>
        </w:rPr>
      </w:pP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Розглянувши заяву громадянки Корольчук Тетяни Анатоліївни щодо надання на умовах оренди земельної ділянки на вул. Братковського, 11 у м. Луцьку для будівництва та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ділянка)], матеріали проєкту землеустро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ю щодо відведення земельної ділянки громадянці Корольчук Тетяні Анатоліївні, витяг з Державного земельного кадастру про земельну ділянку від 30.12.2024 № НВ-5301120302024, документи, що посвідчують право власності </w:t>
      </w:r>
      <w:bookmarkStart w:id="0" w:name="__DdeLink__706_4533423941"/>
      <w:bookmarkStart w:id="1" w:name="__DdeLink__11_40587759871"/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громадянки </w:t>
      </w:r>
      <w:bookmarkEnd w:id="0"/>
      <w:bookmarkEnd w:id="1"/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Корольчук Тетяни Анатоліївни на об’єкти нерухомого майна на вул. Братковського, 11 у м. Луцьку: договір купівлі-продажу квартири від 20.08.2015 за № 241, відповідно до якого право власності на квартиру № 1 в житловому будинку № 11 зареєстровано в Державному реєстрі речових прав на нерухоме майно 20.08.2015, номер запису про право власності: 10883667, технічний паспорт на об’єкт нерухомого майна від 26.10.2015; договір купівлі-продажу квартири від 10.07.2013 за № 1874, відповідно до якого право власності на квартиру № 2 в житловому будинку № 11 зареєстровано в Державному реєстрі речових прав на нерухоме майно 10.07.2013, номер запису про право власності: 1586316, технічний паспорт на об’єкт нерухомого майна від 21.08.2023, враховуючи 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витяг з протоколу пленарного засідання 75-ї сесії міської ради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u w:val="none"/>
          <w:lang w:val="en-US" w:eastAsia="zh-CN" w:bidi="ar-SA"/>
        </w:rPr>
        <w:t xml:space="preserve"> VIII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 xml:space="preserve"> скликання від 28.05.2025,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 керуючись статтями 12, 79-1, 93, 96, 122-126, частиною другою статті 134, 186 Земельного кодексу України, статтями 29, 50 Закону України «Про землеустрій», статтями 4-6, 16, 19 Закону України «Про оренду землі», статтями 21, 22, 24 Закону України «Про Державний земельний кадастр», пунктом 3 розділу ІІ «Прикінцеві та пере</w:t>
      </w: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хідні положення» 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Законом України «Про адміністративну процедуру», статтями 4, 6 Закону України «Про державну реєстрацію речових прав на нерухоме майно та їх обтяжень», пунктами 66-67, 75, 107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</w:pP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Затвердити проєкт землеустрою щодо відведення земельної ділянки на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вул. Братковського, 11</w:t>
      </w:r>
      <w:r>
        <w:rPr>
          <w:sz w:val="28"/>
          <w:szCs w:val="28"/>
          <w:lang w:val="uk-UA"/>
        </w:rPr>
        <w:t xml:space="preserve"> у м. Луцьку площею 0,0268 га з кадастровим номером 0710100000:11:153:0004, для будівництва та обслуговування жилого будинку, господарських будівель і споруд [02.01 – для будівництва і обслуговування житлового будинку, господарських будівель і споруд (присадибна ділянка)].</w:t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2. Надати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громадянці Корольчук Тетяні Анатоліївні</w:t>
      </w:r>
      <w:r>
        <w:rPr>
          <w:sz w:val="28"/>
          <w:szCs w:val="28"/>
          <w:lang w:val="uk-UA"/>
        </w:rPr>
        <w:t xml:space="preserve"> земельну ділянку на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вул. Братковського, 11</w:t>
      </w:r>
      <w:r>
        <w:rPr>
          <w:sz w:val="28"/>
          <w:szCs w:val="28"/>
          <w:lang w:val="uk-UA"/>
        </w:rPr>
        <w:t xml:space="preserve"> у м. Луцьку на умовах оренди строком на 25 років з дати укладення договору оренди землі, площею 0,0268 га з кадастровим номером 0710100000:11:153:0004, для будівництва та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ділянка)], згідно з додатком.</w:t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3. Укласти з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громадянкою Корольчук Тетяною Анатоліївною</w:t>
      </w:r>
      <w:r>
        <w:rPr>
          <w:sz w:val="28"/>
          <w:szCs w:val="28"/>
          <w:lang w:val="uk-UA"/>
        </w:rPr>
        <w:t xml:space="preserve"> договір оренди землі на земельну ділянку з кадастровим номером 0710100000:11:153:0004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 Зобов’язати </w:t>
      </w:r>
      <w:bookmarkStart w:id="2" w:name="__DdeLink__11_40587759872_копія_1_копія1"/>
      <w:r>
        <w:rPr>
          <w:sz w:val="28"/>
          <w:szCs w:val="28"/>
          <w:lang w:val="uk-UA"/>
        </w:rPr>
        <w:t xml:space="preserve">громадянку </w:t>
      </w:r>
      <w:bookmarkEnd w:id="2"/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Корольчук Тетяну Анатоліївну</w:t>
      </w:r>
      <w:r>
        <w:rPr>
          <w:sz w:val="28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4.2.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5. У разі, якщо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громадянкою Корольчук Тетяною Анатоліївною</w:t>
      </w:r>
      <w:r>
        <w:rPr>
          <w:sz w:val="28"/>
          <w:szCs w:val="28"/>
          <w:lang w:val="uk-UA"/>
        </w:rPr>
        <w:t xml:space="preserve"> не підписано договір оренди землі впродовж шести календарних місяців з моменту прийняття рішення,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пункти 2-4 рішення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будуть відкликані</w:t>
      </w:r>
      <w:r>
        <w:rPr>
          <w:b w:val="false"/>
          <w:bCs w:val="false"/>
          <w:i w:val="false"/>
          <w:iCs w:val="false"/>
          <w:spacing w:val="-4"/>
          <w:sz w:val="28"/>
          <w:szCs w:val="28"/>
          <w:highlight w:val="white"/>
          <w:lang w:val="uk-UA"/>
        </w:rPr>
        <w:t>.</w:t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b w:val="false"/>
          <w:bCs w:val="false"/>
          <w:i w:val="false"/>
          <w:i w:val="false"/>
          <w:iCs w:val="false"/>
          <w:spacing w:val="-4"/>
          <w:sz w:val="28"/>
          <w:szCs w:val="28"/>
          <w:highlight w:val="white"/>
          <w:lang w:val="uk-UA"/>
        </w:rPr>
      </w:pPr>
      <w:r>
        <w:rPr>
          <w:b w:val="false"/>
          <w:bCs w:val="false"/>
          <w:i w:val="false"/>
          <w:iCs w:val="false"/>
          <w:spacing w:val="-4"/>
          <w:sz w:val="28"/>
          <w:szCs w:val="28"/>
          <w:highlight w:val="white"/>
          <w:lang w:val="uk-UA"/>
        </w:rPr>
        <w:t>6. Внести зміни в пункт 2 рішення міської ради від 31.10.2023 № 52/53 «Про надання громадянці Корольчук Т.А. дозволу на розроблення проекту землеустрою щодо відведення земельної ділянки для будівництва та обслуговування жилого будинку, господарських будівель і споруд (02.01) на вул. Братковського, 11 у м. Луцьку», замінивши дату з «31.01.2014» на «31.01.2011».</w:t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en-US" w:eastAsia="zh-CN" w:bidi="ar-SA"/>
        </w:rPr>
        <w:t xml:space="preserve">7.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 w:left="0" w:righ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ind w:firstLine="763" w:left="0" w:righ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701" w:right="567" w:gutter="0" w:header="0" w:top="840" w:footer="0" w:bottom="170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Symbol"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">
    <w:name w:val="Основной шрифт абзаца1"/>
    <w:qFormat/>
    <w:rPr/>
  </w:style>
  <w:style w:type="character" w:styleId="rvts82">
    <w:name w:val="rvts82"/>
    <w:basedOn w:val="Style12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ascii="Times New Roman" w:hAnsi="Times New Roman"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ascii="Times New Roman" w:hAnsi="Times New Roman" w:cs="Arial"/>
    </w:rPr>
  </w:style>
  <w:style w:type="paragraph" w:styleId="Style15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BodyTextIndent">
    <w:name w:val="Body Text Indent"/>
    <w:basedOn w:val="Normal"/>
    <w:pPr>
      <w:ind w:firstLine="545" w:left="0" w:right="0"/>
      <w:jc w:val="both"/>
    </w:pPr>
    <w:rPr>
      <w:lang w:val="uk-UA"/>
    </w:rPr>
  </w:style>
  <w:style w:type="paragraph" w:styleId="11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16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2758</TotalTime>
  <Application>LibreOffice/25.2.6.2$Windows_X86_64 LibreOffice_project/729c5bfe710f5eb71ed3bbde9e06a6065e9c6c5d</Application>
  <AppVersion>15.0000</AppVersion>
  <Pages>3</Pages>
  <Words>685</Words>
  <Characters>4400</Characters>
  <CharactersWithSpaces>5238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2025-11-03T09:14:57Z</cp:lastPrinted>
  <dcterms:modified xsi:type="dcterms:W3CDTF">2025-11-05T12:18:04Z</dcterms:modified>
  <cp:revision>201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