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6509" w14:textId="58C4ACFF" w:rsidR="006E47AA" w:rsidRPr="006E47AA" w:rsidRDefault="006E47AA" w:rsidP="006E47AA">
      <w:pPr>
        <w:spacing w:after="0" w:line="240" w:lineRule="auto"/>
        <w:ind w:left="6946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 w:rsidRPr="006E47A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Додаток</w:t>
      </w:r>
    </w:p>
    <w:p w14:paraId="4B366D33" w14:textId="7D3B512C" w:rsidR="006E47AA" w:rsidRPr="006E47AA" w:rsidRDefault="006E47AA" w:rsidP="006E47AA">
      <w:pPr>
        <w:spacing w:after="0" w:line="240" w:lineRule="auto"/>
        <w:ind w:left="6946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д</w:t>
      </w:r>
      <w:r w:rsidRPr="006E47A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о рішення міської ради</w:t>
      </w:r>
    </w:p>
    <w:p w14:paraId="2FBE03D3" w14:textId="4CC828F1" w:rsidR="006E47AA" w:rsidRPr="006E47AA" w:rsidRDefault="006E47AA" w:rsidP="006E47AA">
      <w:pPr>
        <w:spacing w:after="0" w:line="240" w:lineRule="auto"/>
        <w:ind w:left="6946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 w:rsidRPr="006E47A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від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__</w:t>
      </w:r>
      <w:r w:rsidRPr="006E47A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_ №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_</w:t>
      </w:r>
      <w:r w:rsidRPr="006E47A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_____</w:t>
      </w:r>
    </w:p>
    <w:p w14:paraId="55633C5E" w14:textId="77777777" w:rsidR="006E47AA" w:rsidRDefault="006E47AA" w:rsidP="006E47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</w:pPr>
    </w:p>
    <w:p w14:paraId="6946B345" w14:textId="59FCE17C" w:rsidR="002821AB" w:rsidRPr="005A787D" w:rsidRDefault="004A73EB" w:rsidP="0083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 xml:space="preserve">Додаткова угода </w:t>
      </w:r>
      <w:r w:rsidR="002821AB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№</w:t>
      </w:r>
      <w:r w:rsidR="00072CA7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 xml:space="preserve"> </w:t>
      </w:r>
      <w:r w:rsidR="002821AB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1</w:t>
      </w:r>
    </w:p>
    <w:p w14:paraId="6F278879" w14:textId="1F4D085E" w:rsidR="00831AD7" w:rsidRPr="005A787D" w:rsidRDefault="004A73EB" w:rsidP="00831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 xml:space="preserve">до </w:t>
      </w:r>
      <w:bookmarkStart w:id="0" w:name="_Hlk205309932"/>
      <w:r w:rsidR="00831AD7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Догов</w:t>
      </w:r>
      <w:r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о</w:t>
      </w:r>
      <w:r w:rsidR="00831AD7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р</w:t>
      </w:r>
      <w:r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у</w:t>
      </w:r>
      <w:r w:rsidR="00831AD7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 xml:space="preserve"> управління майном для </w:t>
      </w:r>
      <w:r w:rsidR="00831AD7" w:rsidRPr="005A787D">
        <w:rPr>
          <w:rFonts w:ascii="Times New Roman" w:hAnsi="Times New Roman" w:cs="Times New Roman"/>
          <w:b/>
          <w:bCs/>
          <w:sz w:val="24"/>
          <w:szCs w:val="24"/>
        </w:rPr>
        <w:t>здійснення державно-приватного партнерства щодо проєкту «Реставрація з пристосуванням та управління нежитловим приміщенням, що розташоване за адресою вул. Кафедральна,</w:t>
      </w:r>
      <w:r w:rsidR="001B38AD" w:rsidRPr="005A78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1AD7" w:rsidRPr="005A787D">
        <w:rPr>
          <w:rFonts w:ascii="Times New Roman" w:hAnsi="Times New Roman" w:cs="Times New Roman"/>
          <w:b/>
          <w:bCs/>
          <w:sz w:val="24"/>
          <w:szCs w:val="24"/>
        </w:rPr>
        <w:t>4 у м.</w:t>
      </w:r>
      <w:r w:rsidR="001B38AD" w:rsidRPr="005A78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1AD7" w:rsidRPr="005A787D">
        <w:rPr>
          <w:rFonts w:ascii="Times New Roman" w:hAnsi="Times New Roman" w:cs="Times New Roman"/>
          <w:b/>
          <w:bCs/>
          <w:sz w:val="24"/>
          <w:szCs w:val="24"/>
        </w:rPr>
        <w:t>Луцьку»</w:t>
      </w:r>
      <w:bookmarkEnd w:id="0"/>
    </w:p>
    <w:p w14:paraId="5AAB8A4F" w14:textId="77F3D26E" w:rsidR="005E1EFF" w:rsidRPr="005A787D" w:rsidRDefault="005E1EFF" w:rsidP="005E1EFF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        </w:t>
      </w:r>
      <w:r w:rsid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          </w:t>
      </w: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</w:t>
      </w:r>
      <w:r w:rsidR="00072CA7"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>м</w:t>
      </w: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>істо Луцьк, Луцький район, Волинська область,</w:t>
      </w:r>
    </w:p>
    <w:p w14:paraId="01E5D863" w14:textId="592FC521" w:rsidR="005E1EFF" w:rsidRPr="005A787D" w:rsidRDefault="005E1EFF" w:rsidP="005E1EF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    </w:t>
      </w:r>
      <w:r w:rsidR="00072CA7"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 </w:t>
      </w:r>
      <w:r w:rsidR="002237B0"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</w:t>
      </w:r>
      <w:r w:rsid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          </w:t>
      </w: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 </w:t>
      </w:r>
      <w:r w:rsidR="00F15112" w:rsidRPr="00A870B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_____________ </w:t>
      </w: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дві тисячі двадцять </w:t>
      </w:r>
      <w:r w:rsidR="00444EE0"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>п’ятого</w:t>
      </w:r>
      <w:r w:rsidRPr="005A787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uk-UA"/>
        </w:rPr>
        <w:t xml:space="preserve"> року</w:t>
      </w:r>
    </w:p>
    <w:p w14:paraId="69AAFFB7" w14:textId="2FBFB340" w:rsidR="00831AD7" w:rsidRPr="005A787D" w:rsidRDefault="00662D7F" w:rsidP="00244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ВИКОНАВЧИЙ КОМІТЕТ ЛУЦЬКОЇ МІСЬКОЇ РАДИ</w:t>
      </w:r>
      <w:r w:rsidR="005E1EFF"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 xml:space="preserve">, 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код платника податків згідно з Єдиним державним реєстром підприємств та організацій України 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– 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04051327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, </w:t>
      </w:r>
      <w:r w:rsidR="005E1EFF" w:rsidRPr="005A787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місцезнаходження: </w:t>
      </w:r>
      <w:r w:rsidR="00AB0D14" w:rsidRPr="005A787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43025, </w:t>
      </w:r>
      <w:r w:rsidR="005E1EFF" w:rsidRPr="005A787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Волинська область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, Луцький район, місто Луцьк, вулиця Богдана Хмельницького, будинок 19, дата де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ржавної реєстрації: 18.04.199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6, дата та номер запису в Єдиному державному реєстрі юридичних осіб, фізичних осіб-підприєм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ців та громадських формувань: 14.08</w:t>
      </w:r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.2006, 11981200000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00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2880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(далі – Державний партнер</w:t>
      </w:r>
      <w:r w:rsidR="00A73B4A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/Установник управління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)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, в особі міського голови Поліщука Ігоря Ігоровича (01 липня 1988 року народження, паспорт АС 949458, виданий Луцьким РВ УМВС України у Волинській області 04.03.2005 року, реєстраційний номер облікової картки платника податків за даними Державного реєстру фізичних осіб – платників податків 3232408694, місце проживання зареєстроване за адресою: Волинська область, Луцький район, село </w:t>
      </w:r>
      <w:proofErr w:type="spellStart"/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Зміїнець</w:t>
      </w:r>
      <w:proofErr w:type="spellEnd"/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, вулиця Качалова, будинок 15, квартира 8), який діє на </w:t>
      </w:r>
      <w:proofErr w:type="spellStart"/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пiдставi</w:t>
      </w:r>
      <w:proofErr w:type="spellEnd"/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Закону України «Про місцеве самоврядування в Україні» та Протоколу пленарного засідання першої сесії Луцької міської ради 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uk-UA"/>
        </w:rPr>
        <w:t>VII</w:t>
      </w:r>
      <w:r w:rsidR="005E1EFF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І скликання від 27.11.2020 року,</w:t>
      </w:r>
      <w:r w:rsidR="006E47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–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з</w:t>
      </w:r>
      <w:r w:rsidR="006E47A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 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однієї с</w:t>
      </w:r>
      <w:r w:rsidR="00831AD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торони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,</w:t>
      </w:r>
      <w:r w:rsidR="00831AD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 та </w:t>
      </w:r>
    </w:p>
    <w:p w14:paraId="602100B3" w14:textId="126C07AA" w:rsidR="004D1E50" w:rsidRPr="005A787D" w:rsidRDefault="00662D7F" w:rsidP="00244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  <w:t>КОНСОРЦІУМ «ЛЮБАРТ ЛТД ТА РІБАС ХОТЕЛС ГРУП»</w:t>
      </w:r>
      <w:r w:rsidR="00831AD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, 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код платника податків згідно з Єдиним державним реєстром підприємств та організацій України – 45199832, </w:t>
      </w:r>
      <w:r w:rsidRPr="005A787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місцезнаходження: </w:t>
      </w:r>
      <w:r w:rsidR="00AB0D14" w:rsidRPr="005A787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43016, </w:t>
      </w:r>
      <w:r w:rsidRPr="005A787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Волинська область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, Луцький район, місто Луцьк, вулиця Святогірська, будинок 3А, дата та номер запису в Єдиному державному реєстрі юридичних осіб, фізичних осіб-підприємців та громадських формувань: 06.11.2023</w:t>
      </w:r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, 1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001981020000</w:t>
      </w:r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014722 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(далі – Приватний партнер</w:t>
      </w:r>
      <w:r w:rsidR="00A73B4A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/Управитель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), в особі директора Кравчука Михайла Вікторовича</w:t>
      </w:r>
      <w:r w:rsidR="00831AD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 </w:t>
      </w:r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(21 листопада 1983 року народження, паспорт АС 660926, виданий Луцьким МВ УМВС України у Волинській області 06.04.2000 року, реєстраційний номер облікової картки платника податків за даними Державного реєстру фізичних осіб – платників податків 3064007358, місце проживання зареєстроване за адресою: Волинська область, Луцький район, місто Луцьк, проспект Перемоги, будинок 10, квартира 89)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 </w:t>
      </w:r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який діє на </w:t>
      </w:r>
      <w:proofErr w:type="spellStart"/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пiдставi</w:t>
      </w:r>
      <w:proofErr w:type="spellEnd"/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Статуту КОНСОРЦІУМУ «ЛЮБАРТ ТА РІБАС», затвердженого Протоколом загальних зборів засновників (учасників) КОНСОРЦІУМУ «ЛЮБАРТ ТА РІБАС» від 03.11.2023</w:t>
      </w:r>
      <w:r w:rsidR="004D1E50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року та </w:t>
      </w:r>
      <w:r w:rsidR="00244087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Протоколу загальних зборів засновників (учасників) КОНСОРЦІУМУ «ЛЮБАРТ</w:t>
      </w:r>
      <w:r w:rsidR="004D1E50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ТА РІБАС» від 03.11.2023 року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, - </w:t>
      </w:r>
      <w:r w:rsidR="00831AD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з другої сторони, що в подальшому разом іменую</w:t>
      </w:r>
      <w:r w:rsidR="0024408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ться «Сторони», а кожна окремо </w:t>
      </w:r>
      <w:r w:rsidR="00831AD7" w:rsidRPr="005A787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 xml:space="preserve">– «Сторона», </w:t>
      </w:r>
    </w:p>
    <w:p w14:paraId="556ECC2A" w14:textId="77777777" w:rsidR="00FC1F56" w:rsidRPr="005A787D" w:rsidRDefault="00FC1F56" w:rsidP="00244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</w:p>
    <w:p w14:paraId="43CC91B8" w14:textId="272C6426" w:rsidR="005A787D" w:rsidRPr="006E47AA" w:rsidRDefault="005A787D" w:rsidP="006E47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уклали ц</w:t>
      </w:r>
      <w:r w:rsidR="00C5170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ю</w:t>
      </w:r>
      <w:r w:rsidRPr="005A787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 До</w:t>
      </w:r>
      <w:r w:rsidR="00C5170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даткову</w:t>
      </w:r>
      <w:r w:rsidRPr="005A787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 </w:t>
      </w:r>
      <w:r w:rsidR="00C5170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угоду </w:t>
      </w:r>
      <w:r w:rsidRPr="005A787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№ 1 (надалі за текстом – «До</w:t>
      </w:r>
      <w:r w:rsidR="00C5170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даткова угода</w:t>
      </w:r>
      <w:r w:rsidRPr="005A787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») до </w:t>
      </w:r>
      <w:bookmarkStart w:id="1" w:name="_Hlk189226207"/>
      <w:bookmarkStart w:id="2" w:name="_Hlk213688091"/>
      <w:r w:rsidR="000F4813" w:rsidRPr="000F481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Договору </w:t>
      </w:r>
      <w:r w:rsidR="000F4813"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управління майном для здійснення державно-приватного партнерства щодо                           проєкту «Реставрація з пристосуванням та управління нежитловим приміщенням, що розташоване за адресою вул. Кафедральна, 4 у м. Луцьку»</w:t>
      </w:r>
      <w:r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, 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укладеного між Сторонами та посвідченого приватним нотаріусом Луцького міського нотаріального округу Волинської області </w:t>
      </w:r>
      <w:proofErr w:type="spellStart"/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Рачковою</w:t>
      </w:r>
      <w:proofErr w:type="spellEnd"/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Тетяною Олександрівною </w:t>
      </w:r>
      <w:r w:rsidR="000F4813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28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</w:t>
      </w:r>
      <w:r w:rsidR="005A46C3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грудня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202</w:t>
      </w:r>
      <w:r w:rsidR="005A46C3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3 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року за реєстровим № </w:t>
      </w:r>
      <w:r w:rsidR="005A46C3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5448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</w:t>
      </w:r>
      <w:bookmarkEnd w:id="1"/>
      <w:r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(надалі за текстом – «</w:t>
      </w:r>
      <w:r w:rsidR="005A46C3"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Д</w:t>
      </w:r>
      <w:r w:rsidR="00960C22"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оговір</w:t>
      </w:r>
      <w:r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») </w:t>
      </w:r>
      <w:bookmarkEnd w:id="2"/>
      <w:r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>про таке:</w:t>
      </w:r>
    </w:p>
    <w:p w14:paraId="335ECE71" w14:textId="77777777" w:rsidR="00831AD7" w:rsidRPr="006E47AA" w:rsidRDefault="00831AD7" w:rsidP="006E47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uk-UA"/>
        </w:rPr>
      </w:pPr>
    </w:p>
    <w:p w14:paraId="74DF5A75" w14:textId="5806E345" w:rsidR="000F7278" w:rsidRPr="006E47AA" w:rsidRDefault="00014122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uk-UA"/>
        </w:rPr>
      </w:pP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Сторони дійшли згоди назву </w:t>
      </w:r>
      <w:r w:rsidR="006E47AA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Д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оговору викласти в такій редакції:</w:t>
      </w:r>
      <w:r w:rsidR="00BC41F4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«Договір управління майном для здійснення публічно-приватного партнерства щодо проєкту 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uk-UA"/>
        </w:rPr>
        <w:t>“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Реставрація з пристосуванням та управління нежитловим приміщенням, що розташоване за адресою вул.</w:t>
      </w:r>
      <w:r w:rsid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 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Кафедральна, 4 у м. Луцьку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uk-UA"/>
        </w:rPr>
        <w:t>”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»</w:t>
      </w:r>
      <w:r w:rsidR="00D443FE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.</w:t>
      </w:r>
    </w:p>
    <w:p w14:paraId="70D4DCA1" w14:textId="0AA342C6" w:rsidR="000F7278" w:rsidRPr="006E47AA" w:rsidRDefault="000F7278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uk-UA"/>
        </w:rPr>
      </w:pP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У тексті </w:t>
      </w:r>
      <w:r w:rsid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Д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оговору слова </w:t>
      </w:r>
      <w:r w:rsidR="006C37CD"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державно-приватне партнерство 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в усіх відмінках замін</w:t>
      </w:r>
      <w:r w:rsidR="006E47AA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ити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словами</w:t>
      </w:r>
      <w:r w:rsidR="006C37CD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публічно-приватне партнерство</w:t>
      </w:r>
      <w:r w:rsidR="00BC41F4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.</w:t>
      </w:r>
    </w:p>
    <w:p w14:paraId="73FC60A0" w14:textId="64279514" w:rsidR="00BC41F4" w:rsidRPr="006E47AA" w:rsidRDefault="00BC41F4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uk-UA"/>
        </w:rPr>
      </w:pP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lastRenderedPageBreak/>
        <w:t>У тексті договору абревіатур</w:t>
      </w:r>
      <w:r w:rsid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и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ДПП замін</w:t>
      </w:r>
      <w:r w:rsidR="006E47AA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ити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на ППП.</w:t>
      </w:r>
    </w:p>
    <w:p w14:paraId="52AD44FD" w14:textId="218C0529" w:rsidR="00BC41F4" w:rsidRPr="006E47AA" w:rsidRDefault="00BC41F4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uk-UA"/>
        </w:rPr>
      </w:pP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У тексті договору слова Д</w:t>
      </w:r>
      <w:r w:rsidRPr="006E47A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  <w:t xml:space="preserve">ержавний партнер 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в усіх відмінках замін</w:t>
      </w:r>
      <w:r w:rsidR="006E47AA"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ити</w:t>
      </w: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 словами Публічний партнер.</w:t>
      </w:r>
    </w:p>
    <w:p w14:paraId="62F2BE56" w14:textId="413E7566" w:rsidR="009511E4" w:rsidRPr="006E47AA" w:rsidRDefault="009511E4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</w:pP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 xml:space="preserve">Сторони дійшли згоди п. 5.7. Договору викласти в такій редакції: </w:t>
      </w:r>
    </w:p>
    <w:p w14:paraId="5C944264" w14:textId="56171630" w:rsidR="009511E4" w:rsidRDefault="009511E4" w:rsidP="006E47AA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6E47A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uk-UA"/>
        </w:rPr>
        <w:t>«5.7. Усі роботи щодо реставрації з пристосуванням під готельно-ресторанний комплекс нежитлового приміщення загальною п</w:t>
      </w:r>
      <w:r w:rsidRPr="001725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лощею 1</w:t>
      </w:r>
      <w:r w:rsidR="006E47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 </w:t>
      </w:r>
      <w:r w:rsidRPr="001725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168,8 квадратних метрів, пам’ятки архітектури місцевого значення початку XX століття, охоронний номер 33-мз, що входить до складу Об’єкта </w:t>
      </w:r>
      <w:r w:rsidR="00BC4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</w:t>
      </w:r>
      <w:r w:rsidRPr="001725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ПП, а також роботи з благоустрою прилеглої території повинні бути завершені Приватним партнером протягом інвестиційного періоду – 4-х років з дати підписання цього договору».</w:t>
      </w:r>
    </w:p>
    <w:p w14:paraId="7851C1C1" w14:textId="5F786F5E" w:rsidR="00EB238C" w:rsidRPr="009511E4" w:rsidRDefault="00EB238C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9511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Сторони дійшли згоди п. 1</w:t>
      </w:r>
      <w:r w:rsidR="002821AB" w:rsidRPr="009511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4</w:t>
      </w:r>
      <w:r w:rsidRPr="009511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.1. </w:t>
      </w:r>
      <w:r w:rsidR="002821AB" w:rsidRPr="009511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Договору </w:t>
      </w:r>
      <w:r w:rsidRPr="009511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викласти в такій редакції:</w:t>
      </w:r>
    </w:p>
    <w:p w14:paraId="10EE591F" w14:textId="60BB8984" w:rsidR="001725F2" w:rsidRDefault="00EB238C" w:rsidP="006E47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«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14.1. Договір набирає чинності з дати укладення і нотаріального</w:t>
      </w:r>
      <w:r w:rsidR="0076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посвідч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ення, та діє 32 (тридцять два) роки, з яких </w:t>
      </w:r>
      <w:r w:rsidR="000E7D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4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(</w:t>
      </w:r>
      <w:r w:rsidR="00A021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чотири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) рок</w:t>
      </w:r>
      <w:r w:rsidR="00A021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и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становить інвестиційний період, </w:t>
      </w:r>
      <w:r w:rsidR="00444EE0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2</w:t>
      </w:r>
      <w:r w:rsidR="00A021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8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(двадцять </w:t>
      </w:r>
      <w:r w:rsidR="00A021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вісім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) років – період експлуатації Об’єкта </w:t>
      </w:r>
      <w:r w:rsidR="00C56F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</w:t>
      </w:r>
      <w:r w:rsidR="002821AB"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ПП. Датою укладення Договору є день його підписання уповноваженими представниками Сторін та нотаріального посвідчення</w:t>
      </w:r>
      <w:r w:rsidRPr="005A78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».</w:t>
      </w:r>
    </w:p>
    <w:p w14:paraId="0D7CDC7E" w14:textId="75BBCC37" w:rsidR="002821AB" w:rsidRPr="00AE224F" w:rsidRDefault="002821AB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У всьому іншому, що не передбачено даною Додатковою угодою, Сторони керуються умовами </w:t>
      </w:r>
      <w:r w:rsidR="00A1435D"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Договору</w:t>
      </w:r>
      <w:r w:rsidR="00C56F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.</w:t>
      </w: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</w:t>
      </w:r>
    </w:p>
    <w:p w14:paraId="054E91D5" w14:textId="77777777" w:rsidR="00AE224F" w:rsidRDefault="002821AB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Сторони домовилися, що умови даної Додаткової угоди застосовуються до відносин </w:t>
      </w:r>
      <w:r w:rsidR="00CA1669"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С</w:t>
      </w: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торін з моменту підписання Сторонами та нотаріального посвідчення</w:t>
      </w:r>
      <w:r w:rsidR="00CA1669"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 цієї Додаткової угоди</w:t>
      </w: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.</w:t>
      </w:r>
    </w:p>
    <w:p w14:paraId="6753BC0F" w14:textId="4309DCE2" w:rsidR="00AE224F" w:rsidRDefault="002821AB" w:rsidP="006E47AA">
      <w:pPr>
        <w:pStyle w:val="ac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Ця додаткова угода є невід’ємною частиною </w:t>
      </w:r>
      <w:r w:rsidR="00E5167B"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Договору</w:t>
      </w: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.</w:t>
      </w:r>
    </w:p>
    <w:p w14:paraId="6F46E2EF" w14:textId="70AE3C7F" w:rsidR="002821AB" w:rsidRPr="00AE224F" w:rsidRDefault="00E5167B" w:rsidP="006E47AA">
      <w:pPr>
        <w:pStyle w:val="a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</w:pPr>
      <w:r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 xml:space="preserve">Ця </w:t>
      </w:r>
      <w:r w:rsidR="002821AB" w:rsidRPr="00AE2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</w:rPr>
        <w:t>Додаткова угода складена українською мовою у трьох примірниках, що мають однакову юридичну силу, кожній зі Сторін – по одному примірнику та один примірник залишається у справах нотаріуса.</w:t>
      </w:r>
    </w:p>
    <w:p w14:paraId="1C46FDE9" w14:textId="77777777" w:rsidR="00EB238C" w:rsidRPr="005A787D" w:rsidRDefault="00EB238C" w:rsidP="001725F2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92958" w14:textId="41E8D52D" w:rsidR="00831AD7" w:rsidRPr="005A787D" w:rsidRDefault="00831AD7" w:rsidP="00831A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87D">
        <w:rPr>
          <w:rFonts w:ascii="Times New Roman" w:hAnsi="Times New Roman" w:cs="Times New Roman"/>
          <w:b/>
          <w:bCs/>
          <w:sz w:val="24"/>
          <w:szCs w:val="24"/>
        </w:rPr>
        <w:t>Реквізити та підписи Сторін</w:t>
      </w:r>
    </w:p>
    <w:p w14:paraId="2223D961" w14:textId="77777777" w:rsidR="00831AD7" w:rsidRPr="005A787D" w:rsidRDefault="00831AD7" w:rsidP="00831A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720"/>
        <w:gridCol w:w="5203"/>
      </w:tblGrid>
      <w:tr w:rsidR="00396EA2" w:rsidRPr="005A787D" w14:paraId="053D0803" w14:textId="77777777" w:rsidTr="00CE7053">
        <w:tc>
          <w:tcPr>
            <w:tcW w:w="4814" w:type="dxa"/>
          </w:tcPr>
          <w:p w14:paraId="545731DB" w14:textId="77777777" w:rsidR="00831AD7" w:rsidRPr="005A787D" w:rsidRDefault="00831AD7" w:rsidP="00A84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Державний партнер</w:t>
            </w:r>
          </w:p>
          <w:p w14:paraId="302093AC" w14:textId="77777777" w:rsidR="00831AD7" w:rsidRPr="005A787D" w:rsidRDefault="00831AD7" w:rsidP="00A84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CCE03A6" w14:textId="77777777" w:rsidR="001B38AD" w:rsidRPr="005A787D" w:rsidRDefault="00CC09BD" w:rsidP="00AB0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ВИКОНАВЧИЙ КОМІТЕТ</w:t>
            </w:r>
          </w:p>
          <w:p w14:paraId="366EF329" w14:textId="77777777" w:rsidR="00831AD7" w:rsidRPr="005A787D" w:rsidRDefault="00CC09BD" w:rsidP="00AB0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ЛУЦЬКОЇ МІСЬКОЇ РАДИ</w:t>
            </w:r>
          </w:p>
          <w:p w14:paraId="59734F79" w14:textId="77777777" w:rsidR="00AB0D14" w:rsidRPr="005A787D" w:rsidRDefault="00AB0D14" w:rsidP="00AB0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43025, Волинська область, Луцький район, місто Луцьк, вулиця Богдана Хмельницького, будинок 19,</w:t>
            </w:r>
          </w:p>
          <w:p w14:paraId="37BCBE28" w14:textId="77777777" w:rsidR="00831AD7" w:rsidRPr="005A787D" w:rsidRDefault="00AB0D14" w:rsidP="00AB0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код платника податків згідно з Єдиним державним реєстром підприємств та організацій України – 04051327,</w:t>
            </w:r>
          </w:p>
          <w:p w14:paraId="5ED7DF45" w14:textId="77777777" w:rsidR="00831AD7" w:rsidRPr="005A787D" w:rsidRDefault="00831AD7" w:rsidP="00AB0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Телефон: +380332777932</w:t>
            </w:r>
          </w:p>
          <w:p w14:paraId="1A9D32A2" w14:textId="77777777" w:rsidR="00831AD7" w:rsidRPr="005A787D" w:rsidRDefault="00831AD7" w:rsidP="00AB0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Електронна адреса: 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office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@</w:t>
            </w:r>
            <w:proofErr w:type="spellStart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lutskrada</w:t>
            </w:r>
            <w:proofErr w:type="spellEnd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proofErr w:type="spellEnd"/>
          </w:p>
          <w:p w14:paraId="27EB3A77" w14:textId="77777777" w:rsidR="006A0506" w:rsidRPr="005A787D" w:rsidRDefault="006A0506" w:rsidP="00A842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9FF8DE4" w14:textId="77777777" w:rsidR="00831AD7" w:rsidRPr="005A787D" w:rsidRDefault="00831AD7" w:rsidP="00A842E3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 xml:space="preserve">Міський голова </w:t>
            </w:r>
          </w:p>
          <w:p w14:paraId="569753BE" w14:textId="1CE3C754" w:rsidR="006E47AA" w:rsidRPr="006E47AA" w:rsidRDefault="00AB0D14" w:rsidP="006E4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                     /</w:t>
            </w:r>
            <w:r w:rsidR="006E47AA"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____________/___________________</w:t>
            </w:r>
            <w:r w:rsid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</w:t>
            </w:r>
            <w:r w:rsidR="006E47AA"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</w:t>
            </w:r>
          </w:p>
          <w:p w14:paraId="06749358" w14:textId="5495EC45" w:rsidR="006E47AA" w:rsidRPr="006E47AA" w:rsidRDefault="006E47AA" w:rsidP="006E4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</w:t>
            </w:r>
            <w:r w:rsidRPr="006E4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/Поліщук І.І./</w:t>
            </w:r>
          </w:p>
          <w:p w14:paraId="53E8F160" w14:textId="414538FD" w:rsidR="00831AD7" w:rsidRPr="005A787D" w:rsidRDefault="00831AD7" w:rsidP="00AB0D14">
            <w:pPr>
              <w:tabs>
                <w:tab w:val="left" w:pos="27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109" w:type="dxa"/>
          </w:tcPr>
          <w:p w14:paraId="2A80D747" w14:textId="77777777" w:rsidR="00831AD7" w:rsidRPr="005A787D" w:rsidRDefault="00831AD7" w:rsidP="00A84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Приватний партнер</w:t>
            </w:r>
          </w:p>
          <w:p w14:paraId="2BCF8BBF" w14:textId="77777777" w:rsidR="00831AD7" w:rsidRPr="005A787D" w:rsidRDefault="00831AD7" w:rsidP="00A84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430E6C4" w14:textId="77777777" w:rsidR="001B38AD" w:rsidRPr="005A787D" w:rsidRDefault="00CC09BD" w:rsidP="00AB0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КОНСОРЦІУМ</w:t>
            </w:r>
            <w:r w:rsidR="001B38AD" w:rsidRPr="005A7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«ЛЮБАРТ ЛТД та</w:t>
            </w:r>
          </w:p>
          <w:p w14:paraId="7311D8DF" w14:textId="77777777" w:rsidR="001B38AD" w:rsidRPr="005A787D" w:rsidRDefault="00AB0D14" w:rsidP="00AB0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РІБАС ХОТЕЛС ГРУП»</w:t>
            </w:r>
          </w:p>
          <w:p w14:paraId="0EB9E3E4" w14:textId="77777777" w:rsidR="00AB0D14" w:rsidRPr="005A787D" w:rsidRDefault="00AB0D14" w:rsidP="00AB0D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43016, Волинська область</w:t>
            </w:r>
            <w:r w:rsidRPr="005A7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, Луцький район, місто Луцьк, </w:t>
            </w:r>
          </w:p>
          <w:p w14:paraId="0C68657E" w14:textId="77777777" w:rsidR="00AB0D14" w:rsidRPr="005A787D" w:rsidRDefault="00AB0D14" w:rsidP="00AB0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вулиця Святогірська, будинок 3А,</w:t>
            </w:r>
          </w:p>
          <w:p w14:paraId="1C0A4713" w14:textId="77777777" w:rsidR="008239D8" w:rsidRPr="005A787D" w:rsidRDefault="00AB0D14" w:rsidP="008239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код платника податків згідно з Єдиним державним реєстром підприємств та організацій України – 45199832,</w:t>
            </w:r>
          </w:p>
          <w:p w14:paraId="51557580" w14:textId="77777777" w:rsidR="001B38AD" w:rsidRPr="005A787D" w:rsidRDefault="001B38AD" w:rsidP="00AB0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Телефон: +380632892034</w:t>
            </w:r>
          </w:p>
          <w:p w14:paraId="7A5ADE5F" w14:textId="3D0BC64F" w:rsidR="008239D8" w:rsidRPr="006A0506" w:rsidRDefault="001B38AD" w:rsidP="006A0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Електронна адреса:</w:t>
            </w:r>
            <w:r w:rsidR="006A05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lubart</w:t>
            </w:r>
            <w:proofErr w:type="spellEnd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ltd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.22@</w:t>
            </w:r>
            <w:proofErr w:type="spellStart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proofErr w:type="spellEnd"/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A7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14:paraId="468CF0EF" w14:textId="77777777" w:rsidR="006A0506" w:rsidRDefault="006A0506" w:rsidP="001B38A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</w:p>
          <w:p w14:paraId="0B11E5F1" w14:textId="062EA56D" w:rsidR="001B38AD" w:rsidRPr="005A787D" w:rsidRDefault="001B38AD" w:rsidP="001B38A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5A78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Директор</w:t>
            </w:r>
          </w:p>
          <w:p w14:paraId="48AEF2BE" w14:textId="77777777" w:rsidR="001B38AD" w:rsidRPr="005A787D" w:rsidRDefault="001B38AD" w:rsidP="001B38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7AA33298" w14:textId="17111D52" w:rsidR="00AB0D14" w:rsidRPr="006E47AA" w:rsidRDefault="001B38AD" w:rsidP="001B3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</w:t>
            </w:r>
            <w:r w:rsidR="006A0506"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r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</w:t>
            </w:r>
            <w:r w:rsidR="00AB0D14"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</w:t>
            </w:r>
            <w:r w:rsidR="006A0506"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</w:t>
            </w:r>
          </w:p>
          <w:p w14:paraId="61D8EDAC" w14:textId="6B0BBD07" w:rsidR="00831AD7" w:rsidRPr="006E47AA" w:rsidRDefault="00AB0D14" w:rsidP="001B38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</w:t>
            </w:r>
            <w:r w:rsidR="006A0506"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</w:t>
            </w:r>
            <w:r w:rsidRPr="006E4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Pr="006E4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/Кравчук М.В./</w:t>
            </w:r>
          </w:p>
          <w:p w14:paraId="5A22D472" w14:textId="77777777" w:rsidR="00831AD7" w:rsidRPr="005A787D" w:rsidRDefault="00831AD7" w:rsidP="00A84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11691277" w14:textId="77777777" w:rsidR="00176337" w:rsidRDefault="00176337" w:rsidP="00176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5E7FDD" w14:textId="77777777" w:rsidR="00CE7053" w:rsidRDefault="00CE7053" w:rsidP="00176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594E42" w14:textId="77777777" w:rsidR="00CE7053" w:rsidRDefault="00CE7053" w:rsidP="00176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7C5F75" w14:textId="67BD6B8C" w:rsidR="00CE7053" w:rsidRPr="00160B66" w:rsidRDefault="00CE7053" w:rsidP="00CE7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B66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160B66">
        <w:rPr>
          <w:rFonts w:ascii="Times New Roman" w:hAnsi="Times New Roman" w:cs="Times New Roman"/>
          <w:sz w:val="28"/>
          <w:szCs w:val="28"/>
        </w:rPr>
        <w:tab/>
      </w:r>
      <w:r w:rsidRPr="00160B66">
        <w:rPr>
          <w:rFonts w:ascii="Times New Roman" w:hAnsi="Times New Roman" w:cs="Times New Roman"/>
          <w:sz w:val="28"/>
          <w:szCs w:val="28"/>
        </w:rPr>
        <w:tab/>
      </w:r>
      <w:r w:rsidRPr="00160B66">
        <w:rPr>
          <w:rFonts w:ascii="Times New Roman" w:hAnsi="Times New Roman" w:cs="Times New Roman"/>
          <w:sz w:val="28"/>
          <w:szCs w:val="28"/>
        </w:rPr>
        <w:tab/>
      </w:r>
      <w:r w:rsidRPr="00160B66">
        <w:rPr>
          <w:rFonts w:ascii="Times New Roman" w:hAnsi="Times New Roman" w:cs="Times New Roman"/>
          <w:sz w:val="28"/>
          <w:szCs w:val="28"/>
        </w:rPr>
        <w:tab/>
      </w:r>
      <w:r w:rsidRPr="00160B66">
        <w:rPr>
          <w:rFonts w:ascii="Times New Roman" w:hAnsi="Times New Roman" w:cs="Times New Roman"/>
          <w:sz w:val="28"/>
          <w:szCs w:val="28"/>
        </w:rPr>
        <w:tab/>
      </w:r>
      <w:r w:rsidRPr="00160B66">
        <w:rPr>
          <w:rFonts w:ascii="Times New Roman" w:hAnsi="Times New Roman" w:cs="Times New Roman"/>
          <w:sz w:val="28"/>
          <w:szCs w:val="28"/>
        </w:rPr>
        <w:tab/>
      </w:r>
      <w:r w:rsidRPr="00160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160B66">
        <w:rPr>
          <w:rFonts w:ascii="Times New Roman" w:hAnsi="Times New Roman" w:cs="Times New Roman"/>
          <w:sz w:val="28"/>
          <w:szCs w:val="28"/>
        </w:rPr>
        <w:t>Юрій БЕЗПЯТКО</w:t>
      </w:r>
    </w:p>
    <w:p w14:paraId="46D1CB98" w14:textId="77777777" w:rsidR="00CE7053" w:rsidRPr="00CE7053" w:rsidRDefault="00CE7053" w:rsidP="0017633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E7053" w:rsidRPr="00CE7053" w:rsidSect="009511E4">
      <w:footerReference w:type="default" r:id="rId8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C028" w14:textId="77777777" w:rsidR="003A215F" w:rsidRDefault="003A215F" w:rsidP="001B38AD">
      <w:pPr>
        <w:spacing w:after="0" w:line="240" w:lineRule="auto"/>
      </w:pPr>
      <w:r>
        <w:separator/>
      </w:r>
    </w:p>
  </w:endnote>
  <w:endnote w:type="continuationSeparator" w:id="0">
    <w:p w14:paraId="4E1B114E" w14:textId="77777777" w:rsidR="003A215F" w:rsidRDefault="003A215F" w:rsidP="001B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1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3CA37D6" w14:textId="77777777" w:rsidR="00AB2086" w:rsidRPr="001B38AD" w:rsidRDefault="00AB208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3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38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3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624B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1B3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3665" w14:textId="77777777" w:rsidR="003A215F" w:rsidRDefault="003A215F" w:rsidP="001B38AD">
      <w:pPr>
        <w:spacing w:after="0" w:line="240" w:lineRule="auto"/>
      </w:pPr>
      <w:r>
        <w:separator/>
      </w:r>
    </w:p>
  </w:footnote>
  <w:footnote w:type="continuationSeparator" w:id="0">
    <w:p w14:paraId="6B0008EB" w14:textId="77777777" w:rsidR="003A215F" w:rsidRDefault="003A215F" w:rsidP="001B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0084"/>
    <w:multiLevelType w:val="hybridMultilevel"/>
    <w:tmpl w:val="CC0EECD2"/>
    <w:lvl w:ilvl="0" w:tplc="0422000F">
      <w:start w:val="1"/>
      <w:numFmt w:val="decimal"/>
      <w:lvlText w:val="%1."/>
      <w:lvlJc w:val="left"/>
      <w:pPr>
        <w:ind w:left="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4" w:hanging="360"/>
      </w:pPr>
    </w:lvl>
    <w:lvl w:ilvl="2" w:tplc="0422001B" w:tentative="1">
      <w:start w:val="1"/>
      <w:numFmt w:val="lowerRoman"/>
      <w:lvlText w:val="%3."/>
      <w:lvlJc w:val="right"/>
      <w:pPr>
        <w:ind w:left="1514" w:hanging="180"/>
      </w:pPr>
    </w:lvl>
    <w:lvl w:ilvl="3" w:tplc="0422000F" w:tentative="1">
      <w:start w:val="1"/>
      <w:numFmt w:val="decimal"/>
      <w:lvlText w:val="%4."/>
      <w:lvlJc w:val="left"/>
      <w:pPr>
        <w:ind w:left="2234" w:hanging="360"/>
      </w:pPr>
    </w:lvl>
    <w:lvl w:ilvl="4" w:tplc="04220019" w:tentative="1">
      <w:start w:val="1"/>
      <w:numFmt w:val="lowerLetter"/>
      <w:lvlText w:val="%5."/>
      <w:lvlJc w:val="left"/>
      <w:pPr>
        <w:ind w:left="2954" w:hanging="360"/>
      </w:pPr>
    </w:lvl>
    <w:lvl w:ilvl="5" w:tplc="0422001B" w:tentative="1">
      <w:start w:val="1"/>
      <w:numFmt w:val="lowerRoman"/>
      <w:lvlText w:val="%6."/>
      <w:lvlJc w:val="right"/>
      <w:pPr>
        <w:ind w:left="3674" w:hanging="180"/>
      </w:pPr>
    </w:lvl>
    <w:lvl w:ilvl="6" w:tplc="0422000F" w:tentative="1">
      <w:start w:val="1"/>
      <w:numFmt w:val="decimal"/>
      <w:lvlText w:val="%7."/>
      <w:lvlJc w:val="left"/>
      <w:pPr>
        <w:ind w:left="4394" w:hanging="360"/>
      </w:pPr>
    </w:lvl>
    <w:lvl w:ilvl="7" w:tplc="04220019" w:tentative="1">
      <w:start w:val="1"/>
      <w:numFmt w:val="lowerLetter"/>
      <w:lvlText w:val="%8."/>
      <w:lvlJc w:val="left"/>
      <w:pPr>
        <w:ind w:left="5114" w:hanging="360"/>
      </w:pPr>
    </w:lvl>
    <w:lvl w:ilvl="8" w:tplc="0422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295448E5"/>
    <w:multiLevelType w:val="hybridMultilevel"/>
    <w:tmpl w:val="A0F66B00"/>
    <w:lvl w:ilvl="0" w:tplc="5846E3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272BC"/>
    <w:multiLevelType w:val="hybridMultilevel"/>
    <w:tmpl w:val="D930C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C03E2"/>
    <w:multiLevelType w:val="hybridMultilevel"/>
    <w:tmpl w:val="7BE81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5100"/>
    <w:multiLevelType w:val="hybridMultilevel"/>
    <w:tmpl w:val="F6305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0FEA"/>
    <w:multiLevelType w:val="hybridMultilevel"/>
    <w:tmpl w:val="B7EA0CF4"/>
    <w:lvl w:ilvl="0" w:tplc="1F9CFAF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1178519">
    <w:abstractNumId w:val="1"/>
  </w:num>
  <w:num w:numId="2" w16cid:durableId="38552651">
    <w:abstractNumId w:val="5"/>
  </w:num>
  <w:num w:numId="3" w16cid:durableId="1285576318">
    <w:abstractNumId w:val="4"/>
  </w:num>
  <w:num w:numId="4" w16cid:durableId="2067992190">
    <w:abstractNumId w:val="3"/>
  </w:num>
  <w:num w:numId="5" w16cid:durableId="1015185099">
    <w:abstractNumId w:val="2"/>
  </w:num>
  <w:num w:numId="6" w16cid:durableId="93181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D7"/>
    <w:rsid w:val="00014122"/>
    <w:rsid w:val="00072CA7"/>
    <w:rsid w:val="00077DDF"/>
    <w:rsid w:val="000E7D2E"/>
    <w:rsid w:val="000F4813"/>
    <w:rsid w:val="000F7278"/>
    <w:rsid w:val="0010313C"/>
    <w:rsid w:val="0010536E"/>
    <w:rsid w:val="001725F2"/>
    <w:rsid w:val="00172616"/>
    <w:rsid w:val="0017539D"/>
    <w:rsid w:val="00176337"/>
    <w:rsid w:val="001A5687"/>
    <w:rsid w:val="001B38AD"/>
    <w:rsid w:val="002237B0"/>
    <w:rsid w:val="00230815"/>
    <w:rsid w:val="00244087"/>
    <w:rsid w:val="002821AB"/>
    <w:rsid w:val="002D5EC4"/>
    <w:rsid w:val="002F78DE"/>
    <w:rsid w:val="003117CC"/>
    <w:rsid w:val="0038491E"/>
    <w:rsid w:val="00396EA2"/>
    <w:rsid w:val="003A215F"/>
    <w:rsid w:val="003F09B6"/>
    <w:rsid w:val="003F7D7E"/>
    <w:rsid w:val="00444EE0"/>
    <w:rsid w:val="004A73EB"/>
    <w:rsid w:val="004C66DC"/>
    <w:rsid w:val="004D1E50"/>
    <w:rsid w:val="004D7FF2"/>
    <w:rsid w:val="004F6EEB"/>
    <w:rsid w:val="0054770F"/>
    <w:rsid w:val="00570CFF"/>
    <w:rsid w:val="005A46C3"/>
    <w:rsid w:val="005A787D"/>
    <w:rsid w:val="005E1EFF"/>
    <w:rsid w:val="00662D7F"/>
    <w:rsid w:val="00681DFA"/>
    <w:rsid w:val="006A0506"/>
    <w:rsid w:val="006C06C2"/>
    <w:rsid w:val="006C37CD"/>
    <w:rsid w:val="006E47AA"/>
    <w:rsid w:val="007562CD"/>
    <w:rsid w:val="00764DFC"/>
    <w:rsid w:val="007F06ED"/>
    <w:rsid w:val="00821701"/>
    <w:rsid w:val="00821C0E"/>
    <w:rsid w:val="008239D8"/>
    <w:rsid w:val="00831AD7"/>
    <w:rsid w:val="0084372F"/>
    <w:rsid w:val="00847D08"/>
    <w:rsid w:val="008B1475"/>
    <w:rsid w:val="009511E4"/>
    <w:rsid w:val="00960C22"/>
    <w:rsid w:val="00975739"/>
    <w:rsid w:val="009831EE"/>
    <w:rsid w:val="009C1363"/>
    <w:rsid w:val="00A02124"/>
    <w:rsid w:val="00A1435D"/>
    <w:rsid w:val="00A5385A"/>
    <w:rsid w:val="00A73B4A"/>
    <w:rsid w:val="00A842E3"/>
    <w:rsid w:val="00A870BA"/>
    <w:rsid w:val="00AB0D14"/>
    <w:rsid w:val="00AB2086"/>
    <w:rsid w:val="00AE224F"/>
    <w:rsid w:val="00AE63DB"/>
    <w:rsid w:val="00B759B9"/>
    <w:rsid w:val="00BC41F4"/>
    <w:rsid w:val="00C24E7B"/>
    <w:rsid w:val="00C5170F"/>
    <w:rsid w:val="00C56F59"/>
    <w:rsid w:val="00CA1669"/>
    <w:rsid w:val="00CB37EC"/>
    <w:rsid w:val="00CC09BD"/>
    <w:rsid w:val="00CE7053"/>
    <w:rsid w:val="00D443FE"/>
    <w:rsid w:val="00D512BF"/>
    <w:rsid w:val="00DB3646"/>
    <w:rsid w:val="00DC1BBE"/>
    <w:rsid w:val="00E501FB"/>
    <w:rsid w:val="00E5167B"/>
    <w:rsid w:val="00E7624B"/>
    <w:rsid w:val="00EA5D52"/>
    <w:rsid w:val="00EB238C"/>
    <w:rsid w:val="00EF744B"/>
    <w:rsid w:val="00F05FE9"/>
    <w:rsid w:val="00F15112"/>
    <w:rsid w:val="00F171E6"/>
    <w:rsid w:val="00F30F56"/>
    <w:rsid w:val="00F4552B"/>
    <w:rsid w:val="00F87777"/>
    <w:rsid w:val="00FA1979"/>
    <w:rsid w:val="00FB0398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4BF3"/>
  <w15:docId w15:val="{03AA21EF-5471-49C7-8607-3175788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31A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831AD7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1AD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kern w:val="0"/>
      <w:sz w:val="24"/>
      <w:szCs w:val="20"/>
      <w:lang w:eastAsia="zh-CN" w:bidi="hi-IN"/>
    </w:rPr>
  </w:style>
  <w:style w:type="character" w:customStyle="1" w:styleId="a5">
    <w:name w:val="Основний текст Знак"/>
    <w:basedOn w:val="a0"/>
    <w:link w:val="a4"/>
    <w:rsid w:val="00831AD7"/>
    <w:rPr>
      <w:rFonts w:ascii="Times New Roman" w:eastAsia="Times New Roman" w:hAnsi="Times New Roman" w:cs="Times New Roman"/>
      <w:color w:val="FF0000"/>
      <w:kern w:val="0"/>
      <w:sz w:val="24"/>
      <w:szCs w:val="20"/>
      <w:lang w:eastAsia="zh-CN" w:bidi="hi-IN"/>
    </w:rPr>
  </w:style>
  <w:style w:type="character" w:styleId="a6">
    <w:name w:val="Hyperlink"/>
    <w:basedOn w:val="a0"/>
    <w:uiPriority w:val="99"/>
    <w:unhideWhenUsed/>
    <w:rsid w:val="001B38A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B38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B38AD"/>
  </w:style>
  <w:style w:type="paragraph" w:styleId="a9">
    <w:name w:val="footer"/>
    <w:basedOn w:val="a"/>
    <w:link w:val="aa"/>
    <w:uiPriority w:val="99"/>
    <w:unhideWhenUsed/>
    <w:rsid w:val="001B38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B38AD"/>
  </w:style>
  <w:style w:type="paragraph" w:customStyle="1" w:styleId="ab">
    <w:name w:val="Нормальний текст"/>
    <w:basedOn w:val="a"/>
    <w:qFormat/>
    <w:rsid w:val="00EB238C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28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5FFD-A0DF-4A07-B039-51EAE8C4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4028</Words>
  <Characters>2297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 Omelchuk</dc:creator>
  <cp:lastModifiedBy>Serhii Omelchuk</cp:lastModifiedBy>
  <cp:revision>4</cp:revision>
  <cp:lastPrinted>2025-10-15T10:55:00Z</cp:lastPrinted>
  <dcterms:created xsi:type="dcterms:W3CDTF">2025-11-10T08:51:00Z</dcterms:created>
  <dcterms:modified xsi:type="dcterms:W3CDTF">2025-11-10T16:16:00Z</dcterms:modified>
</cp:coreProperties>
</file>