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70" w:dyaOrig="1170" w14:anchorId="5A60CC15">
          <v:shape id="ole_rId2" o:spid="_x0000_i1025" style="width:58.5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24355473" r:id="rId7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719576F" w14:textId="4CC879DF" w:rsidR="00DB3F69" w:rsidRPr="001453D0" w:rsidRDefault="004F5AC4" w:rsidP="007E4F80">
      <w:pPr>
        <w:pStyle w:val="Body"/>
        <w:tabs>
          <w:tab w:val="left" w:pos="4253"/>
        </w:tabs>
        <w:spacing w:after="0" w:line="240" w:lineRule="auto"/>
        <w:ind w:right="510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50340801"/>
      <w:bookmarkStart w:id="2" w:name="_Hlk138100570"/>
      <w:bookmarkStart w:id="3" w:name="_GoBack"/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внесення змін до Договору управління майном для здійснення державно-приватного партнерства щодо </w:t>
      </w:r>
      <w:proofErr w:type="spellStart"/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Реставрація з пристосуванням та управління нежитловим приміщенням,</w:t>
      </w:r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що розташоване за </w:t>
      </w:r>
      <w:proofErr w:type="spellStart"/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>адресою</w:t>
      </w:r>
      <w:proofErr w:type="spellEnd"/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вул. </w:t>
      </w:r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Кафедральна, 4 у м. Луцьку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28 грудня 2023 року</w:t>
      </w:r>
      <w:r w:rsidR="00DB3F6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bookmarkEnd w:id="1"/>
    <w:bookmarkEnd w:id="3"/>
    <w:p w14:paraId="2DBAF015" w14:textId="77777777" w:rsidR="00DB3F69" w:rsidRDefault="00DB3F69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2"/>
    <w:p w14:paraId="53B59D0E" w14:textId="0BAB0321" w:rsidR="00563A58" w:rsidRPr="001453D0" w:rsidRDefault="00381965" w:rsidP="00EB6F28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ст. 26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60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</w:t>
      </w:r>
      <w:r w:rsidR="00D07AFE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«Про </w:t>
      </w:r>
      <w:r w:rsid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публічно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-приватне партнерство</w:t>
      </w:r>
      <w:bookmarkStart w:id="4" w:name="_Hlk150340897"/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», </w:t>
      </w:r>
      <w:bookmarkStart w:id="5" w:name="_Hlk138199603"/>
      <w:bookmarkEnd w:id="4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="004E44D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ішен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ня 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ради 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9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11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.2023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41/75 «Про 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визначення переможця конкурсу на здійснення державно-приватного партнерства»</w:t>
      </w:r>
      <w:bookmarkEnd w:id="5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враховуючи звернення Консорціуму «Любарт ЛТД та </w:t>
      </w:r>
      <w:proofErr w:type="spellStart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 від 15.10.2025                    № 06-10/2025 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іська рада</w:t>
      </w:r>
    </w:p>
    <w:p w14:paraId="79570BA8" w14:textId="77777777" w:rsidR="00563A58" w:rsidRPr="001453D0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77777777" w:rsidR="00563A58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07DB6A6B" w14:textId="77777777" w:rsidR="00EB6F28" w:rsidRDefault="00EB6F28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DA7D7CC" w14:textId="21A6C97F" w:rsidR="00EB6F28" w:rsidRDefault="00C82824" w:rsidP="00C82824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proofErr w:type="spellStart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Внести</w:t>
      </w:r>
      <w:proofErr w:type="spellEnd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зміни до </w:t>
      </w:r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Договору управління майном для здійснення державно-приватного партнерства щодо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«Реставрація з пристосуванням та управління нежитловим приміщенням, що розташоване за </w:t>
      </w:r>
      <w:proofErr w:type="spellStart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адресою</w:t>
      </w:r>
      <w:proofErr w:type="spellEnd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вул. Кафедральна, 4 у м. Луцьку», укладеного між 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Виконавчим комітетом Луцької міської ради та Консорціумом «Любарт 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Л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ТД та </w:t>
      </w:r>
      <w:proofErr w:type="spellStart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посвідченого приватним нотаріусом Луцького міського нотаріального округу Волинської області </w:t>
      </w:r>
      <w:proofErr w:type="spellStart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Рачковою</w:t>
      </w:r>
      <w:proofErr w:type="spellEnd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Тетяною Олександрівною 28 грудня 2023 року за реєстровим № 5448 (далі – «Договір»)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, уклавши Додаткову угоду № 1 до Договору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</w:t>
      </w:r>
      <w:r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далі – «До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даткова угода</w:t>
      </w:r>
      <w:r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»)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згідно з додатком.</w:t>
      </w:r>
    </w:p>
    <w:p w14:paraId="55D887DD" w14:textId="2463D82A" w:rsidR="00CA40BD" w:rsidRDefault="00C82824" w:rsidP="00C82824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2. 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Уповноважити міського голову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Поліщука Ігоря Ігоровича на підписання Додаткової угоди.</w:t>
      </w:r>
    </w:p>
    <w:p w14:paraId="385FFE7A" w14:textId="0B53B4CC" w:rsidR="00AA1198" w:rsidRDefault="00C82824" w:rsidP="00C82824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</w:pPr>
      <w:r>
        <w:rPr>
          <w:szCs w:val="28"/>
        </w:rPr>
        <w:t>3</w:t>
      </w:r>
      <w:r w:rsidR="005B7EA7" w:rsidRPr="00CF4227">
        <w:rPr>
          <w:szCs w:val="28"/>
        </w:rPr>
        <w:t>.</w:t>
      </w:r>
      <w:r w:rsidR="00AA1198" w:rsidRPr="00CF4227">
        <w:rPr>
          <w:szCs w:val="28"/>
        </w:rPr>
        <w:t> </w:t>
      </w:r>
      <w:r w:rsidR="00EB6F28">
        <w:rPr>
          <w:szCs w:val="28"/>
        </w:rPr>
        <w:t xml:space="preserve">Юридичному департаменту </w:t>
      </w:r>
      <w:r>
        <w:rPr>
          <w:szCs w:val="28"/>
        </w:rPr>
        <w:t>забезпечити нотаріальне посвідчення Додаткової угоди</w:t>
      </w:r>
      <w:r w:rsidR="00AA1198" w:rsidRPr="00CF4227">
        <w:t>.</w:t>
      </w:r>
    </w:p>
    <w:p w14:paraId="00CADACF" w14:textId="30F1DA48" w:rsidR="000B4D7C" w:rsidRPr="001453D0" w:rsidRDefault="00C82824" w:rsidP="00C82824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4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AA119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Чебелюк</w:t>
      </w:r>
      <w:proofErr w:type="spellEnd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постійну комісію міської ради 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комунального господарства, екології, транспорту та </w:t>
      </w:r>
      <w:proofErr w:type="spellStart"/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енергоощадності</w:t>
      </w:r>
      <w:proofErr w:type="spellEnd"/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</w:t>
      </w:r>
      <w:r w:rsidR="00CE188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E188C" w:rsidRPr="002F436F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CE18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188C" w:rsidRPr="002F436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CE188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E188C" w:rsidRPr="002F436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 та фінансів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4A5DC99E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7B6CD1D4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6F7E7D2" w14:textId="77777777" w:rsidR="00AA1198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3F53E2E3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1033EE7E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33510AF3" w14:textId="621F87AB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p w14:paraId="02D89659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C84A98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50E07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FED2991"/>
    <w:multiLevelType w:val="hybridMultilevel"/>
    <w:tmpl w:val="04663238"/>
    <w:lvl w:ilvl="0" w:tplc="9E9C4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B4D7C"/>
    <w:rsid w:val="001453D0"/>
    <w:rsid w:val="00152FF7"/>
    <w:rsid w:val="00182727"/>
    <w:rsid w:val="001978BB"/>
    <w:rsid w:val="001A7656"/>
    <w:rsid w:val="001B312F"/>
    <w:rsid w:val="001C6BB1"/>
    <w:rsid w:val="001E0404"/>
    <w:rsid w:val="002474EB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D7A74"/>
    <w:rsid w:val="003F0C3A"/>
    <w:rsid w:val="003F3DF4"/>
    <w:rsid w:val="00424D69"/>
    <w:rsid w:val="00427B69"/>
    <w:rsid w:val="00430B53"/>
    <w:rsid w:val="00450E07"/>
    <w:rsid w:val="004A0264"/>
    <w:rsid w:val="004E44DC"/>
    <w:rsid w:val="004F3AEB"/>
    <w:rsid w:val="004F5AC4"/>
    <w:rsid w:val="00505566"/>
    <w:rsid w:val="00525A06"/>
    <w:rsid w:val="00563A58"/>
    <w:rsid w:val="005B7EA7"/>
    <w:rsid w:val="005C4A51"/>
    <w:rsid w:val="005C5DC2"/>
    <w:rsid w:val="005E5F41"/>
    <w:rsid w:val="00616702"/>
    <w:rsid w:val="00643F33"/>
    <w:rsid w:val="00672B64"/>
    <w:rsid w:val="00674840"/>
    <w:rsid w:val="00682DBA"/>
    <w:rsid w:val="006E6DC8"/>
    <w:rsid w:val="00770E03"/>
    <w:rsid w:val="00787AAE"/>
    <w:rsid w:val="00792609"/>
    <w:rsid w:val="007E4F80"/>
    <w:rsid w:val="007E5EE5"/>
    <w:rsid w:val="007F6B5D"/>
    <w:rsid w:val="0080614D"/>
    <w:rsid w:val="00844EA6"/>
    <w:rsid w:val="008508E1"/>
    <w:rsid w:val="00870BAE"/>
    <w:rsid w:val="00874190"/>
    <w:rsid w:val="00892253"/>
    <w:rsid w:val="008D3CBD"/>
    <w:rsid w:val="008E41C3"/>
    <w:rsid w:val="00931A09"/>
    <w:rsid w:val="009377B3"/>
    <w:rsid w:val="009651B7"/>
    <w:rsid w:val="009848F2"/>
    <w:rsid w:val="0098745C"/>
    <w:rsid w:val="009D7317"/>
    <w:rsid w:val="009E75E8"/>
    <w:rsid w:val="00A04F54"/>
    <w:rsid w:val="00A21F88"/>
    <w:rsid w:val="00AA1198"/>
    <w:rsid w:val="00AE4430"/>
    <w:rsid w:val="00B44F58"/>
    <w:rsid w:val="00B6642E"/>
    <w:rsid w:val="00B759B9"/>
    <w:rsid w:val="00B8609C"/>
    <w:rsid w:val="00BA7444"/>
    <w:rsid w:val="00C111DD"/>
    <w:rsid w:val="00C6795A"/>
    <w:rsid w:val="00C72FB3"/>
    <w:rsid w:val="00C802FD"/>
    <w:rsid w:val="00C82824"/>
    <w:rsid w:val="00CA40BD"/>
    <w:rsid w:val="00CD3627"/>
    <w:rsid w:val="00CE188C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E02066"/>
    <w:rsid w:val="00E02559"/>
    <w:rsid w:val="00E079D8"/>
    <w:rsid w:val="00E326AA"/>
    <w:rsid w:val="00EB6F28"/>
    <w:rsid w:val="00ED7A64"/>
    <w:rsid w:val="00EE7C43"/>
    <w:rsid w:val="00F26B9E"/>
    <w:rsid w:val="00F557D7"/>
    <w:rsid w:val="00F62B38"/>
    <w:rsid w:val="00F7048C"/>
    <w:rsid w:val="00F76175"/>
    <w:rsid w:val="00F908C4"/>
    <w:rsid w:val="00FB10E5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BF8ABE29-EEF0-42A3-8CC0-4F3A1290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4E68-7E67-4FF7-A801-6BFB28EB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16</cp:revision>
  <cp:lastPrinted>2023-11-13T09:32:00Z</cp:lastPrinted>
  <dcterms:created xsi:type="dcterms:W3CDTF">2023-11-08T15:34:00Z</dcterms:created>
  <dcterms:modified xsi:type="dcterms:W3CDTF">2025-11-11T06:38:00Z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