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11D9" w14:textId="3A26F7B1" w:rsidR="00E04FC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0EE9CAC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461E14B8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B0DBF13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5137712" r:id="rId5"/>
        </w:object>
      </w:r>
    </w:p>
    <w:p w14:paraId="7F26A332" w14:textId="77777777" w:rsidR="00E04FC0" w:rsidRDefault="00E04F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4FAE8D" w14:textId="77777777" w:rsidR="00E04FC0" w:rsidRDefault="00E04FC0">
      <w:pPr>
        <w:rPr>
          <w:sz w:val="8"/>
          <w:szCs w:val="8"/>
        </w:rPr>
      </w:pPr>
    </w:p>
    <w:p w14:paraId="73E81496" w14:textId="77777777" w:rsidR="00E04FC0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6AB5A1" w14:textId="77777777" w:rsidR="00E04FC0" w:rsidRDefault="00E04F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C6B421" w14:textId="77777777" w:rsidR="00E04FC0" w:rsidRDefault="00000000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F9639A" w14:textId="77777777" w:rsidR="00E04FC0" w:rsidRDefault="00E04F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6EF079" w14:textId="77777777" w:rsidR="00E04FC0" w:rsidRDefault="00000000">
      <w:pPr>
        <w:tabs>
          <w:tab w:val="left" w:pos="4510"/>
          <w:tab w:val="left" w:pos="4715"/>
        </w:tabs>
        <w:jc w:val="both"/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70C3085" w14:textId="77777777" w:rsidR="00E04FC0" w:rsidRDefault="00E04FC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AE1AA3" w14:textId="77777777" w:rsidR="00E04FC0" w:rsidRDefault="00000000">
      <w:pPr>
        <w:ind w:right="481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План захисту інформації на об’єктах інформаційної діяльності адміністративних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приміщень Луцької міської ради</w:t>
      </w:r>
    </w:p>
    <w:p w14:paraId="47409B28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8D335D" w14:textId="7BD02E98" w:rsidR="00E04FC0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Керуючись статтею 42, частиною восьмою статті 59 Закону України «Про місцеве самоврядування в Україні», відповідно до Закону України «Про захист інформації в інформаційно-комунікаційних системах», Правил забезпечення захисту інформації в інформаційних, електронних комунікаційних та інформаційно-комунікаційних системах, затверджених постановою Кабінету Міністрів України від 29 березня 2006 року № 373,</w:t>
      </w:r>
      <w:r w:rsidR="00AD77BC">
        <w:rPr>
          <w:rFonts w:ascii="Times New Roman" w:hAnsi="Times New Roman"/>
          <w:color w:val="000000"/>
          <w:sz w:val="28"/>
          <w:szCs w:val="28"/>
        </w:rPr>
        <w:t xml:space="preserve"> зі змінами,</w:t>
      </w:r>
      <w:r>
        <w:rPr>
          <w:rFonts w:ascii="Times New Roman" w:hAnsi="Times New Roman"/>
          <w:color w:val="000000"/>
          <w:sz w:val="28"/>
          <w:szCs w:val="28"/>
        </w:rPr>
        <w:t xml:space="preserve"> з метою виконання вимог нормативних документів у сфері технічного та криптографічного захисту інформації для забезпечення належного рівня безпеки інформації в інформаційних системах:</w:t>
      </w:r>
    </w:p>
    <w:p w14:paraId="07F8247F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9CC7F8" w14:textId="77777777" w:rsidR="00E04FC0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1. Затвердити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лан захисту </w:t>
      </w:r>
      <w:r>
        <w:rPr>
          <w:rFonts w:ascii="Times New Roman" w:hAnsi="Times New Roman" w:cs="Times New Roman"/>
          <w:sz w:val="28"/>
          <w:szCs w:val="28"/>
        </w:rPr>
        <w:t xml:space="preserve">інформації на об’єктах інформаційної діяльності адміністративних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приміщень Луцької міської ради, що додається.</w:t>
      </w:r>
    </w:p>
    <w:p w14:paraId="7AB058E5" w14:textId="77777777" w:rsidR="00E04FC0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5A4F474B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6EFD10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EF091B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3D36C9" w14:textId="77777777" w:rsidR="00E04FC0" w:rsidRDefault="00000000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Ігор ПОЛІЩУК</w:t>
      </w:r>
    </w:p>
    <w:p w14:paraId="626B9F19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</w:rPr>
      </w:pPr>
    </w:p>
    <w:p w14:paraId="55C3795E" w14:textId="77777777" w:rsidR="00E04FC0" w:rsidRDefault="00E04FC0">
      <w:pPr>
        <w:ind w:firstLine="567"/>
        <w:jc w:val="both"/>
        <w:rPr>
          <w:rFonts w:ascii="Times New Roman" w:hAnsi="Times New Roman"/>
          <w:color w:val="000000"/>
        </w:rPr>
      </w:pPr>
    </w:p>
    <w:p w14:paraId="4713EB95" w14:textId="77777777" w:rsidR="00E04FC0" w:rsidRDefault="00000000">
      <w:pPr>
        <w:jc w:val="both"/>
      </w:pPr>
      <w:r>
        <w:rPr>
          <w:rFonts w:ascii="Times New Roman" w:hAnsi="Times New Roman"/>
          <w:color w:val="000000"/>
        </w:rPr>
        <w:t>Король 777 999</w:t>
      </w:r>
    </w:p>
    <w:p w14:paraId="62418433" w14:textId="77777777" w:rsidR="00E04FC0" w:rsidRDefault="00E04FC0">
      <w:pPr>
        <w:jc w:val="both"/>
        <w:rPr>
          <w:rFonts w:ascii="Times New Roman" w:hAnsi="Times New Roman"/>
          <w:color w:val="000000"/>
        </w:rPr>
      </w:pPr>
    </w:p>
    <w:sectPr w:rsidR="00E04FC0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FC0"/>
    <w:rsid w:val="0073696C"/>
    <w:rsid w:val="00AD77BC"/>
    <w:rsid w:val="00E0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CD9765"/>
  <w15:docId w15:val="{5F6E5462-8103-48AF-BF39-2FDC5784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764</Words>
  <Characters>436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75</cp:revision>
  <dcterms:created xsi:type="dcterms:W3CDTF">2022-09-15T13:18:00Z</dcterms:created>
  <dcterms:modified xsi:type="dcterms:W3CDTF">2025-11-20T07:55:00Z</dcterms:modified>
  <dc:language>uk-UA</dc:language>
</cp:coreProperties>
</file>