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919B" w14:textId="77777777" w:rsidR="00755D02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ЗАТВЕРДЖЕНО</w:t>
      </w:r>
    </w:p>
    <w:p w14:paraId="6E85C09F" w14:textId="6D1240C6" w:rsidR="00755D02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="00075D53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озпорядження міського голови</w:t>
      </w:r>
    </w:p>
    <w:p w14:paraId="1C3B8162" w14:textId="09A2DC5B" w:rsidR="00755D02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075D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_______________ № ______</w:t>
      </w:r>
    </w:p>
    <w:p w14:paraId="31DF5C8D" w14:textId="77777777" w:rsidR="00755D02" w:rsidRDefault="00755D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0EE5FCB" w14:textId="77777777" w:rsidR="00755D02" w:rsidRDefault="00755D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B8DECCA" w14:textId="77777777" w:rsidR="00075D53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</w:t>
      </w:r>
    </w:p>
    <w:p w14:paraId="33DDCF08" w14:textId="6EDC6DB7" w:rsidR="00755D02" w:rsidRDefault="00075D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реагування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кіберінциденти</w:t>
      </w:r>
      <w:proofErr w:type="spellEnd"/>
    </w:p>
    <w:p w14:paraId="5F5C290A" w14:textId="77777777" w:rsidR="00755D02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виконавчих органах Луцької міської ради</w:t>
      </w:r>
    </w:p>
    <w:p w14:paraId="6D9F5B3E" w14:textId="77777777" w:rsidR="00755D02" w:rsidRDefault="00755D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57C47F8" w14:textId="77777777" w:rsidR="00755D02" w:rsidRDefault="000000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Загальні положення</w:t>
      </w:r>
    </w:p>
    <w:p w14:paraId="5BE1C50A" w14:textId="365B5A4A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 w:rsidR="00075D53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План реагування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кіберінциденти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виконавчих органах Луцької міської ради (далі – План) визначає порядок виявлення, фіксації, класифікації, реагування та усунення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кіберінцидентів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що можуть вплинути на безперебійну роботу інформаційно-комунікаційних систем (</w:t>
      </w:r>
      <w:r w:rsidR="00075D53">
        <w:rPr>
          <w:rFonts w:ascii="Times New Roman" w:hAnsi="Times New Roman"/>
          <w:sz w:val="28"/>
          <w:szCs w:val="28"/>
          <w:lang w:val="uk-UA"/>
        </w:rPr>
        <w:t xml:space="preserve">далі – </w:t>
      </w:r>
      <w:r>
        <w:rPr>
          <w:rFonts w:ascii="Times New Roman" w:hAnsi="Times New Roman"/>
          <w:sz w:val="28"/>
          <w:szCs w:val="28"/>
          <w:lang w:val="uk-UA"/>
        </w:rPr>
        <w:t>ІКС) Луцької міської ради.</w:t>
      </w:r>
    </w:p>
    <w:p w14:paraId="7F510990" w14:textId="4342206D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="00075D53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План розроблено відповідно до:</w:t>
      </w:r>
    </w:p>
    <w:p w14:paraId="62E8DFF5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Закону України «Про основні засади забезпечення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України»;</w:t>
      </w:r>
    </w:p>
    <w:p w14:paraId="1AE4A395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Порядку реагування суб’єктами забезпечення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різні види подій у кіберпросторі, затвердженого постановою Кабінету Міністрів України від 04 квітня 2023 року № 299;</w:t>
      </w:r>
    </w:p>
    <w:p w14:paraId="50643BFB" w14:textId="2432E4D3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Порядку проведення інструктажів та систематичних тренінгів щодо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кібергігієни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Міністрів України від 08</w:t>
      </w:r>
      <w:r w:rsidR="00075D53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жовтня 2025 року № 1281;</w:t>
      </w:r>
    </w:p>
    <w:p w14:paraId="305DF682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Методичних рекомендацій щодо проведення інструктажів і тренінгів щодо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кібергігієни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затверджених наказом Адміністрації Державної служби спеціального зв’язку та захисту інформації України від 21 жовтня 2025 року № 661;</w:t>
      </w:r>
    </w:p>
    <w:p w14:paraId="1FC6A967" w14:textId="13261F25" w:rsidR="00755D02" w:rsidRPr="0032313C" w:rsidRDefault="003231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13C">
        <w:rPr>
          <w:rFonts w:ascii="Times New Roman" w:hAnsi="Times New Roman"/>
          <w:sz w:val="28"/>
          <w:szCs w:val="28"/>
          <w:lang w:val="uk-UA"/>
        </w:rPr>
        <w:t xml:space="preserve">інших методичних рекомендацій </w:t>
      </w:r>
      <w:proofErr w:type="spellStart"/>
      <w:r w:rsidRPr="0032313C">
        <w:rPr>
          <w:rFonts w:ascii="Times New Roman" w:hAnsi="Times New Roman"/>
          <w:sz w:val="28"/>
          <w:szCs w:val="28"/>
          <w:lang w:val="uk-UA"/>
        </w:rPr>
        <w:t>Держспецзв’язку</w:t>
      </w:r>
      <w:proofErr w:type="spellEnd"/>
      <w:r w:rsidRPr="0032313C">
        <w:rPr>
          <w:rFonts w:ascii="Times New Roman" w:hAnsi="Times New Roman"/>
          <w:sz w:val="28"/>
          <w:szCs w:val="28"/>
          <w:lang w:val="uk-UA"/>
        </w:rPr>
        <w:t xml:space="preserve"> з питань </w:t>
      </w:r>
      <w:proofErr w:type="spellStart"/>
      <w:r w:rsidRPr="0032313C">
        <w:rPr>
          <w:rFonts w:ascii="Times New Roman" w:hAnsi="Times New Roman"/>
          <w:sz w:val="28"/>
          <w:szCs w:val="28"/>
          <w:lang w:val="uk-UA"/>
        </w:rPr>
        <w:t>кіберзахисту</w:t>
      </w:r>
      <w:proofErr w:type="spellEnd"/>
      <w:r w:rsidRPr="0032313C">
        <w:rPr>
          <w:rFonts w:ascii="Times New Roman" w:hAnsi="Times New Roman"/>
          <w:sz w:val="28"/>
          <w:szCs w:val="28"/>
          <w:lang w:val="uk-UA"/>
        </w:rPr>
        <w:t>.</w:t>
      </w:r>
    </w:p>
    <w:p w14:paraId="235D9588" w14:textId="497C3606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</w:t>
      </w:r>
      <w:r w:rsidR="00075D53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Дія цього Плану поширюється на всі виконавчі органи Луцької міської ради, які експлуатують або використовують ІКС незалежно від рівня критичності, характеру оброблюваної інформації чи організаційно-правового статусу.</w:t>
      </w:r>
    </w:p>
    <w:p w14:paraId="583E5653" w14:textId="77777777" w:rsidR="00755D02" w:rsidRDefault="0075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1880FB" w14:textId="6176D1B8" w:rsidR="00755D02" w:rsidRDefault="00727CE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 Класифікація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кіберінцидентів</w:t>
      </w:r>
      <w:proofErr w:type="spellEnd"/>
    </w:p>
    <w:p w14:paraId="3518F9B9" w14:textId="773BEAE7" w:rsidR="00755D02" w:rsidRDefault="00727C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Кіберінциденти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класифікуються за:</w:t>
      </w:r>
    </w:p>
    <w:p w14:paraId="1A30EE33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типом (несанкціонований доступ, шкідливе ПЗ,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DDoS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-атака, витік даних тощо);</w:t>
      </w:r>
    </w:p>
    <w:p w14:paraId="622ED2A6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рівнем критичності (високий, середній, низький);</w:t>
      </w:r>
    </w:p>
    <w:p w14:paraId="39540605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потенційним впливом на діяльність установи.</w:t>
      </w:r>
    </w:p>
    <w:p w14:paraId="6777ADE1" w14:textId="12AA7C21" w:rsidR="00755D02" w:rsidRPr="00075D53" w:rsidRDefault="00727CE0" w:rsidP="00B2403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</w:t>
      </w:r>
      <w:r w:rsidR="00075D53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Критерії класифікації визначаються відповідно до </w:t>
      </w:r>
      <w:r w:rsidR="00B24039" w:rsidRPr="00B24039">
        <w:rPr>
          <w:rFonts w:ascii="Times New Roman" w:hAnsi="Times New Roman"/>
          <w:sz w:val="28"/>
          <w:szCs w:val="28"/>
          <w:lang w:val="uk-UA"/>
        </w:rPr>
        <w:t xml:space="preserve">Методичних рекомендацій щодо реагування суб'єктами забезпечення </w:t>
      </w:r>
      <w:proofErr w:type="spellStart"/>
      <w:r w:rsidR="00B24039" w:rsidRPr="00B24039"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 w:rsidR="00B24039" w:rsidRPr="00B24039">
        <w:rPr>
          <w:rFonts w:ascii="Times New Roman" w:hAnsi="Times New Roman"/>
          <w:sz w:val="28"/>
          <w:szCs w:val="28"/>
          <w:lang w:val="uk-UA"/>
        </w:rPr>
        <w:t xml:space="preserve"> на різні види подій у кіберпросторі</w:t>
      </w:r>
      <w:r w:rsidR="00B24039" w:rsidRPr="00B24039">
        <w:rPr>
          <w:rFonts w:ascii="Times New Roman" w:hAnsi="Times New Roman"/>
          <w:sz w:val="28"/>
          <w:szCs w:val="28"/>
          <w:lang w:val="uk-UA"/>
        </w:rPr>
        <w:t xml:space="preserve">, затверджених наказом </w:t>
      </w:r>
      <w:r w:rsidR="00B24039" w:rsidRPr="00B24039">
        <w:rPr>
          <w:rFonts w:ascii="Times New Roman" w:hAnsi="Times New Roman"/>
          <w:sz w:val="28"/>
          <w:szCs w:val="28"/>
          <w:lang w:val="uk-UA"/>
        </w:rPr>
        <w:t>Адміністрації Державної служби спеціального зв’язку та захисту інформації України від</w:t>
      </w:r>
      <w:r w:rsidR="00B24039" w:rsidRPr="00B24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4039" w:rsidRPr="00B24039">
        <w:rPr>
          <w:rFonts w:ascii="Times New Roman" w:hAnsi="Times New Roman"/>
          <w:sz w:val="28"/>
          <w:szCs w:val="28"/>
          <w:lang w:val="uk-UA"/>
        </w:rPr>
        <w:t>03.07.2023  №</w:t>
      </w:r>
      <w:r w:rsidR="00B24039">
        <w:rPr>
          <w:rFonts w:ascii="Times New Roman" w:hAnsi="Times New Roman"/>
          <w:sz w:val="28"/>
          <w:szCs w:val="28"/>
          <w:lang w:val="uk-UA"/>
        </w:rPr>
        <w:t> </w:t>
      </w:r>
      <w:r w:rsidR="00B24039" w:rsidRPr="00B24039">
        <w:rPr>
          <w:rFonts w:ascii="Times New Roman" w:hAnsi="Times New Roman"/>
          <w:sz w:val="28"/>
          <w:szCs w:val="28"/>
          <w:lang w:val="uk-UA"/>
        </w:rPr>
        <w:t>570</w:t>
      </w:r>
      <w:r w:rsidR="00B24039" w:rsidRPr="00B24039">
        <w:rPr>
          <w:rFonts w:ascii="Times New Roman" w:hAnsi="Times New Roman"/>
          <w:sz w:val="28"/>
          <w:szCs w:val="28"/>
          <w:lang w:val="uk-UA"/>
        </w:rPr>
        <w:t>,</w:t>
      </w:r>
      <w:r w:rsidRPr="00075D5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075D5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</w:t>
      </w:r>
      <w:r w:rsidRPr="0032313C">
        <w:rPr>
          <w:rFonts w:ascii="Times New Roman" w:hAnsi="Times New Roman"/>
          <w:sz w:val="28"/>
          <w:szCs w:val="28"/>
          <w:lang w:val="uk-UA"/>
        </w:rPr>
        <w:t>Порядку реагування</w:t>
      </w:r>
      <w:r w:rsidR="00075D53" w:rsidRPr="0032313C">
        <w:rPr>
          <w:rFonts w:ascii="Times New Roman" w:hAnsi="Times New Roman"/>
          <w:sz w:val="28"/>
          <w:szCs w:val="28"/>
          <w:lang w:val="uk-UA"/>
        </w:rPr>
        <w:t xml:space="preserve"> суб’єктами забезпечення </w:t>
      </w:r>
      <w:proofErr w:type="spellStart"/>
      <w:r w:rsidR="00075D53" w:rsidRPr="0032313C">
        <w:rPr>
          <w:rFonts w:ascii="Times New Roman" w:hAnsi="Times New Roman"/>
          <w:sz w:val="28"/>
          <w:szCs w:val="28"/>
          <w:lang w:val="uk-UA"/>
        </w:rPr>
        <w:lastRenderedPageBreak/>
        <w:t>кібербезпеки</w:t>
      </w:r>
      <w:proofErr w:type="spellEnd"/>
      <w:r w:rsidR="00075D53" w:rsidRPr="0032313C">
        <w:rPr>
          <w:rFonts w:ascii="Times New Roman" w:hAnsi="Times New Roman"/>
          <w:sz w:val="28"/>
          <w:szCs w:val="28"/>
          <w:lang w:val="uk-UA"/>
        </w:rPr>
        <w:t xml:space="preserve"> на різні види подій у кіберпросторі</w:t>
      </w:r>
      <w:r w:rsidRPr="0032313C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Міністрів України</w:t>
      </w:r>
      <w:r w:rsidRPr="00075D5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04 квітня 2023 року № 299.</w:t>
      </w:r>
    </w:p>
    <w:p w14:paraId="75567630" w14:textId="77777777" w:rsidR="00755D02" w:rsidRDefault="0075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010D65" w14:textId="290D6260" w:rsidR="00755D02" w:rsidRDefault="00727CE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Організація процесу реагування</w:t>
      </w:r>
    </w:p>
    <w:p w14:paraId="706B9C34" w14:textId="79468E47" w:rsidR="00755D02" w:rsidRDefault="00727C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</w:t>
      </w:r>
      <w:r w:rsidR="00915D8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Відповідальними за організацію реагування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кіберінциденти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є:</w:t>
      </w:r>
    </w:p>
    <w:p w14:paraId="6B545FCA" w14:textId="1AC4A9BE" w:rsidR="00755D02" w:rsidRDefault="00915D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1A0AAA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иконавчому комітеті Луцької міської ради – відділ технічного захисту інформації управління інформаційно-комунікаційних технологій;</w:t>
      </w:r>
    </w:p>
    <w:p w14:paraId="1EEBAD9D" w14:textId="5727B7F4" w:rsidR="00755D02" w:rsidRDefault="00915D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виконавчих органах, що мають статус окремих юридичних осіб, – відповідальні особи, визначені наказом керівника відповідного виконавчого органу</w:t>
      </w:r>
      <w:r w:rsidR="00075D5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або профільні структурні підрозділи.</w:t>
      </w:r>
    </w:p>
    <w:p w14:paraId="527022CC" w14:textId="35146A85" w:rsidR="00755D02" w:rsidRDefault="00727C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 Основні етапи реагування:</w:t>
      </w:r>
    </w:p>
    <w:p w14:paraId="32F3BFE1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виявлення інциденту;</w:t>
      </w:r>
    </w:p>
    <w:p w14:paraId="4C14F76D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повідомлення відповідальної особи, підрозділу для ідентифікації інциденту;</w:t>
      </w:r>
    </w:p>
    <w:p w14:paraId="5B64DE86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класифікація інциденту за критичністю;</w:t>
      </w:r>
    </w:p>
    <w:p w14:paraId="47B990EC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повідомлення відповідних суб’єктів національної системи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(CERT-UA, Управління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Держспецзв’язку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Волинській області тощо) у випадках, визначених законодавством;</w:t>
      </w:r>
    </w:p>
    <w:p w14:paraId="34F98A32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локалізація та усунення наслідків інциденту;</w:t>
      </w:r>
    </w:p>
    <w:p w14:paraId="64377F8C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відновлення функціонування системи;</w:t>
      </w:r>
    </w:p>
    <w:p w14:paraId="40250077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фіксація в журналі обліку (у паперовій або електронній формі) із зазначенням дати, типу, рівня критичності, вжитих заходів та зазначенням відповідальних осіб;</w:t>
      </w:r>
    </w:p>
    <w:p w14:paraId="668FB091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аналіз причин інциденту та запровадження запобіжних заходів.</w:t>
      </w:r>
    </w:p>
    <w:p w14:paraId="317594A0" w14:textId="2A1CC4E2" w:rsidR="00755D02" w:rsidRDefault="00727C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</w:t>
      </w:r>
      <w:r w:rsidR="00915D8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За результатами реагування відповідальна особа готує довідку (звіт у вигляді службового листа) про інцидент із описом причин, наслідків і заходів, ужитих для усунення.</w:t>
      </w:r>
    </w:p>
    <w:p w14:paraId="06D391D3" w14:textId="73301322" w:rsidR="00755D02" w:rsidRDefault="00727C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3.4. Щорічно до кінця листопада подавати зведену інформацію управлінню інформаційно-комунікаційних технологій Луцької міської ради для підготовки </w:t>
      </w:r>
      <w:r w:rsidRPr="0032313C">
        <w:rPr>
          <w:rFonts w:ascii="Times New Roman" w:hAnsi="Times New Roman"/>
          <w:sz w:val="28"/>
          <w:szCs w:val="28"/>
          <w:lang w:val="uk-UA"/>
        </w:rPr>
        <w:t>міському голові узагальненого</w:t>
      </w:r>
      <w:r>
        <w:rPr>
          <w:rFonts w:ascii="Times New Roman" w:hAnsi="Times New Roman"/>
          <w:sz w:val="28"/>
          <w:szCs w:val="28"/>
          <w:lang w:val="uk-UA"/>
        </w:rPr>
        <w:t xml:space="preserve"> звіту про стан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кіберзахисту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інформаційно-комунікаційних систем Луцької міської ради, у тому числі результати реагування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кіберінциденти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D8DFB01" w14:textId="77777777" w:rsidR="00755D02" w:rsidRDefault="0075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E34DC6" w14:textId="351112DC" w:rsidR="00755D02" w:rsidRDefault="00727CE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 Взаємодія з суб’єктами національної системи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</w:p>
    <w:p w14:paraId="0D2B7AE0" w14:textId="3C7237AD" w:rsidR="00755D02" w:rsidRDefault="00727C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</w:t>
      </w:r>
      <w:r w:rsidR="00915D8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У разі виявлення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кіберінциденту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який може становити загрозу для національної безпеки або безпеки функціонування критичної інформаційної інфраструктури, відповідальна особа зобов’язана:</w:t>
      </w:r>
    </w:p>
    <w:p w14:paraId="5815A3F6" w14:textId="3EF00928" w:rsidR="00755D02" w:rsidRPr="0032313C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негайно повідомити CERT-UA відповідно до вимог </w:t>
      </w:r>
      <w:r w:rsidR="00915D84" w:rsidRPr="0032313C">
        <w:rPr>
          <w:rFonts w:ascii="Times New Roman" w:hAnsi="Times New Roman"/>
          <w:sz w:val="28"/>
          <w:szCs w:val="28"/>
          <w:lang w:val="uk-UA"/>
        </w:rPr>
        <w:t xml:space="preserve">Порядку реагування суб’єктами забезпечення </w:t>
      </w:r>
      <w:proofErr w:type="spellStart"/>
      <w:r w:rsidR="00915D84" w:rsidRPr="0032313C"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 w:rsidR="00915D84" w:rsidRPr="0032313C">
        <w:rPr>
          <w:rFonts w:ascii="Times New Roman" w:hAnsi="Times New Roman"/>
          <w:sz w:val="28"/>
          <w:szCs w:val="28"/>
          <w:lang w:val="uk-UA"/>
        </w:rPr>
        <w:t xml:space="preserve"> на різні види подій у кіберпросторі, затвердженого постановою Кабінету Міністрів України від 04 квітня 2023 року № 299</w:t>
      </w:r>
      <w:r w:rsidRPr="0032313C">
        <w:rPr>
          <w:rFonts w:ascii="Times New Roman" w:hAnsi="Times New Roman"/>
          <w:sz w:val="28"/>
          <w:szCs w:val="28"/>
          <w:lang w:val="uk-UA"/>
        </w:rPr>
        <w:t>;</w:t>
      </w:r>
    </w:p>
    <w:p w14:paraId="5140043C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вжити заходів для ізоляції інциденту;</w:t>
      </w:r>
    </w:p>
    <w:p w14:paraId="1FEF52E8" w14:textId="77777777" w:rsidR="00755D0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зберегти цифрові докази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-файли, скріншоти, копії мережевого трафіку тощо).</w:t>
      </w:r>
    </w:p>
    <w:p w14:paraId="3B4C5158" w14:textId="0CA6DA91" w:rsidR="00755D02" w:rsidRDefault="00727C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</w:t>
      </w:r>
      <w:r w:rsidR="00915D8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У межах національної системи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313C">
        <w:rPr>
          <w:rFonts w:ascii="Times New Roman" w:hAnsi="Times New Roman"/>
          <w:sz w:val="28"/>
          <w:szCs w:val="28"/>
          <w:lang w:val="uk-UA"/>
        </w:rPr>
        <w:t>виконавчі органи Луцької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взаємоді</w:t>
      </w:r>
      <w:r w:rsidR="0032313C">
        <w:rPr>
          <w:rFonts w:ascii="Times New Roman" w:hAnsi="Times New Roman"/>
          <w:sz w:val="28"/>
          <w:szCs w:val="28"/>
          <w:lang w:val="uk-UA"/>
        </w:rPr>
        <w:t>ють</w:t>
      </w:r>
      <w:r>
        <w:rPr>
          <w:rFonts w:ascii="Times New Roman" w:hAnsi="Times New Roman"/>
          <w:sz w:val="28"/>
          <w:szCs w:val="28"/>
          <w:lang w:val="uk-UA"/>
        </w:rPr>
        <w:t xml:space="preserve"> з Державною службою спеціального зв’язку та захисту інформації України, Національним координаційним центром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іншими уповноваженими суб’єктами, надаючи необхідну технічну та аналітичну інформацію.</w:t>
      </w:r>
    </w:p>
    <w:p w14:paraId="79D9663F" w14:textId="77777777" w:rsidR="00755D02" w:rsidRDefault="0075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347174" w14:textId="58CD1377" w:rsidR="00755D02" w:rsidRDefault="00727CE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 Навчання персоналу та підвищення обізнаності</w:t>
      </w:r>
    </w:p>
    <w:p w14:paraId="0AF13EA5" w14:textId="528FE74F" w:rsidR="00755D02" w:rsidRDefault="00727CE0" w:rsidP="00915D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</w:t>
      </w:r>
      <w:r w:rsidR="00915D8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Посадові особи виконавчих органів Луцької міської ради проходять інструктаж з основ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кібергігієни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 час прийняття на роботу відповідно до </w:t>
      </w:r>
      <w:r w:rsidR="00915D84" w:rsidRPr="0032313C">
        <w:rPr>
          <w:rFonts w:ascii="Times New Roman" w:hAnsi="Times New Roman"/>
          <w:sz w:val="28"/>
          <w:szCs w:val="28"/>
          <w:lang w:val="uk-UA"/>
        </w:rPr>
        <w:t xml:space="preserve">Порядку проведення інструктажів та систематичних тренінгів щодо </w:t>
      </w:r>
      <w:proofErr w:type="spellStart"/>
      <w:r w:rsidR="00915D84" w:rsidRPr="0032313C">
        <w:rPr>
          <w:rFonts w:ascii="Times New Roman" w:hAnsi="Times New Roman"/>
          <w:sz w:val="28"/>
          <w:szCs w:val="28"/>
          <w:lang w:val="uk-UA"/>
        </w:rPr>
        <w:t>кібергігієни</w:t>
      </w:r>
      <w:proofErr w:type="spellEnd"/>
      <w:r w:rsidR="00915D84" w:rsidRPr="0032313C">
        <w:rPr>
          <w:rFonts w:ascii="Times New Roman" w:hAnsi="Times New Roman"/>
          <w:sz w:val="28"/>
          <w:szCs w:val="28"/>
          <w:lang w:val="uk-UA"/>
        </w:rPr>
        <w:t>, затвердженого</w:t>
      </w:r>
      <w:r w:rsidR="00915D84">
        <w:rPr>
          <w:rFonts w:ascii="Times New Roman" w:hAnsi="Times New Roman"/>
          <w:sz w:val="28"/>
          <w:szCs w:val="28"/>
          <w:lang w:val="uk-UA"/>
        </w:rPr>
        <w:t xml:space="preserve"> постановою Кабінету Міністрів України від 08 жовтня 2025 року № 1281,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15D84">
        <w:rPr>
          <w:rFonts w:ascii="Times New Roman" w:hAnsi="Times New Roman"/>
          <w:sz w:val="28"/>
          <w:szCs w:val="28"/>
          <w:lang w:val="uk-UA"/>
        </w:rPr>
        <w:t xml:space="preserve">Методичних рекомендацій щодо проведення інструктажів і тренінгів щодо </w:t>
      </w:r>
      <w:proofErr w:type="spellStart"/>
      <w:r w:rsidR="00915D84">
        <w:rPr>
          <w:rFonts w:ascii="Times New Roman" w:hAnsi="Times New Roman"/>
          <w:sz w:val="28"/>
          <w:szCs w:val="28"/>
          <w:lang w:val="uk-UA"/>
        </w:rPr>
        <w:t>кібергігієни</w:t>
      </w:r>
      <w:proofErr w:type="spellEnd"/>
      <w:r w:rsidR="00915D84">
        <w:rPr>
          <w:rFonts w:ascii="Times New Roman" w:hAnsi="Times New Roman"/>
          <w:sz w:val="28"/>
          <w:szCs w:val="28"/>
          <w:lang w:val="uk-UA"/>
        </w:rPr>
        <w:t>, затверджених наказом Адміністрації Державної служби спеціального зв’язку та захисту інформації України від 21 жовтня 2025 року № 661.</w:t>
      </w:r>
    </w:p>
    <w:p w14:paraId="63FCE8B3" w14:textId="0A756421" w:rsidR="00755D02" w:rsidRDefault="00727C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915D8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Посадові особи у процесі підвищення кваліфікації або самоосвіти приділяють увагу питанням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кібергігієни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обираючи відповідні теми або курси для підвищення рівня власної обізнаності.</w:t>
      </w:r>
    </w:p>
    <w:p w14:paraId="78781409" w14:textId="0F1E7836" w:rsidR="00755D02" w:rsidRDefault="00727C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5.3.</w:t>
      </w:r>
      <w:r w:rsidR="00915D8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За потреби проводяться внутрішні навчання та тренінги з основ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кібергігієни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 реагування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кіберінциденти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які включаються до щорічного плану внутрішніх навчань виконавчих органів Луцької міської ради.</w:t>
      </w:r>
    </w:p>
    <w:p w14:paraId="31A58486" w14:textId="6F388AE3" w:rsidR="00755D02" w:rsidRDefault="00727C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</w:t>
      </w:r>
      <w:r w:rsidR="00915D8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Перевірка ефективності цього Плану та його актуалізація здійснюється у разі змін у законодавстві або в структурі ІКС.</w:t>
      </w:r>
    </w:p>
    <w:p w14:paraId="35D9C7D8" w14:textId="77777777" w:rsidR="00755D02" w:rsidRDefault="00755D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D48806" w14:textId="77777777" w:rsidR="00755D02" w:rsidRDefault="00755D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735739" w14:textId="77777777" w:rsidR="00755D02" w:rsidRDefault="00755D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E60816" w14:textId="77777777" w:rsidR="00755D02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14D120CB" w14:textId="77777777" w:rsidR="00755D02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Юрій ВЕРБИЧ</w:t>
      </w:r>
    </w:p>
    <w:p w14:paraId="35E3B555" w14:textId="77777777" w:rsidR="00755D02" w:rsidRDefault="00755D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B05072" w14:textId="77777777" w:rsidR="00755D02" w:rsidRDefault="00755D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0B2C10" w14:textId="77777777" w:rsidR="00755D02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Король  777 999</w:t>
      </w:r>
    </w:p>
    <w:sectPr w:rsidR="00755D02">
      <w:headerReference w:type="even" r:id="rId8"/>
      <w:headerReference w:type="default" r:id="rId9"/>
      <w:headerReference w:type="first" r:id="rId10"/>
      <w:pgSz w:w="12240" w:h="15840"/>
      <w:pgMar w:top="849" w:right="567" w:bottom="1134" w:left="1984" w:header="283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237D" w14:textId="77777777" w:rsidR="00AF1DC2" w:rsidRDefault="00AF1DC2">
      <w:pPr>
        <w:spacing w:after="0" w:line="240" w:lineRule="auto"/>
      </w:pPr>
      <w:r>
        <w:separator/>
      </w:r>
    </w:p>
  </w:endnote>
  <w:endnote w:type="continuationSeparator" w:id="0">
    <w:p w14:paraId="178241F7" w14:textId="77777777" w:rsidR="00AF1DC2" w:rsidRDefault="00AF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48A7" w14:textId="77777777" w:rsidR="00AF1DC2" w:rsidRDefault="00AF1DC2">
      <w:pPr>
        <w:spacing w:after="0" w:line="240" w:lineRule="auto"/>
      </w:pPr>
      <w:r>
        <w:separator/>
      </w:r>
    </w:p>
  </w:footnote>
  <w:footnote w:type="continuationSeparator" w:id="0">
    <w:p w14:paraId="691DC0CB" w14:textId="77777777" w:rsidR="00AF1DC2" w:rsidRDefault="00AF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65A6" w14:textId="77777777" w:rsidR="00755D02" w:rsidRDefault="00755D0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HEADER_Типовий_стиль_сторі"/>
  <w:p w14:paraId="1D6371F9" w14:textId="77777777" w:rsidR="00755D02" w:rsidRDefault="00000000">
    <w:pPr>
      <w:pStyle w:val="a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490E" w14:textId="77777777" w:rsidR="00755D02" w:rsidRDefault="00755D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D55"/>
    <w:multiLevelType w:val="multilevel"/>
    <w:tmpl w:val="0022692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F14F18"/>
    <w:multiLevelType w:val="multilevel"/>
    <w:tmpl w:val="380229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F5327A"/>
    <w:multiLevelType w:val="multilevel"/>
    <w:tmpl w:val="4876230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1F10F32"/>
    <w:multiLevelType w:val="multilevel"/>
    <w:tmpl w:val="4ADE85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9F7242"/>
    <w:multiLevelType w:val="multilevel"/>
    <w:tmpl w:val="2C148A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85F181F"/>
    <w:multiLevelType w:val="multilevel"/>
    <w:tmpl w:val="A44C6D6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9661267"/>
    <w:multiLevelType w:val="multilevel"/>
    <w:tmpl w:val="6D4EE082"/>
    <w:lvl w:ilvl="0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51833289">
    <w:abstractNumId w:val="5"/>
  </w:num>
  <w:num w:numId="2" w16cid:durableId="952976541">
    <w:abstractNumId w:val="2"/>
  </w:num>
  <w:num w:numId="3" w16cid:durableId="1826436560">
    <w:abstractNumId w:val="3"/>
  </w:num>
  <w:num w:numId="4" w16cid:durableId="549802300">
    <w:abstractNumId w:val="4"/>
  </w:num>
  <w:num w:numId="5" w16cid:durableId="624965875">
    <w:abstractNumId w:val="0"/>
  </w:num>
  <w:num w:numId="6" w16cid:durableId="1883207013">
    <w:abstractNumId w:val="6"/>
  </w:num>
  <w:num w:numId="7" w16cid:durableId="195162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D02"/>
    <w:rsid w:val="00067443"/>
    <w:rsid w:val="00075D53"/>
    <w:rsid w:val="00154109"/>
    <w:rsid w:val="001A0AAA"/>
    <w:rsid w:val="001C65C4"/>
    <w:rsid w:val="0032313C"/>
    <w:rsid w:val="00727CE0"/>
    <w:rsid w:val="00751677"/>
    <w:rsid w:val="00755D02"/>
    <w:rsid w:val="008C2E8F"/>
    <w:rsid w:val="00915D84"/>
    <w:rsid w:val="0091657F"/>
    <w:rsid w:val="009524F4"/>
    <w:rsid w:val="00AF1DC2"/>
    <w:rsid w:val="00B24039"/>
    <w:rsid w:val="00BA319B"/>
    <w:rsid w:val="00D2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3A70"/>
  <w15:docId w15:val="{C54262EE-E7EF-4BA0-83BD-D442307B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ій колонтитул Знак"/>
    <w:basedOn w:val="a2"/>
    <w:link w:val="a6"/>
    <w:uiPriority w:val="99"/>
    <w:qFormat/>
    <w:rsid w:val="00E618BF"/>
  </w:style>
  <w:style w:type="character" w:customStyle="1" w:styleId="a7">
    <w:name w:val="Нижній колонтитул Знак"/>
    <w:basedOn w:val="a2"/>
    <w:link w:val="a8"/>
    <w:uiPriority w:val="99"/>
    <w:qFormat/>
    <w:rsid w:val="00E618BF"/>
  </w:style>
  <w:style w:type="character" w:customStyle="1" w:styleId="10">
    <w:name w:val="Заголовок 1 Знак"/>
    <w:basedOn w:val="a2"/>
    <w:link w:val="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Назва Знак"/>
    <w:basedOn w:val="a2"/>
    <w:link w:val="aa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b">
    <w:name w:val="Підзаголовок Знак"/>
    <w:basedOn w:val="a2"/>
    <w:link w:val="ac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Основний текст Знак"/>
    <w:basedOn w:val="a2"/>
    <w:link w:val="ae"/>
    <w:uiPriority w:val="99"/>
    <w:qFormat/>
    <w:rsid w:val="00AA1D8D"/>
  </w:style>
  <w:style w:type="character" w:customStyle="1" w:styleId="23">
    <w:name w:val="Основний текст 2 Знак"/>
    <w:basedOn w:val="a2"/>
    <w:link w:val="24"/>
    <w:uiPriority w:val="99"/>
    <w:qFormat/>
    <w:rsid w:val="00AA1D8D"/>
  </w:style>
  <w:style w:type="character" w:customStyle="1" w:styleId="33">
    <w:name w:val="Основний текст 3 Знак"/>
    <w:basedOn w:val="a2"/>
    <w:link w:val="34"/>
    <w:uiPriority w:val="99"/>
    <w:qFormat/>
    <w:rsid w:val="00AA1D8D"/>
    <w:rPr>
      <w:sz w:val="16"/>
      <w:szCs w:val="16"/>
    </w:rPr>
  </w:style>
  <w:style w:type="character" w:customStyle="1" w:styleId="af">
    <w:name w:val="Текст макросу Знак"/>
    <w:basedOn w:val="a2"/>
    <w:link w:val="af0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af1">
    <w:name w:val="Цитата Знак"/>
    <w:basedOn w:val="a2"/>
    <w:link w:val="af2"/>
    <w:uiPriority w:val="29"/>
    <w:qFormat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3">
    <w:name w:val="Strong"/>
    <w:basedOn w:val="a2"/>
    <w:uiPriority w:val="22"/>
    <w:qFormat/>
    <w:rsid w:val="00FC693F"/>
    <w:rPr>
      <w:b/>
      <w:bCs/>
    </w:rPr>
  </w:style>
  <w:style w:type="character" w:styleId="af4">
    <w:name w:val="Emphasis"/>
    <w:basedOn w:val="a2"/>
    <w:uiPriority w:val="20"/>
    <w:qFormat/>
    <w:rsid w:val="00FC693F"/>
    <w:rPr>
      <w:i/>
      <w:iCs/>
    </w:rPr>
  </w:style>
  <w:style w:type="character" w:customStyle="1" w:styleId="af5">
    <w:name w:val="Насичена цитата Знак"/>
    <w:basedOn w:val="a2"/>
    <w:link w:val="af6"/>
    <w:uiPriority w:val="30"/>
    <w:qFormat/>
    <w:rsid w:val="00FC693F"/>
    <w:rPr>
      <w:b/>
      <w:bCs/>
      <w:i/>
      <w:iCs/>
      <w:color w:val="4F81BD" w:themeColor="accent1"/>
    </w:rPr>
  </w:style>
  <w:style w:type="character" w:styleId="af7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8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9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customStyle="1" w:styleId="afc">
    <w:name w:val="Заголовок"/>
    <w:basedOn w:val="a1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1"/>
    <w:link w:val="ad"/>
    <w:uiPriority w:val="99"/>
    <w:unhideWhenUsed/>
    <w:rsid w:val="00AA1D8D"/>
    <w:pPr>
      <w:spacing w:after="120"/>
    </w:pPr>
  </w:style>
  <w:style w:type="paragraph" w:styleId="afd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afe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f">
    <w:name w:val="Покажчик"/>
    <w:basedOn w:val="a1"/>
    <w:qFormat/>
    <w:pPr>
      <w:suppressLineNumbers/>
    </w:pPr>
    <w:rPr>
      <w:rFonts w:cs="Arial"/>
    </w:rPr>
  </w:style>
  <w:style w:type="paragraph" w:customStyle="1" w:styleId="aff0">
    <w:name w:val="Верхній і нижній колонтитули"/>
    <w:basedOn w:val="a1"/>
    <w:qFormat/>
  </w:style>
  <w:style w:type="paragraph" w:customStyle="1" w:styleId="HeaderandFooter">
    <w:name w:val="Header and Footer"/>
    <w:basedOn w:val="a1"/>
    <w:qFormat/>
  </w:style>
  <w:style w:type="paragraph" w:styleId="a6">
    <w:name w:val="header"/>
    <w:basedOn w:val="a1"/>
    <w:link w:val="a5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footer"/>
    <w:basedOn w:val="a1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ff1">
    <w:name w:val="No Spacing"/>
    <w:uiPriority w:val="1"/>
    <w:qFormat/>
    <w:rsid w:val="00FC693F"/>
  </w:style>
  <w:style w:type="paragraph" w:styleId="aa">
    <w:name w:val="Title"/>
    <w:basedOn w:val="a1"/>
    <w:next w:val="a1"/>
    <w:link w:val="a9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c">
    <w:name w:val="Subtitle"/>
    <w:basedOn w:val="a1"/>
    <w:next w:val="a1"/>
    <w:link w:val="ab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2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24">
    <w:name w:val="Body Text 2"/>
    <w:basedOn w:val="a1"/>
    <w:link w:val="23"/>
    <w:uiPriority w:val="99"/>
    <w:unhideWhenUsed/>
    <w:qFormat/>
    <w:rsid w:val="00AA1D8D"/>
    <w:pPr>
      <w:spacing w:after="120" w:line="480" w:lineRule="auto"/>
    </w:pPr>
  </w:style>
  <w:style w:type="paragraph" w:styleId="34">
    <w:name w:val="Body Text 3"/>
    <w:basedOn w:val="a1"/>
    <w:link w:val="33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25">
    <w:name w:val="List 2"/>
    <w:basedOn w:val="a1"/>
    <w:uiPriority w:val="99"/>
    <w:unhideWhenUsed/>
    <w:qFormat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qFormat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0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0">
    <w:name w:val="macro"/>
    <w:link w:val="af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af2">
    <w:name w:val="Quote"/>
    <w:basedOn w:val="a1"/>
    <w:next w:val="a1"/>
    <w:link w:val="af1"/>
    <w:uiPriority w:val="29"/>
    <w:qFormat/>
    <w:rsid w:val="00FC693F"/>
    <w:rPr>
      <w:i/>
      <w:iCs/>
      <w:color w:val="000000" w:themeColor="text1"/>
    </w:rPr>
  </w:style>
  <w:style w:type="paragraph" w:styleId="af6">
    <w:name w:val="Intense Quote"/>
    <w:basedOn w:val="a1"/>
    <w:next w:val="a1"/>
    <w:link w:val="af5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f4">
    <w:name w:val="index heading"/>
    <w:basedOn w:val="afc"/>
  </w:style>
  <w:style w:type="paragraph" w:styleId="aff5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numbering" w:customStyle="1" w:styleId="aff6">
    <w:name w:val="Без маркерів"/>
    <w:uiPriority w:val="99"/>
    <w:semiHidden/>
    <w:unhideWhenUsed/>
    <w:qFormat/>
  </w:style>
  <w:style w:type="table" w:styleId="aff7">
    <w:name w:val="Table Grid"/>
    <w:basedOn w:val="a3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8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9">
    <w:name w:val="Light List"/>
    <w:basedOn w:val="a3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a">
    <w:name w:val="Light Grid"/>
    <w:basedOn w:val="a3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b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c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d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e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3728</Words>
  <Characters>2126</Characters>
  <Application>Microsoft Office Word</Application>
  <DocSecurity>0</DocSecurity>
  <Lines>17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Ірина Демидюк</cp:lastModifiedBy>
  <cp:revision>23</cp:revision>
  <dcterms:created xsi:type="dcterms:W3CDTF">2013-12-23T23:15:00Z</dcterms:created>
  <dcterms:modified xsi:type="dcterms:W3CDTF">2025-11-20T14:58:00Z</dcterms:modified>
  <dc:language>uk-UA</dc:language>
</cp:coreProperties>
</file>