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>
          <w:lang w:val="uk-UA"/>
        </w:rPr>
      </w:pPr>
      <w:r>
        <w:rPr>
          <w:lang w:val="uk-UA"/>
        </w:rPr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7pt;margin-top:0.25pt;width:56.2pt;height:58pt;mso-wrap-distance-left:9.05pt;mso-wrap-distance-right:9.05pt;mso-position-horizontal-relative:text;mso-position-vertical-relative:text" filled="t" fillcolor="#FFFFFF" o:ole="">
            <v:imagedata r:id="rId3" o:title=""/>
            <w10:wrap type="square" side="left"/>
          </v:shape>
          <o:OLEObject Type="Embed" ProgID="" ShapeID="ole_rId2" DrawAspect="Content" ObjectID="_1089738406" r:id="rId2"/>
        </w:object>
      </w:r>
    </w:p>
    <w:p>
      <w:pPr>
        <w:pStyle w:val="Normal"/>
        <w:jc w:val="center"/>
        <w:rPr>
          <w:sz w:val="20"/>
          <w:lang w:val="uk-UA" w:eastAsia="uk-UA"/>
        </w:rPr>
      </w:pPr>
      <w:r>
        <w:rPr>
          <w:sz w:val="20"/>
          <w:lang w:val="uk-UA" w:eastAsia="uk-UA"/>
        </w:rPr>
      </w:r>
    </w:p>
    <w:p>
      <w:pPr>
        <w:pStyle w:val="Normal"/>
        <w:jc w:val="center"/>
        <w:rPr>
          <w:sz w:val="20"/>
          <w:lang w:val="uk-UA" w:eastAsia="uk-UA"/>
        </w:rPr>
      </w:pPr>
      <w:r>
        <w:rPr>
          <w:sz w:val="20"/>
          <w:lang w:val="uk-UA" w:eastAsia="uk-UA"/>
        </w:rPr>
      </w:r>
    </w:p>
    <w:p>
      <w:pPr>
        <w:pStyle w:val="Normal"/>
        <w:jc w:val="center"/>
        <w:rPr>
          <w:sz w:val="20"/>
          <w:lang w:val="uk-UA" w:eastAsia="uk-UA"/>
        </w:rPr>
      </w:pPr>
      <w:r>
        <w:rPr>
          <w:sz w:val="20"/>
          <w:lang w:val="uk-UA" w:eastAsia="uk-UA"/>
        </w:rPr>
      </w:r>
    </w:p>
    <w:p>
      <w:pPr>
        <w:pStyle w:val="Normal"/>
        <w:rPr>
          <w:b/>
          <w:b/>
          <w:bCs/>
          <w:sz w:val="28"/>
          <w:szCs w:val="28"/>
          <w:lang w:val="uk-UA" w:eastAsia="uk-UA"/>
        </w:rPr>
      </w:pPr>
      <w:r>
        <w:rPr>
          <w:b/>
          <w:bCs/>
          <w:sz w:val="28"/>
          <w:szCs w:val="28"/>
          <w:lang w:val="uk-UA" w:eastAsia="uk-UA"/>
        </w:rPr>
      </w:r>
    </w:p>
    <w:p>
      <w:pPr>
        <w:pStyle w:val="1"/>
        <w:numPr>
          <w:ilvl w:val="0"/>
          <w:numId w:val="1"/>
        </w:numPr>
        <w:ind w:start="0" w:end="0" w:hanging="0"/>
        <w:rPr>
          <w:b/>
          <w:b/>
          <w:bCs/>
          <w:sz w:val="24"/>
          <w:lang w:val="uk-UA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4"/>
          <w:lang w:val="uk-UA"/>
        </w:rPr>
      </w:pPr>
      <w:r>
        <w:rPr>
          <w:b/>
          <w:bCs/>
          <w:sz w:val="24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jc w:val="center"/>
        <w:rPr>
          <w:b/>
          <w:b/>
          <w:bCs/>
          <w:sz w:val="32"/>
          <w:lang w:val="uk-UA"/>
        </w:rPr>
      </w:pPr>
      <w:r>
        <w:rPr>
          <w:b/>
          <w:bCs/>
          <w:sz w:val="32"/>
          <w:lang w:val="uk-UA"/>
        </w:rPr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_________________ </w:t>
        <w:tab/>
        <w:tab/>
        <w:tab/>
        <w:tab/>
        <w:t>м.Луцьк</w:t>
        <w:tab/>
        <w:tab/>
        <w:tab/>
        <w:t>№____________</w:t>
      </w:r>
    </w:p>
    <w:p>
      <w:pPr>
        <w:pStyle w:val="Normal"/>
        <w:jc w:val="both"/>
        <w:rPr>
          <w:szCs w:val="28"/>
          <w:lang w:val="uk-UA"/>
        </w:rPr>
      </w:pPr>
      <w:r>
        <w:rPr>
          <w:sz w:val="24"/>
          <w:lang w:val="uk-UA"/>
        </w:rPr>
        <w:t xml:space="preserve">                      </w:t>
      </w:r>
    </w:p>
    <w:p>
      <w:pPr>
        <w:pStyle w:val="Normal"/>
        <w:jc w:val="both"/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</w:pPr>
      <w:r>
        <w:rPr>
          <w:szCs w:val="28"/>
          <w:lang w:val="uk-UA"/>
        </w:rPr>
        <w:t xml:space="preserve">Про  переведення </w:t>
      </w:r>
    </w:p>
    <w:p>
      <w:pPr>
        <w:pStyle w:val="Normal"/>
        <w:tabs>
          <w:tab w:val="clear" w:pos="709"/>
          <w:tab w:val="left" w:pos="3471" w:leader="none"/>
        </w:tabs>
        <w:ind w:end="0" w:hanging="0"/>
        <w:jc w:val="both"/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 xml:space="preserve">Ю.Бориса  </w:t>
      </w:r>
    </w:p>
    <w:p>
      <w:pPr>
        <w:pStyle w:val="Normal"/>
        <w:tabs>
          <w:tab w:val="clear" w:pos="709"/>
          <w:tab w:val="left" w:pos="3471" w:leader="none"/>
        </w:tabs>
        <w:rPr>
          <w:szCs w:val="28"/>
          <w:lang w:val="uk-UA"/>
        </w:rPr>
      </w:pPr>
      <w:r>
        <w:rPr>
          <w:szCs w:val="28"/>
          <w:lang w:val="uk-UA"/>
        </w:rPr>
        <w:t xml:space="preserve"> </w:t>
      </w:r>
    </w:p>
    <w:p>
      <w:pPr>
        <w:pStyle w:val="Normal"/>
        <w:tabs>
          <w:tab w:val="clear" w:pos="709"/>
          <w:tab w:val="left" w:pos="540" w:leader="none"/>
        </w:tabs>
        <w:ind w:end="0" w:firstLine="560"/>
        <w:jc w:val="both"/>
        <w:rPr>
          <w:lang w:val="uk-UA" w:eastAsia="zh-CN" w:bidi="ar-SA"/>
        </w:rPr>
      </w:pPr>
      <w:r>
        <w:rPr>
          <w:lang w:val="uk-UA" w:eastAsia="zh-CN" w:bidi="ar-SA"/>
        </w:rPr>
        <w:t xml:space="preserve">Відповідно до статті 10 Закону України “Про службу в органах місцевого самоврядування”, постанови Кабінету Міністрів України від 09.03.2006 року № 268 “Про упорядкування структури та умов оплати праці працівників апарату органів виконавчої влади, органів прокуратури, судів та інших органів”, розпорядження міського голови від 31.12.2024 № 24-рг “Про затвердження кадрового резерву на 2025 рік”, а також враховуючи </w:t>
      </w:r>
      <w:r>
        <w:rPr>
          <w:szCs w:val="28"/>
          <w:lang w:val="uk-UA" w:eastAsia="zh-CN" w:bidi="ar-SA"/>
        </w:rPr>
        <w:t xml:space="preserve">лист </w:t>
      </w:r>
      <w:r>
        <w:rPr>
          <w:szCs w:val="28"/>
          <w:lang w:val="uk-UA" w:eastAsia="zh-CN" w:bidi="ar-SA"/>
        </w:rPr>
        <w:t>в</w:t>
      </w:r>
      <w:r>
        <w:rPr>
          <w:szCs w:val="28"/>
          <w:lang w:val="uk-UA" w:eastAsia="zh-CN" w:bidi="ar-SA"/>
        </w:rPr>
        <w:t>ідділу ведення Державного реєстру виборців</w:t>
      </w:r>
      <w:r>
        <w:rPr>
          <w:lang w:val="uk-UA" w:eastAsia="zh-CN" w:bidi="ar-SA"/>
        </w:rPr>
        <w:t xml:space="preserve"> Луцької міської ради </w:t>
      </w:r>
      <w:r>
        <w:rPr>
          <w:szCs w:val="28"/>
          <w:lang w:val="uk-UA" w:eastAsia="zh-CN" w:bidi="ar-SA"/>
        </w:rPr>
        <w:t>від 25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.11.2025 № 20-16/126:</w:t>
      </w:r>
    </w:p>
    <w:p>
      <w:pPr>
        <w:pStyle w:val="Normal"/>
        <w:tabs>
          <w:tab w:val="clear" w:pos="709"/>
          <w:tab w:val="left" w:pos="540" w:leader="none"/>
        </w:tabs>
        <w:ind w:end="0" w:firstLine="560"/>
        <w:jc w:val="both"/>
        <w:rPr>
          <w:sz w:val="28"/>
          <w:szCs w:val="28"/>
          <w:lang w:val="uk-UA" w:eastAsia="zh-CN" w:bidi="ar-SA"/>
        </w:rPr>
      </w:pPr>
      <w:r>
        <w:rPr>
          <w:sz w:val="28"/>
          <w:szCs w:val="28"/>
          <w:lang w:val="uk-UA" w:eastAsia="zh-CN" w:bidi="ar-SA"/>
        </w:rPr>
      </w:r>
    </w:p>
    <w:p>
      <w:pPr>
        <w:pStyle w:val="Normal"/>
        <w:ind w:end="0" w:firstLine="560"/>
        <w:jc w:val="both"/>
        <w:rPr>
          <w:lang w:val="uk-UA" w:eastAsia="zh-CN" w:bidi="ar-SA"/>
        </w:rPr>
      </w:pPr>
      <w:r>
        <w:rPr>
          <w:szCs w:val="28"/>
          <w:lang w:val="uk-UA" w:eastAsia="zh-CN" w:bidi="ar-SA"/>
        </w:rPr>
        <w:t xml:space="preserve">1. ПЕРЕВЕСТИ </w:t>
      </w:r>
      <w:r>
        <w:rPr>
          <w:lang w:val="uk-UA" w:eastAsia="zh-CN" w:bidi="ar-SA"/>
        </w:rPr>
        <w:t xml:space="preserve">БОРИСА Юрія Володимировича </w:t>
      </w:r>
      <w:r>
        <w:rPr>
          <w:szCs w:val="28"/>
          <w:lang w:val="uk-UA" w:eastAsia="zh-CN" w:bidi="ar-SA"/>
        </w:rPr>
        <w:t xml:space="preserve">з </w:t>
      </w:r>
      <w:r>
        <w:rPr>
          <w:color w:val="000000"/>
          <w:szCs w:val="28"/>
          <w:shd w:fill="FFFFFF" w:val="clear"/>
          <w:lang w:val="uk-UA" w:eastAsia="zh-CN" w:bidi="ar-SA"/>
        </w:rPr>
        <w:t>01 грудня 2025</w:t>
      </w:r>
      <w:r>
        <w:rPr>
          <w:szCs w:val="28"/>
          <w:lang w:val="uk-UA" w:eastAsia="zh-CN" w:bidi="ar-SA"/>
        </w:rPr>
        <w:t xml:space="preserve"> року на посаду </w:t>
      </w:r>
      <w:r>
        <w:rPr>
          <w:lang w:val="uk-UA" w:eastAsia="zh-CN" w:bidi="ar-SA"/>
        </w:rPr>
        <w:t xml:space="preserve">заступника начальника відділу ведення Державного реєстру виборців Луцької міської ради </w:t>
      </w:r>
      <w:r>
        <w:rPr>
          <w:sz w:val="28"/>
          <w:szCs w:val="28"/>
          <w:lang w:val="uk-UA" w:eastAsia="zh-CN" w:bidi="ar-SA"/>
        </w:rPr>
        <w:t>з посади</w:t>
      </w:r>
      <w:r>
        <w:rPr>
          <w:szCs w:val="28"/>
          <w:lang w:val="uk-UA" w:eastAsia="zh-CN" w:bidi="ar-SA"/>
        </w:rPr>
        <w:t xml:space="preserve"> </w:t>
      </w:r>
      <w:r>
        <w:rPr>
          <w:lang w:val="uk-UA" w:eastAsia="zh-CN" w:bidi="ar-SA"/>
        </w:rPr>
        <w:t>заступника начальника відділу з питань надзвичайних ситуацій та цивільного захисту населення Луцької міської ради як такого, що зарахований до кадрового резерву на вищу керівну посаду,  з посадовим окладом згідно зі штатним розписом.</w:t>
      </w:r>
    </w:p>
    <w:p>
      <w:pPr>
        <w:pStyle w:val="Normal"/>
        <w:tabs>
          <w:tab w:val="clear" w:pos="709"/>
          <w:tab w:val="left" w:pos="567" w:leader="none"/>
        </w:tabs>
        <w:jc w:val="both"/>
        <w:rPr>
          <w:lang w:val="uk-UA" w:eastAsia="zh-CN" w:bidi="ar-SA"/>
        </w:rPr>
      </w:pPr>
      <w:r>
        <w:rPr>
          <w:szCs w:val="28"/>
          <w:lang w:val="uk-UA" w:eastAsia="zh-CN" w:bidi="ar-SA"/>
        </w:rPr>
        <w:tab/>
        <w:t xml:space="preserve">Підстава: 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 xml:space="preserve">заява </w:t>
      </w:r>
      <w:r>
        <w:rPr>
          <w:lang w:val="uk-UA" w:eastAsia="zh-CN" w:bidi="ar-SA"/>
        </w:rPr>
        <w:t>Ю.Бориса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.</w:t>
      </w:r>
    </w:p>
    <w:p>
      <w:pPr>
        <w:pStyle w:val="Normal"/>
        <w:tabs>
          <w:tab w:val="clear" w:pos="709"/>
          <w:tab w:val="left" w:pos="567" w:leader="none"/>
        </w:tabs>
        <w:jc w:val="both"/>
        <w:rPr>
          <w:lang w:val="uk-UA" w:eastAsia="zh-CN" w:bidi="ar-SA"/>
        </w:rPr>
      </w:pPr>
      <w:r>
        <w:rPr>
          <w:szCs w:val="28"/>
          <w:lang w:val="uk-UA" w:eastAsia="zh-CN" w:bidi="ar-SA"/>
        </w:rPr>
        <w:tab/>
        <w:t xml:space="preserve">2. УСТАНОВИТИ БОРИСУ Юрію Володимировичу, заступнику начальника відділу ведення Державного реєстру виборців Луцької міської ради, надбавку за високі досягнення у праці або за виконання особливо важливої роботи в розмірі 50 відсотків посадового окладу з урахуванням надбавки за ранг посадової особи місцевого самоврядування та вислугу років з </w:t>
      </w:r>
      <w:r>
        <w:rPr>
          <w:color w:val="000000"/>
          <w:szCs w:val="28"/>
          <w:shd w:fill="FFFFFF" w:val="clear"/>
          <w:lang w:val="uk-UA" w:eastAsia="zh-CN" w:bidi="ar-SA"/>
        </w:rPr>
        <w:t>01 грудня 2025</w:t>
      </w:r>
      <w:r>
        <w:rPr>
          <w:szCs w:val="28"/>
          <w:lang w:val="uk-UA" w:eastAsia="zh-CN" w:bidi="ar-SA"/>
        </w:rPr>
        <w:t xml:space="preserve"> року.</w:t>
      </w:r>
    </w:p>
    <w:p>
      <w:pPr>
        <w:pStyle w:val="Normal"/>
        <w:tabs>
          <w:tab w:val="clear" w:pos="709"/>
          <w:tab w:val="left" w:pos="567" w:leader="none"/>
        </w:tabs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 </w:t>
      </w:r>
      <w:r>
        <w:rPr>
          <w:szCs w:val="28"/>
          <w:lang w:val="uk-UA"/>
        </w:rPr>
        <w:tab/>
      </w:r>
    </w:p>
    <w:p>
      <w:pPr>
        <w:pStyle w:val="Normal"/>
        <w:tabs>
          <w:tab w:val="clear" w:pos="709"/>
          <w:tab w:val="left" w:pos="3471" w:leader="none"/>
        </w:tabs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Style18"/>
        <w:spacing w:before="0" w:after="0"/>
        <w:ind w:start="0" w:end="0" w:hanging="0"/>
        <w:jc w:val="both"/>
        <w:rPr>
          <w:sz w:val="28"/>
          <w:szCs w:val="28"/>
          <w:lang w:val="uk-UA"/>
        </w:rPr>
      </w:pP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Міський голова</w:t>
      </w:r>
      <w:r>
        <w:rPr>
          <w:sz w:val="28"/>
          <w:szCs w:val="28"/>
          <w:lang w:val="uk-UA"/>
        </w:rPr>
        <w:tab/>
        <w:tab/>
        <w:tab/>
        <w:tab/>
        <w:tab/>
        <w:tab/>
        <w:t xml:space="preserve">                       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Ігор ПОЛІЩУК</w:t>
      </w:r>
    </w:p>
    <w:p>
      <w:pPr>
        <w:pStyle w:val="Style18"/>
        <w:spacing w:before="0" w:after="0"/>
        <w:ind w:start="0" w:end="0" w:hanging="0"/>
        <w:jc w:val="both"/>
        <w:rPr>
          <w:rFonts w:eastAsia="Times New Roman" w:cs="Times New Roman"/>
          <w:sz w:val="24"/>
          <w:szCs w:val="24"/>
          <w:lang w:val="uk-UA"/>
        </w:rPr>
      </w:pPr>
      <w:r>
        <w:rPr>
          <w:rFonts w:eastAsia="Times New Roman" w:cs="Times New Roman"/>
          <w:sz w:val="24"/>
          <w:szCs w:val="24"/>
          <w:lang w:val="uk-UA"/>
        </w:rPr>
        <w:t xml:space="preserve">           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  <w:lang w:val="uk-UA"/>
        </w:rPr>
        <w:t>Гудима  777 942</w:t>
      </w:r>
      <w:r>
        <w:rPr>
          <w:sz w:val="24"/>
          <w:szCs w:val="24"/>
        </w:rPr>
        <w:t xml:space="preserve">  </w:t>
      </w:r>
    </w:p>
    <w:p>
      <w:pPr>
        <w:pStyle w:val="Normal"/>
        <w:widowControl/>
        <w:tabs>
          <w:tab w:val="clear" w:pos="709"/>
          <w:tab w:val="left" w:pos="540" w:leader="none"/>
        </w:tabs>
        <w:suppressAutoHyphens w:val="true"/>
        <w:bidi w:val="0"/>
        <w:spacing w:before="0" w:after="0"/>
        <w:ind w:start="0" w:end="0" w:hanging="0"/>
        <w:jc w:val="both"/>
        <w:rPr>
          <w:sz w:val="24"/>
          <w:szCs w:val="24"/>
        </w:rPr>
      </w:pPr>
      <w:bookmarkStart w:id="0" w:name="__DdeLink__252_27519492171"/>
      <w:bookmarkEnd w:id="0"/>
      <w:r>
        <w:rPr>
          <w:rFonts w:eastAsia="Times New Roman" w:cs="Times New Roman"/>
          <w:b w:val="false"/>
          <w:bCs/>
          <w:color w:val="auto"/>
          <w:kern w:val="2"/>
          <w:sz w:val="24"/>
          <w:szCs w:val="24"/>
          <w:lang w:val="uk-UA" w:eastAsia="zh-CN" w:bidi="ar-SA"/>
        </w:rPr>
        <w:t>Богдан   741 080</w:t>
      </w:r>
    </w:p>
    <w:sectPr>
      <w:type w:val="nextPage"/>
      <w:pgSz w:w="11906" w:h="16838"/>
      <w:pgMar w:left="1984" w:right="566" w:gutter="0" w:header="0" w:top="1134" w:footer="0" w:bottom="68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Times New Roman">
    <w:charset w:val="cc" w:characterSet="windows-1251"/>
    <w:family w:val="roman"/>
    <w:pitch w:val="variable"/>
  </w:font>
  <w:font w:name="Segoe UI">
    <w:charset w:val="cc" w:characterSet="windows-1251"/>
    <w:family w:val="roman"/>
    <w:pitch w:val="variable"/>
  </w:font>
  <w:font w:name="Liberation Sans">
    <w:altName w:val="Arial"/>
    <w:charset w:val="cc" w:characterSet="windows-125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432" w:hanging="432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abstractNum w:abstractNumId="2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9"/>
  <w:autoHyphenation w:val="true"/>
  <w:compat>
    <w:compatSetting w:name="compatibilityMode" w:uri="http://schemas.microsoft.com/office/word" w:val="1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 Unicode MS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start"/>
    </w:pPr>
    <w:rPr>
      <w:rFonts w:ascii="Times New Roman" w:hAnsi="Times New Roman" w:eastAsia="Times New Roman" w:cs="Times New Roman"/>
      <w:color w:val="auto"/>
      <w:kern w:val="2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Шрифт абзацу за промовчанням"/>
    <w:qFormat/>
    <w:rPr/>
  </w:style>
  <w:style w:type="character" w:styleId="Style14">
    <w:name w:val="Текст у виносці Знак"/>
    <w:qFormat/>
    <w:rPr>
      <w:rFonts w:ascii="Segoe UI" w:hAnsi="Segoe UI" w:cs="Segoe UI"/>
      <w:sz w:val="18"/>
      <w:szCs w:val="18"/>
      <w:lang w:val="ru-RU" w:eastAsia="zh-CN"/>
    </w:rPr>
  </w:style>
  <w:style w:type="character" w:styleId="Style15">
    <w:name w:val="Символ нумерації"/>
    <w:qFormat/>
    <w:rPr/>
  </w:style>
  <w:style w:type="character" w:styleId="Style16">
    <w:name w:val="Основной шрифт абзаца"/>
    <w:qFormat/>
    <w:rPr/>
  </w:style>
  <w:style w:type="character" w:styleId="11">
    <w:name w:val="Шрифт абзацу за промовчанням1"/>
    <w:qFormat/>
    <w:rPr/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;Arial" w:hAnsi="Liberation Sans;Arial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76" w:before="0" w:after="140"/>
    </w:pPr>
    <w:rPr/>
  </w:style>
  <w:style w:type="paragraph" w:styleId="Style19">
    <w:name w:val="List"/>
    <w:basedOn w:val="Style18"/>
    <w:pPr/>
    <w:rPr>
      <w:rFonts w:cs="Arial Unicode MS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Покажчик"/>
    <w:basedOn w:val="Normal"/>
    <w:qFormat/>
    <w:pPr>
      <w:suppressLineNumbers/>
    </w:pPr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">
    <w:name w:val="caption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1">
    <w:name w:val="caption1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11">
    <w:name w:val="caption11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111">
    <w:name w:val="caption111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1111">
    <w:name w:val="caption1111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11111">
    <w:name w:val="caption11111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111111">
    <w:name w:val="caption111111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1111111">
    <w:name w:val="caption11111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11111">
    <w:name w:val="caption11111111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2">
    <w:name w:val="Верхній і нижній колонтитули"/>
    <w:basedOn w:val="Normal"/>
    <w:qFormat/>
    <w:pPr/>
    <w:rPr/>
  </w:style>
  <w:style w:type="paragraph" w:styleId="Style23">
    <w:name w:val="Header"/>
    <w:basedOn w:val="Normal"/>
    <w:pPr>
      <w:tabs>
        <w:tab w:val="clear" w:pos="709"/>
        <w:tab w:val="center" w:pos="4677" w:leader="none"/>
        <w:tab w:val="right" w:pos="9355" w:leader="none"/>
      </w:tabs>
    </w:pPr>
    <w:rPr>
      <w:sz w:val="24"/>
      <w:lang w:val="uk-UA"/>
    </w:rPr>
  </w:style>
  <w:style w:type="paragraph" w:styleId="Style24">
    <w:name w:val="Текст у виносці"/>
    <w:basedOn w:val="Normal"/>
    <w:qFormat/>
    <w:pPr/>
    <w:rPr>
      <w:rFonts w:ascii="Segoe UI" w:hAnsi="Segoe UI" w:cs="Segoe UI"/>
      <w:sz w:val="18"/>
      <w:szCs w:val="18"/>
    </w:rPr>
  </w:style>
  <w:style w:type="paragraph" w:styleId="12">
    <w:name w:val="Назва об'єкта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5">
    <w:name w:val="Указатель"/>
    <w:basedOn w:val="Normal"/>
    <w:qFormat/>
    <w:pPr>
      <w:suppressLineNumbers/>
    </w:pPr>
    <w:rPr>
      <w:rFonts w:cs="Mangal;Liberation Mono"/>
    </w:rPr>
  </w:style>
  <w:style w:type="paragraph" w:styleId="Style26">
    <w:name w:val="Назва об'єкта"/>
    <w:basedOn w:val="Normal"/>
    <w:qFormat/>
    <w:pPr>
      <w:suppressLineNumbers/>
      <w:spacing w:before="120" w:after="120"/>
    </w:pPr>
    <w:rPr>
      <w:rFonts w:cs="Mangal;Liberation Mono"/>
      <w:i/>
      <w:iCs/>
      <w:sz w:val="24"/>
      <w:szCs w:val="24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509</TotalTime>
  <Application>LibreOffice/7.2.0.4$Windows_X86_64 LibreOffice_project/9a9c6381e3f7a62afc1329bd359cc48accb6435b</Application>
  <AppVersion>15.0000</AppVersion>
  <Pages>1</Pages>
  <Words>198</Words>
  <Characters>1265</Characters>
  <CharactersWithSpaces>1536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2018-12-04T10:58:00Z</dcterms:created>
  <dc:creator>Kostjuk</dc:creator>
  <dc:description/>
  <dc:language>uk-UA</dc:language>
  <cp:lastModifiedBy/>
  <cp:lastPrinted>2025-06-27T10:13:23Z</cp:lastPrinted>
  <dcterms:modified xsi:type="dcterms:W3CDTF">2025-11-28T08:49:55Z</dcterms:modified>
  <cp:revision>77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