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AAC0C3" w14:textId="77777777" w:rsidR="00267838" w:rsidRDefault="00000000">
      <w:pPr>
        <w:pStyle w:val="1"/>
        <w:rPr>
          <w:sz w:val="28"/>
          <w:szCs w:val="28"/>
          <w:lang w:val="ru-RU" w:eastAsia="uk-UA"/>
        </w:rPr>
      </w:pPr>
      <w:r>
        <w:rPr>
          <w:sz w:val="28"/>
          <w:szCs w:val="28"/>
          <w:lang w:val="ru-RU" w:eastAsia="uk-UA"/>
        </w:rPr>
        <w:pict w14:anchorId="788A3924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val="ru-RU" w:eastAsia="uk-UA"/>
        </w:rPr>
        <w:object w:dxaOrig="1440" w:dyaOrig="1440" w14:anchorId="69BF08D2">
          <v:shape id="ole_rId2" o:spid="_x0000_s1026" type="#_x0000_tole_rId2" style="position:absolute;left:0;text-align:left;margin-left:203.6pt;margin-top:-9pt;width:55.6pt;height:57.4pt;z-index:2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5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26105479" r:id="rId6"/>
        </w:object>
      </w:r>
    </w:p>
    <w:p w14:paraId="1BB1FE11" w14:textId="77777777" w:rsidR="00267838" w:rsidRDefault="00267838">
      <w:pPr>
        <w:pStyle w:val="1"/>
        <w:rPr>
          <w:sz w:val="28"/>
          <w:szCs w:val="28"/>
          <w:lang w:val="ru-RU" w:eastAsia="uk-UA"/>
        </w:rPr>
      </w:pPr>
    </w:p>
    <w:p w14:paraId="166C8428" w14:textId="77777777" w:rsidR="00267838" w:rsidRDefault="00267838">
      <w:pPr>
        <w:pStyle w:val="1"/>
        <w:rPr>
          <w:sz w:val="28"/>
          <w:szCs w:val="28"/>
          <w:lang w:val="ru-RU" w:eastAsia="uk-UA"/>
        </w:rPr>
      </w:pPr>
    </w:p>
    <w:p w14:paraId="5C16ABED" w14:textId="77777777" w:rsidR="00267838" w:rsidRDefault="00267838">
      <w:pPr>
        <w:pStyle w:val="1"/>
        <w:rPr>
          <w:sz w:val="16"/>
          <w:szCs w:val="16"/>
          <w:lang w:val="ru-RU" w:eastAsia="uk-UA"/>
        </w:rPr>
      </w:pPr>
    </w:p>
    <w:p w14:paraId="6CCE822E" w14:textId="77777777" w:rsidR="00267838" w:rsidRDefault="00000000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14:paraId="49650BCE" w14:textId="77777777" w:rsidR="00267838" w:rsidRDefault="00267838">
      <w:pPr>
        <w:jc w:val="center"/>
        <w:rPr>
          <w:b/>
          <w:bCs w:val="0"/>
          <w:sz w:val="20"/>
          <w:szCs w:val="20"/>
        </w:rPr>
      </w:pPr>
    </w:p>
    <w:p w14:paraId="4482C9A8" w14:textId="77777777" w:rsidR="00267838" w:rsidRDefault="00000000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14:paraId="687F1A7B" w14:textId="77777777" w:rsidR="00267838" w:rsidRDefault="00267838">
      <w:pPr>
        <w:jc w:val="center"/>
        <w:rPr>
          <w:b/>
          <w:bCs w:val="0"/>
          <w:sz w:val="40"/>
          <w:szCs w:val="40"/>
        </w:rPr>
      </w:pPr>
    </w:p>
    <w:p w14:paraId="6F27C276" w14:textId="77777777" w:rsidR="00267838" w:rsidRDefault="0000000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 w:val="24"/>
        </w:rPr>
        <w:t>_________________                                    м.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635C2AA4" w14:textId="77777777" w:rsidR="00267838" w:rsidRDefault="00267838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1DCC67E" w14:textId="3D50BF75" w:rsidR="00267838" w:rsidRDefault="00267838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DB7C5B5" w14:textId="77777777" w:rsidR="00267838" w:rsidRDefault="00000000">
      <w:pPr>
        <w:ind w:right="5385"/>
        <w:jc w:val="both"/>
        <w:rPr>
          <w:szCs w:val="28"/>
        </w:rPr>
      </w:pPr>
      <w:r>
        <w:rPr>
          <w:szCs w:val="28"/>
        </w:rPr>
        <w:t>Про визначення адміністратора безпеки та операторів відділу ведення Державного реєстру виборців</w:t>
      </w:r>
    </w:p>
    <w:p w14:paraId="3E28AD36" w14:textId="77777777" w:rsidR="00267838" w:rsidRDefault="00267838">
      <w:pPr>
        <w:rPr>
          <w:szCs w:val="28"/>
        </w:rPr>
      </w:pPr>
    </w:p>
    <w:p w14:paraId="3989BF38" w14:textId="77777777" w:rsidR="00267838" w:rsidRDefault="00267838">
      <w:pPr>
        <w:rPr>
          <w:szCs w:val="28"/>
        </w:rPr>
      </w:pPr>
    </w:p>
    <w:p w14:paraId="74798F92" w14:textId="310FB14F" w:rsidR="00267838" w:rsidRDefault="00000000">
      <w:pPr>
        <w:tabs>
          <w:tab w:val="left" w:pos="533"/>
          <w:tab w:val="left" w:pos="717"/>
        </w:tabs>
        <w:ind w:firstLine="567"/>
        <w:jc w:val="both"/>
      </w:pPr>
      <w:r>
        <w:t xml:space="preserve">Відповідно до статей 38, 42 Закону України «Про місцеве самоврядування в Україні», пункту 9 частини першої, частини десятої статті 3, частини першої статті 11 Закону України «Про Державний реєстр виборців», пункту 6.3 </w:t>
      </w:r>
      <w:r>
        <w:rPr>
          <w:rStyle w:val="a8"/>
          <w:i w:val="0"/>
          <w:iCs w:val="0"/>
          <w:color w:val="000000"/>
          <w:szCs w:val="28"/>
        </w:rPr>
        <w:t>постанови Центральної виборчої комісії від 24</w:t>
      </w:r>
      <w:r w:rsidR="0045249A">
        <w:rPr>
          <w:rStyle w:val="a8"/>
          <w:i w:val="0"/>
          <w:iCs w:val="0"/>
          <w:color w:val="000000"/>
          <w:szCs w:val="28"/>
        </w:rPr>
        <w:t> </w:t>
      </w:r>
      <w:r>
        <w:rPr>
          <w:rStyle w:val="a8"/>
          <w:i w:val="0"/>
          <w:iCs w:val="0"/>
          <w:color w:val="000000"/>
          <w:szCs w:val="28"/>
        </w:rPr>
        <w:t>листопада 2023 року № 74 «</w:t>
      </w:r>
      <w:r>
        <w:rPr>
          <w:rStyle w:val="a5"/>
          <w:b w:val="0"/>
          <w:bCs/>
          <w:color w:val="000000"/>
          <w:szCs w:val="28"/>
        </w:rPr>
        <w:t>Про Порядок доступу до бази даних Державного реєстру виборців»</w:t>
      </w:r>
      <w:r w:rsidR="0045249A">
        <w:rPr>
          <w:rStyle w:val="a5"/>
          <w:b w:val="0"/>
          <w:bCs/>
          <w:color w:val="000000"/>
          <w:szCs w:val="28"/>
        </w:rPr>
        <w:t xml:space="preserve"> </w:t>
      </w:r>
      <w:r>
        <w:rPr>
          <w:rStyle w:val="a8"/>
          <w:i w:val="0"/>
          <w:iCs w:val="0"/>
          <w:color w:val="000000"/>
          <w:szCs w:val="28"/>
        </w:rPr>
        <w:t>зі змінами</w:t>
      </w:r>
      <w:r>
        <w:rPr>
          <w:rStyle w:val="a8"/>
          <w:i w:val="0"/>
          <w:color w:val="000000"/>
        </w:rPr>
        <w:t>:</w:t>
      </w:r>
    </w:p>
    <w:p w14:paraId="7685D822" w14:textId="77777777" w:rsidR="00267838" w:rsidRDefault="00267838">
      <w:pPr>
        <w:tabs>
          <w:tab w:val="left" w:pos="533"/>
          <w:tab w:val="left" w:pos="717"/>
        </w:tabs>
        <w:jc w:val="both"/>
        <w:rPr>
          <w:color w:val="000000"/>
        </w:rPr>
      </w:pPr>
    </w:p>
    <w:p w14:paraId="07C1998D" w14:textId="77777777" w:rsidR="00267838" w:rsidRDefault="00000000">
      <w:pPr>
        <w:ind w:left="17" w:firstLine="567"/>
        <w:jc w:val="both"/>
      </w:pPr>
      <w:r>
        <w:rPr>
          <w:color w:val="000000"/>
        </w:rPr>
        <w:t>1. В</w:t>
      </w:r>
      <w:r>
        <w:rPr>
          <w:szCs w:val="28"/>
        </w:rPr>
        <w:t>изначити</w:t>
      </w:r>
      <w:r>
        <w:rPr>
          <w:szCs w:val="28"/>
          <w:lang w:val="en-US"/>
        </w:rPr>
        <w:t xml:space="preserve"> </w:t>
      </w:r>
      <w:r>
        <w:rPr>
          <w:szCs w:val="28"/>
        </w:rPr>
        <w:t xml:space="preserve">Бориса Юрія Володимировича </w:t>
      </w:r>
      <w:r>
        <w:t xml:space="preserve">– </w:t>
      </w:r>
      <w:r>
        <w:rPr>
          <w:szCs w:val="28"/>
        </w:rPr>
        <w:t>заступника начальника відділу ведення Державного реєстру виборців, адміністратором безпеки відділу.</w:t>
      </w:r>
    </w:p>
    <w:p w14:paraId="292C59D1" w14:textId="77777777" w:rsidR="00267838" w:rsidRDefault="00000000">
      <w:pPr>
        <w:ind w:left="17" w:firstLine="567"/>
        <w:jc w:val="both"/>
      </w:pPr>
      <w:r>
        <w:rPr>
          <w:szCs w:val="28"/>
        </w:rPr>
        <w:t>2.</w:t>
      </w:r>
      <w:r>
        <w:rPr>
          <w:color w:val="000000"/>
        </w:rPr>
        <w:t> В</w:t>
      </w:r>
      <w:r>
        <w:rPr>
          <w:szCs w:val="28"/>
        </w:rPr>
        <w:t>изначити список осіб, яким надано доступ до бази даних  Державного реєстру виборців і які виконують функції операторів відділу ведення Державного реєстру виборців, згідно з додатком.</w:t>
      </w:r>
    </w:p>
    <w:p w14:paraId="257E651E" w14:textId="77777777" w:rsidR="00267838" w:rsidRDefault="00000000">
      <w:pPr>
        <w:ind w:left="17" w:firstLine="567"/>
        <w:jc w:val="both"/>
      </w:pPr>
      <w:r>
        <w:rPr>
          <w:szCs w:val="28"/>
        </w:rPr>
        <w:t>3. Визнати таким, що втратило чинність, розпорядження міського голови від 12.09.2023 № 299 «Про визначення адміністратора безпеки та операторів відділу ведення Державного реєстру виборців».</w:t>
      </w:r>
    </w:p>
    <w:p w14:paraId="7CFA0098" w14:textId="77777777" w:rsidR="00267838" w:rsidRDefault="00000000">
      <w:pPr>
        <w:ind w:left="-17"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szCs w:val="28"/>
        </w:rPr>
        <w:t>Вербича</w:t>
      </w:r>
      <w:proofErr w:type="spellEnd"/>
      <w:r>
        <w:rPr>
          <w:szCs w:val="28"/>
        </w:rPr>
        <w:t>.</w:t>
      </w:r>
    </w:p>
    <w:p w14:paraId="1DF5B91D" w14:textId="77777777" w:rsidR="00267838" w:rsidRDefault="00267838">
      <w:pPr>
        <w:jc w:val="both"/>
        <w:rPr>
          <w:szCs w:val="28"/>
        </w:rPr>
      </w:pPr>
    </w:p>
    <w:p w14:paraId="76CB449B" w14:textId="77777777" w:rsidR="00267838" w:rsidRDefault="00267838">
      <w:pPr>
        <w:pStyle w:val="2"/>
        <w:rPr>
          <w:sz w:val="28"/>
          <w:szCs w:val="28"/>
          <w:lang w:val="uk-UA"/>
        </w:rPr>
      </w:pPr>
    </w:p>
    <w:p w14:paraId="6F13DB8D" w14:textId="77777777" w:rsidR="00267838" w:rsidRDefault="00267838">
      <w:pPr>
        <w:rPr>
          <w:szCs w:val="28"/>
          <w:lang/>
        </w:rPr>
      </w:pPr>
    </w:p>
    <w:p w14:paraId="67DAAA21" w14:textId="0BF82D02" w:rsidR="00267838" w:rsidRDefault="00000000">
      <w:pPr>
        <w:rPr>
          <w:szCs w:val="28"/>
        </w:rPr>
      </w:pPr>
      <w:r>
        <w:rPr>
          <w:szCs w:val="28"/>
        </w:rPr>
        <w:t xml:space="preserve">Заступник міського голови       </w:t>
      </w:r>
      <w:r>
        <w:rPr>
          <w:szCs w:val="28"/>
        </w:rPr>
        <w:tab/>
      </w:r>
      <w:r w:rsidR="0045249A">
        <w:rPr>
          <w:szCs w:val="28"/>
        </w:rPr>
        <w:t xml:space="preserve">   </w:t>
      </w:r>
      <w:r w:rsidR="0045249A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  <w:t>Ірина ЧЕБЕЛЮК</w:t>
      </w:r>
    </w:p>
    <w:p w14:paraId="4ABDA235" w14:textId="77777777" w:rsidR="00267838" w:rsidRDefault="00267838">
      <w:pPr>
        <w:rPr>
          <w:szCs w:val="28"/>
        </w:rPr>
      </w:pPr>
    </w:p>
    <w:p w14:paraId="6804AC82" w14:textId="77777777" w:rsidR="00267838" w:rsidRDefault="00267838">
      <w:pPr>
        <w:rPr>
          <w:szCs w:val="28"/>
        </w:rPr>
      </w:pPr>
    </w:p>
    <w:p w14:paraId="165AEE97" w14:textId="77777777" w:rsidR="00267838" w:rsidRDefault="00000000">
      <w:pPr>
        <w:rPr>
          <w:sz w:val="24"/>
          <w:szCs w:val="28"/>
        </w:rPr>
      </w:pPr>
      <w:r>
        <w:rPr>
          <w:sz w:val="24"/>
          <w:szCs w:val="28"/>
        </w:rPr>
        <w:t xml:space="preserve">Гальченко </w:t>
      </w:r>
      <w:r>
        <w:rPr>
          <w:sz w:val="24"/>
          <w:szCs w:val="28"/>
          <w:lang w:val="en-US"/>
        </w:rPr>
        <w:t>777 953</w:t>
      </w:r>
    </w:p>
    <w:p w14:paraId="397FD7E5" w14:textId="77777777" w:rsidR="00267838" w:rsidRDefault="00267838">
      <w:pPr>
        <w:rPr>
          <w:sz w:val="24"/>
          <w:szCs w:val="28"/>
        </w:rPr>
      </w:pPr>
    </w:p>
    <w:sectPr w:rsidR="00267838">
      <w:pgSz w:w="11906" w:h="16838"/>
      <w:pgMar w:top="567" w:right="567" w:bottom="1418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31F7"/>
    <w:multiLevelType w:val="multilevel"/>
    <w:tmpl w:val="176CE53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2175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08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838"/>
    <w:rsid w:val="00267838"/>
    <w:rsid w:val="00400DB4"/>
    <w:rsid w:val="0045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013EA8"/>
  <w15:docId w15:val="{E76B1D16-8350-4626-B550-77E2A545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szCs w:val="24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next w:val="a"/>
    <w:uiPriority w:val="9"/>
    <w:unhideWhenUsed/>
    <w:qFormat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ascii="Times New Roman CYR" w:eastAsia="Times New Roman CYR" w:hAnsi="Times New Roman CYR" w:cs="Times New Roman CYR"/>
      <w:b w:val="0"/>
      <w:bCs w:val="0"/>
      <w:caps w:val="0"/>
      <w:smallCaps w:val="0"/>
      <w:sz w:val="28"/>
      <w:szCs w:val="28"/>
      <w:lang w:val="uk-UA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Calibri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10"/>
  </w:style>
  <w:style w:type="character" w:styleId="a5">
    <w:name w:val="Strong"/>
    <w:qFormat/>
    <w:rPr>
      <w:b/>
      <w:bCs/>
    </w:rPr>
  </w:style>
  <w:style w:type="character" w:customStyle="1" w:styleId="a6">
    <w:name w:val="Символ нумерации"/>
    <w:qFormat/>
  </w:style>
  <w:style w:type="character" w:customStyle="1" w:styleId="a7">
    <w:name w:val="Символ нумерації"/>
    <w:qFormat/>
  </w:style>
  <w:style w:type="character" w:styleId="a8">
    <w:name w:val="Emphasis"/>
    <w:qFormat/>
    <w:rPr>
      <w:i/>
      <w:i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a">
    <w:name w:val="Body Text"/>
    <w:basedOn w:val="a"/>
    <w:pPr>
      <w:spacing w:after="120"/>
    </w:pPr>
    <w:rPr>
      <w:bCs w:val="0"/>
      <w:lang w:val="ru-RU"/>
    </w:rPr>
  </w:style>
  <w:style w:type="paragraph" w:styleId="ab">
    <w:name w:val="List"/>
    <w:basedOn w:val="a"/>
    <w:pPr>
      <w:ind w:left="283" w:hanging="283"/>
    </w:pPr>
    <w:rPr>
      <w:bCs w:val="0"/>
      <w:lang w:val="ru-RU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f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customStyle="1" w:styleId="20">
    <w:name w:val="Маркированный список 2"/>
    <w:basedOn w:val="a"/>
    <w:qFormat/>
    <w:pPr>
      <w:ind w:left="566" w:hanging="283"/>
    </w:pPr>
    <w:rPr>
      <w:bCs w:val="0"/>
      <w:lang w:val="ru-RU"/>
    </w:rPr>
  </w:style>
  <w:style w:type="paragraph" w:customStyle="1" w:styleId="14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5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4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5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863</Words>
  <Characters>493</Characters>
  <Application>Microsoft Office Word</Application>
  <DocSecurity>0</DocSecurity>
  <Lines>4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22</cp:revision>
  <cp:lastPrinted>1995-11-21T17:41:00Z</cp:lastPrinted>
  <dcterms:created xsi:type="dcterms:W3CDTF">1995-11-21T17:41:00Z</dcterms:created>
  <dcterms:modified xsi:type="dcterms:W3CDTF">2025-12-01T12:45:00Z</dcterms:modified>
  <dc:language>uk-UA</dc:language>
</cp:coreProperties>
</file>