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7pt;margin-top:0.4pt;width:55.7pt;height:57.1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PBrush" ShapeID="ole_rId2" DrawAspect="Content" ObjectID="_684179226" r:id="rId2"/>
        </w:object>
      </w:r>
    </w:p>
    <w:p>
      <w:pPr>
        <w:pStyle w:val="Normal"/>
        <w:tabs>
          <w:tab w:val="clear" w:pos="708"/>
          <w:tab w:val="left" w:pos="4500" w:leader="none"/>
        </w:tabs>
        <w:jc w:val="center"/>
        <w:rPr>
          <w:sz w:val="20"/>
          <w:lang w:val="en-US" w:eastAsia="uk-UA"/>
        </w:rPr>
      </w:pPr>
      <w:r>
        <w:rPr>
          <w:sz w:val="20"/>
          <w:lang w:val="en-US" w:eastAsia="uk-UA"/>
        </w:rPr>
      </w:r>
    </w:p>
    <w:p>
      <w:pPr>
        <w:pStyle w:val="Normal"/>
        <w:jc w:val="center"/>
        <w:rPr>
          <w:sz w:val="20"/>
          <w:lang w:val="uk-UA" w:eastAsia="uk-UA"/>
        </w:rPr>
      </w:pPr>
      <w:r>
        <w:rPr>
          <w:sz w:val="20"/>
          <w:lang w:val="uk-UA" w:eastAsia="uk-UA"/>
        </w:rPr>
      </w:r>
    </w:p>
    <w:p>
      <w:pPr>
        <w:pStyle w:val="Normal"/>
        <w:rPr>
          <w:b/>
          <w:b/>
          <w:bCs/>
          <w:sz w:val="16"/>
          <w:szCs w:val="16"/>
          <w:lang w:val="uk-UA" w:eastAsia="uk-UA"/>
        </w:rPr>
      </w:pPr>
      <w:r>
        <w:rPr>
          <w:b/>
          <w:bCs/>
          <w:sz w:val="16"/>
          <w:szCs w:val="16"/>
          <w:lang w:val="uk-UA" w:eastAsia="uk-UA"/>
        </w:rPr>
      </w:r>
    </w:p>
    <w:p>
      <w:pPr>
        <w:pStyle w:val="1"/>
        <w:rPr>
          <w:b w:val="false"/>
          <w:b w:val="false"/>
          <w:bCs w:val="false"/>
          <w:sz w:val="28"/>
          <w:szCs w:val="28"/>
          <w:lang w:val="en-US" w:eastAsia="uk-UA"/>
        </w:rPr>
      </w:pPr>
      <w:r>
        <w:rPr>
          <w:b w:val="false"/>
          <w:bCs w:val="false"/>
          <w:sz w:val="28"/>
          <w:szCs w:val="28"/>
          <w:lang w:val="en-US" w:eastAsia="uk-UA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 xml:space="preserve">_________________                                    </w:t>
      </w:r>
      <w:r>
        <w:rPr>
          <w:sz w:val="24"/>
          <w:lang w:val="uk-UA"/>
        </w:rPr>
        <w:t xml:space="preserve">  </w:t>
      </w:r>
      <w:r>
        <w:rPr>
          <w:sz w:val="24"/>
        </w:rPr>
        <w:t>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відзначення з нагоди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Дня місцевого самоврядування 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firstLine="567"/>
        <w:jc w:val="both"/>
        <w:rPr>
          <w:lang w:val="uk-UA"/>
        </w:rPr>
      </w:pPr>
      <w:r>
        <w:rPr>
          <w:color w:val="131111"/>
          <w:szCs w:val="28"/>
          <w:lang w:val="uk-UA"/>
        </w:rPr>
        <w:t xml:space="preserve">Відповідно до рішення Луцької міської ради від 22.12.2021 № 24/119 «Про затвердження Програми розвитку культури Луцької міської територіальної громади на 2022-2025 роки», зі змінами, розпорядження міського голови від 01.06.2021 № 111-ра «Про відзнаки міського голови», рішення Луцької міської ради від 23.06.2021 №13/107 «Про затвердження Положення про Почесну грамоту Луцької міської ради в новій редакції», а також враховуючи листи заступника міського голови, керуючого справами виконкому Вербича Юрія від 28.11.2025 </w:t>
      </w:r>
      <w:bookmarkStart w:id="0" w:name="_GoBack"/>
      <w:bookmarkEnd w:id="0"/>
      <w:r>
        <w:rPr>
          <w:color w:val="131111"/>
          <w:szCs w:val="28"/>
          <w:lang w:val="uk-UA"/>
        </w:rPr>
        <w:t>№ 3-19/15, від 03.12.2025 №3-19/</w:t>
      </w:r>
      <w:r>
        <w:rPr>
          <w:color w:val="131111"/>
          <w:szCs w:val="28"/>
          <w:lang w:val="en-US"/>
        </w:rPr>
        <w:t>17,</w:t>
      </w:r>
      <w:r>
        <w:rPr>
          <w:color w:val="131111"/>
          <w:szCs w:val="28"/>
          <w:lang w:val="uk-UA"/>
        </w:rPr>
        <w:t xml:space="preserve"> </w:t>
      </w:r>
      <w:r>
        <w:rPr>
          <w:bCs/>
          <w:color w:val="131111"/>
          <w:szCs w:val="28"/>
          <w:lang w:val="uk-UA"/>
        </w:rPr>
        <w:t>витяг з протоколу засідання постійної комісії міської ради з питань дотримання прав людини, законності, боротьби із злочинністю та корупцією, депутатської діяльності, етики та регламенту від 03.12.2025 № 90:</w:t>
      </w:r>
    </w:p>
    <w:p>
      <w:pPr>
        <w:pStyle w:val="Normal"/>
        <w:ind w:firstLine="567"/>
        <w:jc w:val="both"/>
        <w:rPr>
          <w:rFonts w:eastAsia="Arial Unicode MS;Arial"/>
          <w:bCs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bCs/>
          <w:color w:val="131111"/>
          <w:kern w:val="2"/>
          <w:szCs w:val="28"/>
          <w:lang w:val="uk-UA" w:bidi="hi-IN"/>
        </w:rPr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1. НАГОРОДИТИ Почесною грамотою Луцької міської ради за сумлінну працю, самовіддане виконання службових обов’язків в умовах воєнного стану, вагомий особистий внесок у розвиток та зміцнення місцевого самоврядування на території Луцької міської територіальної громади, а також з нагоди Дня місцевого самоврядування:</w:t>
      </w:r>
    </w:p>
    <w:p>
      <w:pPr>
        <w:pStyle w:val="ListParagraph"/>
        <w:ind w:left="0" w:firstLine="567"/>
        <w:jc w:val="both"/>
        <w:rPr>
          <w:rFonts w:ascii="Times New Roman" w:hAnsi="Times New Roman" w:eastAsia="Arial Unicode MS;Arial"/>
          <w:color w:val="131111"/>
          <w:kern w:val="2"/>
          <w:sz w:val="28"/>
          <w:szCs w:val="28"/>
          <w:lang w:val="uk-UA" w:bidi="hi-IN"/>
        </w:rPr>
      </w:pPr>
      <w:r>
        <w:rPr>
          <w:rFonts w:eastAsia="Arial Unicode MS;Arial" w:ascii="Times New Roman" w:hAnsi="Times New Roman"/>
          <w:color w:val="131111"/>
          <w:kern w:val="2"/>
          <w:sz w:val="28"/>
          <w:szCs w:val="28"/>
          <w:lang w:val="uk-UA" w:bidi="hi-IN"/>
        </w:rPr>
        <w:t>БАРСЬКУ Олену − начальника організаційного відділу;</w:t>
      </w:r>
    </w:p>
    <w:p>
      <w:pPr>
        <w:pStyle w:val="ListParagraph"/>
        <w:tabs>
          <w:tab w:val="clear" w:pos="708"/>
          <w:tab w:val="left" w:pos="570" w:leader="none"/>
        </w:tabs>
        <w:ind w:left="0" w:firstLine="567"/>
        <w:jc w:val="both"/>
        <w:rPr>
          <w:rFonts w:ascii="Times New Roman" w:hAnsi="Times New Roman" w:eastAsia="Arial Unicode MS;Arial"/>
          <w:color w:val="131111"/>
          <w:kern w:val="2"/>
          <w:sz w:val="28"/>
          <w:szCs w:val="28"/>
          <w:lang w:val="uk-UA" w:bidi="hi-IN"/>
        </w:rPr>
      </w:pPr>
      <w:r>
        <w:rPr>
          <w:rFonts w:eastAsia="Arial Unicode MS;Arial" w:ascii="Times New Roman" w:hAnsi="Times New Roman"/>
          <w:color w:val="131111"/>
          <w:kern w:val="2"/>
          <w:sz w:val="28"/>
          <w:szCs w:val="28"/>
          <w:lang w:val="uk-UA" w:bidi="hi-IN"/>
        </w:rPr>
        <w:t xml:space="preserve">ГУЛУ Софію − заступника директора департаменту містобудування, земельних ресурсів та реклами, начальника управління земельних ресурсів; </w:t>
        <w:tab/>
        <w:t xml:space="preserve">ЛИСАК  Оксану − начальника відділу екології. </w:t>
      </w:r>
    </w:p>
    <w:p>
      <w:pPr>
        <w:pStyle w:val="Normal"/>
        <w:ind w:firstLine="567"/>
        <w:jc w:val="both"/>
        <w:rPr>
          <w:lang w:val="uk-UA"/>
        </w:rPr>
      </w:pPr>
      <w:r>
        <w:rPr>
          <w:color w:val="131111"/>
          <w:szCs w:val="28"/>
          <w:lang w:val="uk-UA"/>
        </w:rPr>
        <w:t>2. </w:t>
      </w:r>
      <w:r>
        <w:rPr>
          <w:caps/>
          <w:color w:val="131111"/>
          <w:szCs w:val="28"/>
          <w:lang w:val="uk-UA"/>
        </w:rPr>
        <w:t>Нагородити</w:t>
      </w:r>
      <w:r>
        <w:rPr>
          <w:color w:val="131111"/>
          <w:szCs w:val="28"/>
          <w:lang w:val="uk-UA"/>
        </w:rPr>
        <w:t xml:space="preserve"> Почесною грамотою міського голови за професійне виконання посадових обов’язків, сумлінне служіння Луцькій міській територіальній громаді, вагомий особистий внесок у розвиток та зміцнення місцевого самоврядування, а також </w:t>
      </w:r>
      <w:bookmarkStart w:id="1" w:name="__DdeLink__13111_195161261"/>
      <w:bookmarkStart w:id="2" w:name="__DdeLink__8403_810258498"/>
      <w:r>
        <w:rPr>
          <w:color w:val="131111"/>
          <w:szCs w:val="28"/>
          <w:lang w:val="uk-UA"/>
        </w:rPr>
        <w:t>з нагоди Дня місцевого самоврядування</w:t>
      </w:r>
      <w:bookmarkEnd w:id="1"/>
      <w:bookmarkEnd w:id="2"/>
      <w:r>
        <w:rPr>
          <w:color w:val="131111"/>
          <w:szCs w:val="28"/>
          <w:lang w:val="uk-UA"/>
        </w:rPr>
        <w:t>: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 xml:space="preserve">АДАМЮК Вікторію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− головного спеціаліста організаційного відділу;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БОНДАРУК Тамару − заступника начальника управління соціальних служб для сім'ї, дітей та молоді, начальника відділу соціальних проєктів;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БОНДАРУК Тетяну − заступника начальника служби у справах дітей,  начальника відділу опіки та піклування;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БОНДАРЯ Віталія − директора департаменту освіти;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ГЛАВІЧКУ Віктора − начальника відділу транспорту;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ДАЦИК Зарину − начальника відділу молодіжної політики департаменту молоді та спорту;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ДАЦЮК Юлію − заступника директора департаменту економічної політики;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ДЕНИСЮКА Богдана − члена виконавчого комітету Луцької міської ради;</w:t>
      </w:r>
    </w:p>
    <w:p>
      <w:pPr>
        <w:pStyle w:val="Normal"/>
        <w:ind w:firstLine="567"/>
        <w:jc w:val="both"/>
        <w:rPr>
          <w:rFonts w:eastAsia="Arial Unicode MS;Arial"/>
          <w:kern w:val="2"/>
          <w:szCs w:val="28"/>
          <w:lang w:val="uk-UA" w:bidi="hi-IN"/>
        </w:rPr>
      </w:pPr>
      <w:r>
        <w:rPr>
          <w:rFonts w:eastAsia="Arial Unicode MS;Arial"/>
          <w:kern w:val="2"/>
          <w:szCs w:val="28"/>
          <w:lang w:val="uk-UA" w:bidi="hi-IN"/>
        </w:rPr>
        <w:t>КАРПУК Оксану − начальника відділу економічного розвитку департаменту економічної політики;</w:t>
      </w:r>
    </w:p>
    <w:p>
      <w:pPr>
        <w:pStyle w:val="Normal"/>
        <w:ind w:firstLine="567"/>
        <w:jc w:val="both"/>
        <w:rPr/>
      </w:pPr>
      <w:r>
        <w:rPr>
          <w:szCs w:val="28"/>
          <w:lang w:val="uk-UA"/>
        </w:rPr>
        <w:t xml:space="preserve">КИРИЛЮКА Юрія </w:t>
      </w:r>
      <w:r>
        <w:rPr>
          <w:rFonts w:eastAsia="Arial Unicode MS;Arial"/>
          <w:kern w:val="2"/>
          <w:szCs w:val="28"/>
          <w:lang w:val="uk-UA" w:bidi="hi-IN"/>
        </w:rPr>
        <w:t xml:space="preserve">− начальника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відділу з питань надзвичайних ситуацій та цивільного захисту населення;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РОМАНОВУ Інну − заступника директора юридичного департаменту, начальника відділу судового представництва;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ХАРЧИК Юлію − начальника відділу </w:t>
      </w:r>
      <w:r>
        <w:rPr>
          <w:rFonts w:eastAsia="Arial Unicode MS;Arial"/>
          <w:color w:val="1B1818"/>
          <w:kern w:val="2"/>
          <w:szCs w:val="28"/>
          <w:lang w:val="uk-UA" w:bidi="hi-IN"/>
        </w:rPr>
        <w:t>оформлення актів цивільного стану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 департаменту «Центр надання адміністративних послуг у місті Луцьку», адміністратора.</w:t>
      </w:r>
    </w:p>
    <w:p>
      <w:pPr>
        <w:pStyle w:val="Normal"/>
        <w:ind w:firstLine="567"/>
        <w:jc w:val="both"/>
        <w:rPr/>
      </w:pPr>
      <w:r>
        <w:rPr>
          <w:caps/>
          <w:color w:val="131111"/>
          <w:szCs w:val="28"/>
          <w:lang w:val="uk-UA"/>
        </w:rPr>
        <w:t>3. Оголосити</w:t>
      </w:r>
      <w:r>
        <w:rPr>
          <w:color w:val="131111"/>
          <w:szCs w:val="28"/>
          <w:lang w:val="uk-UA"/>
        </w:rPr>
        <w:t xml:space="preserve"> Подяку міського голови за сумлінну працю, високий професіоналізм, ефективне вирішення питань життєдіяльності Луцької міської територіальної громади, вагомий особистий внесок у розвиток місцевого самоврядування, а також </w:t>
      </w:r>
      <w:bookmarkStart w:id="3" w:name="__DdeLink__13186_195161261"/>
      <w:r>
        <w:rPr>
          <w:color w:val="131111"/>
          <w:szCs w:val="28"/>
          <w:lang w:val="uk-UA"/>
        </w:rPr>
        <w:t>з нагоди Дня місцевого самоврядування</w:t>
      </w:r>
      <w:bookmarkEnd w:id="3"/>
      <w:r>
        <w:rPr>
          <w:color w:val="131111"/>
          <w:szCs w:val="28"/>
          <w:lang w:val="uk-UA"/>
        </w:rPr>
        <w:t>: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АЛЕКСАДРОВІЙ Елеонорі  − заступнику начальника відділу обліку та звітності департаменту фінансів, бюджету та аудиту;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БАБУЛІ Аллі − депутату Луцької міської ради;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БАДИРІ Інні − адміністратору  адміністративного відділу 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БОГДАН Ірині − заступнику начальника управління персоналу, начальнику відділу кадрової роботи;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БОНГАРТ Ірині − секретарю керівника департаменту соціальної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БУЙВОЛЮК Олені − адміністратору відділу оформлення об'єктів нерухомості департаменту «Центр надання адміністративних послуг у місті Луцьку»;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БУКОВСЬКІЙ Ірині − головному спеціалісту відділу геодезичної служби  департаменту містобудування, земельних ресурсів та реклами;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ВІТЮК Аліні − начальнику відділу обліку та звітності департаменту з питань ветеранської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ВОЙТИНІ Аллі − головному спеціалісту, юристу відділу правничої  допомоги та експертизи юридичного департаменту;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ВОЛОДЬКО Дарії − начальнику відділу менеджменту та креативних індустрій  департаменту культури;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ВОЛОШИН Тетяні − головному спеціалісту відділу превентивної роботи служби у справах дітей; 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ВОРОНІНІЙ Ірині − адміністратору відділу обслуговування ветеранів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ГАЧКЕВИЧ Ірині − інженеру, головному спеціалісту відділу капітального ремонту житлового фонду департаменту житлово-комунального господарства;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ГЕЙЗЕРУ Сергію − державному реєстратору відділу державної реєстрації речових прав на нерухоме майно  департаменту державної реєстрації;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ГЛИНЮК Катерині − начальнику фінансово-господарського відділу  управління соціальних служб для сім'ї, дітей та молоді, бухгалтеру;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ГЛУХМАНЮКУ Віктору  − заступнику начальника управління охорони здоров'я;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ГЛУЩЕНКО Дарині − державному реєстратору, юристу відділу реєстрації бізнесу 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ГНАТІВ Тетяні  − директору департаменту культури;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ГОРОДИНСЬКІЙ Світлані − заступнику начальника бюджетного відділу департаменту фінансів, бюджету та аудиту;</w:t>
      </w:r>
    </w:p>
    <w:p>
      <w:pPr>
        <w:pStyle w:val="Normal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ГРИСЮК Юлії − завідувачу сектору верифікації відділу прийому громадян департаменту соціальної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ГУЗЮК Вікторії − заступнику начальника відділу бухгалтерського обліку та звітності управління капітального будівництва;</w:t>
      </w:r>
    </w:p>
    <w:p>
      <w:pPr>
        <w:pStyle w:val="Normal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ДАВИДОВИЧ Аллі − </w:t>
      </w:r>
      <w:r>
        <w:rPr/>
        <w:t>головному спеціалісту сектору соціальних послуг відділу з організації надання соціальних послуг та нагляду за призначенням пенсій</w:t>
      </w:r>
      <w:r>
        <w:rPr>
          <w:lang w:val="uk-UA"/>
        </w:rPr>
        <w:t xml:space="preserve"> департаменту соціальної політики;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ДАНИЛЬЧУК Наталії − головному спеціалісту відділу землеустрою управління земельних ресурсів департаменту містобудування, земельних ресурсів та реклами;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ДАНИЛЬЧУКУ Анатолію − начальнику відділу оформлення об'єктів нерухомості департаменту «Центр надання адміністративних послуг у місті Луцьку», адміністратору;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ДЕЙНІ Анастасії − </w:t>
      </w:r>
      <w:r>
        <w:rPr/>
        <w:t>головному спеціалісту, юристу юридичного відділу служби у справах дітей</w:t>
      </w:r>
      <w:r>
        <w:rPr>
          <w:lang w:val="uk-UA"/>
        </w:rPr>
        <w:t>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ДУДІ Миколі − депутату Луцької міської ради;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ЗАХОЖОМУ Володимиру − директору департаменту молоді та спорту;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ІВАНЮК Наталії − начальнику відділу землевпорядкування управління земельних ресурсів департаменту містобудування, земельних ресурсів та реклами;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ІЩИКУ Владиславу − головному спеціалісту, юристу відділу судового представництва юридичного департаменту;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КАРП’ЯК Ларисі − директору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КВОЦІ Олені − головному спеціалісту відділу документального забезпечення управління персоналу; </w:t>
      </w:r>
    </w:p>
    <w:p>
      <w:pPr>
        <w:pStyle w:val="Normal"/>
        <w:widowControl w:val="false"/>
        <w:ind w:firstLine="567"/>
        <w:jc w:val="both"/>
        <w:rPr>
          <w:lang w:val="uk-UA"/>
        </w:rPr>
      </w:pPr>
      <w:r>
        <w:rPr>
          <w:szCs w:val="28"/>
          <w:lang w:val="uk-UA"/>
        </w:rPr>
        <w:t xml:space="preserve">КЛУШИНІЙ Анастасії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− начальнику відділу міжнародних зв'язків управління міжнародного співробітництва та проектної діяльності;</w:t>
      </w:r>
    </w:p>
    <w:p>
      <w:pPr>
        <w:pStyle w:val="Normal"/>
        <w:widowControl w:val="false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КОБИЛИНСЬКОМУ Олегу − директору департаменту з питань ветеранської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КОЗАКУ Івану − начальнику відділу по благоустрою міста та поводження з побутовими відходами департаменту житлово-комунального господарства;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КОЛАЧИНСЬКІЙ Тетяні − заступнику начальника юридичного відділу департаменту з питань ветеранської політики;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КОЛКОВСЬКІЙ Ірині − депутату Луцької міської ради;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КОРОБЕЙНІКОВІЙ Ользі − головному спеціалісту відділу ведення Державного реєстру виборців;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КОРОЛЮК Тетяні − заступнику начальника відділу обліку та звітності;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КОРОЛЮ Олександру − начальнику управління інформаційно-комунікаційних технологій;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КРОЛІКУ Олександру − начальнику відділу технічного забезпечення та зв'язку управління інформаційно-комунікаційних технологій;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КУЗЬМІНІЙ Ірині − головному спеціалісту департаменту містобудування, земельних ресурсів та реклами;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КУХАРЧУК Тетяні − начальнику відділу пам'яті та турботи департаменту з питань ветеранської політики;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КУЧЕР Наталії  − заступнику начальника відділу формування і надання сервісних послуг ветеранам департаменту з питань ветеранської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ЛЄСНІЙ Наталії − головному спеціалісту  відділу розвитку персоналу управління персоналу;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ЛИТВИНЧУК Наталії − головному спеціалісту загального відділу;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ЛІЩУКУ Василю − начальнику управління капітального будівництва;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ЛУНЬО Володимиру − начальнику відділу контролю за благоустроєм та санітарним станом міста департаменту муніципальної варти;</w:t>
      </w:r>
    </w:p>
    <w:p>
      <w:pPr>
        <w:pStyle w:val="Normal"/>
        <w:widowControl w:val="false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МАЙКО Наталії − адміністратору відділу оформлення об'єктів нерухомості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МАКСИМУК Наталії − головному спеціалісту відділу оборонно-мобілізаційної і режимно-секретної роботи;</w:t>
      </w:r>
    </w:p>
    <w:p>
      <w:pPr>
        <w:pStyle w:val="Normal"/>
        <w:widowControl w:val="false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МАЛАЩИЦЬКІЙ Ірині − </w:t>
      </w:r>
      <w:r>
        <w:rPr>
          <w:lang w:val="uk-UA"/>
        </w:rPr>
        <w:t>завідувачу сектору планування та соціальних виплат звітно-планового відділу департаменту соціальної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МАР’ЯШ Вікторії − адміністратору відділу </w:t>
      </w:r>
      <w:r>
        <w:rPr>
          <w:rFonts w:eastAsia="Arial Unicode MS;Arial"/>
          <w:color w:val="1B1818"/>
          <w:kern w:val="2"/>
          <w:szCs w:val="28"/>
          <w:lang w:val="uk-UA" w:bidi="hi-IN"/>
        </w:rPr>
        <w:t xml:space="preserve">адміністрування та аналітичної роботи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департаменту «Центр надання адміністративних послуг у місті Луцьку»; 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МАТВІЮКУ Михайлу − головному спеціалісту відділу управління майном міської комунальної власності;</w:t>
      </w:r>
    </w:p>
    <w:p>
      <w:pPr>
        <w:pStyle w:val="Normal"/>
        <w:widowControl w:val="false"/>
        <w:ind w:firstLine="567"/>
        <w:jc w:val="both"/>
        <w:rPr/>
      </w:pPr>
      <w:r>
        <w:rPr>
          <w:szCs w:val="28"/>
        </w:rPr>
        <w:t xml:space="preserve">МАТРУНЧИКУ Олександру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− начальнику відділу</w:t>
      </w:r>
      <w:r>
        <w:rPr>
          <w:b/>
          <w:szCs w:val="28"/>
        </w:rPr>
        <w:t xml:space="preserve"> </w:t>
      </w:r>
      <w:r>
        <w:rPr>
          <w:szCs w:val="28"/>
        </w:rPr>
        <w:t>«Група швидкого реагування» департаменту муніципальної варти;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МІЩАК Тетяні − адміністратору  адміністративного відділу 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МІЩУК Людмилі  − головному спеціалісту відділу реєстрації місця проживання департаменту державної реєстрації;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МІЩУКУ Віктору − заступнику начальника господарсько-технічного відділу, завідувачу технічного сектору;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МОЙСІЮК Катерині − начальнику управління туризму та промоції міста;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НЕТЕПЧУК Анні  −  головному спеціалісту відділу молодіжної політики департаменту молоді та спорту;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НОВИЦЬКІЙ Людмилі − адміністратору  адміністративного відділу  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ОБЕРТАС Ірині  − начальнику відділу фінансів виробничої сфери та аудиту департаменту фінансів, бюджету та аудиту;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ОМЕЛЬЧУКУ Сергію − заступнику директора департаменту економічної політики, начальнику відділу інвестиційної політики (2015-2025 років); 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ОСІНКІНІЙ Євгенії −  </w:t>
      </w:r>
      <w:r>
        <w:rPr/>
        <w:t>адміністратору відділу оформлення біометричних документів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 департаменту «Центр надання адміністративних послуг у місті Луцьку»; 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ПАСІЧКО Ларисі − </w:t>
      </w:r>
      <w:r>
        <w:rPr>
          <w:lang w:val="uk-UA"/>
        </w:rPr>
        <w:t>завідувачу сектору прийому і консультування відділу прийому громадян департаменту соціальної політики;</w:t>
      </w:r>
    </w:p>
    <w:p>
      <w:pPr>
        <w:pStyle w:val="Normal"/>
        <w:widowControl w:val="false"/>
        <w:ind w:firstLine="567"/>
        <w:jc w:val="both"/>
        <w:rPr>
          <w:highlight w:val="none"/>
          <w:shd w:fill="auto" w:val="clear"/>
        </w:rPr>
      </w:pPr>
      <w:r>
        <w:rPr>
          <w:rFonts w:eastAsia="Arial Unicode MS;Arial"/>
          <w:color w:val="131111"/>
          <w:kern w:val="2"/>
          <w:szCs w:val="28"/>
          <w:shd w:fill="auto" w:val="clear"/>
          <w:lang w:val="uk-UA" w:bidi="hi-IN"/>
        </w:rPr>
        <w:t>ПЕРУН Жанні − виконуючій обов</w:t>
      </w:r>
      <w:r>
        <w:rPr>
          <w:rFonts w:eastAsia="Arial Unicode MS;Arial"/>
          <w:color w:val="131111"/>
          <w:kern w:val="2"/>
          <w:szCs w:val="28"/>
          <w:shd w:fill="auto" w:val="clear"/>
          <w:lang w:bidi="hi-IN"/>
        </w:rPr>
        <w:t>’</w:t>
      </w:r>
      <w:r>
        <w:rPr>
          <w:rFonts w:eastAsia="Arial Unicode MS;Arial"/>
          <w:color w:val="131111"/>
          <w:kern w:val="2"/>
          <w:szCs w:val="28"/>
          <w:shd w:fill="auto" w:val="clear"/>
          <w:lang w:val="uk-UA" w:bidi="hi-IN"/>
        </w:rPr>
        <w:t>язки начальника управління інформаційної роботи;</w:t>
      </w:r>
    </w:p>
    <w:p>
      <w:pPr>
        <w:pStyle w:val="Normal"/>
        <w:widowControl w:val="false"/>
        <w:ind w:firstLine="567"/>
        <w:jc w:val="both"/>
        <w:rPr>
          <w:lang w:val="uk-UA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ПЕТРОВІЙ Наталії − відповідальному черговому  відділу</w:t>
      </w:r>
      <w:r>
        <w:rPr>
          <w:rFonts w:eastAsia="Arial Unicode MS;Arial"/>
          <w:color w:val="1B1818"/>
          <w:kern w:val="2"/>
          <w:szCs w:val="28"/>
          <w:lang w:val="uk-UA" w:bidi="hi-IN"/>
        </w:rPr>
        <w:t xml:space="preserve"> комунікацій «15-80» та інформаційно-комп'ютерних технологій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департаменту «Центр надання адміністративних послуг у місті Луцьку»;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ПИЛИПЕНКО Ірині − адміністратору  відділу оформлення об'єктів нерухомості департаменту «Центр надання адміністративних послуг у місті Луцьку»;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ПИЛЮК Наталії − начальнику відділу превентивної роботи служби у справах дітей; 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ПОЛІЩУК Оксані  − начальнику архівного відділу;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РИБАК Юлії − головному спеціалісту відділу з питань праці;</w:t>
      </w:r>
    </w:p>
    <w:p>
      <w:pPr>
        <w:pStyle w:val="Normal"/>
        <w:widowControl w:val="false"/>
        <w:tabs>
          <w:tab w:val="clear" w:pos="708"/>
          <w:tab w:val="left" w:pos="57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СТЕПАНЮК Юлії − головному спеціалісту відділу комунікації та партнерства департаменту з питань ветеранської політики;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СТОЛЯРОВУ Ігорю − інспектору, головному спеціалісту  відділу державного архітектурно-будівельного контролю;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СТОРОЖУК Ліні − начальнику відділу оформлення транспортних засобів та посвідчень водія департаменту «Центр надання адміністративних послуг у місті Луцьку», адміністратору;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 xml:space="preserve">СТРІЛЬЧУКУ Віталію  − заступнику начальника відділу охорони культурної спадщини; 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СУЩУКУ Петру  − старості Прилуцького старостинського округу;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ТАЛАЛАЄВІЙ Надії  − головному спеціалісту відділу розвитку культури та стратегічного планування департаменту культури;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ТАРАСЮКУ Олегу − депутату Луцької міської ради;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ТКАЧУКУ Олександру − депутату Луцької міської ради;</w:t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ТРИБОЩУК Наталії − начальнику відділу реєстрації місця проживання департаменту державної реєстрації;</w:t>
      </w:r>
    </w:p>
    <w:p>
      <w:pPr>
        <w:pStyle w:val="Normal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ТРИКУШ Оксані − юристу, головному спеціалісту юридичного відділу департаменту житлово-комунального господарства;</w:t>
      </w:r>
    </w:p>
    <w:p>
      <w:pPr>
        <w:pStyle w:val="Normal"/>
        <w:widowControl w:val="false"/>
        <w:ind w:firstLine="567"/>
        <w:jc w:val="both"/>
        <w:rPr/>
      </w:pPr>
      <w:r>
        <w:rPr>
          <w:szCs w:val="28"/>
        </w:rPr>
        <w:t xml:space="preserve">ФІЩУКУ Віктору 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− начальнику відділу капітального ремонту житлового фонду департаменту житлово-комунального господарства;</w:t>
      </w:r>
    </w:p>
    <w:p>
      <w:pPr>
        <w:pStyle w:val="Normal"/>
        <w:widowControl w:val="false"/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ШЕРЕМЕТІ Олександру − начальнику відділу секретаріату міської ради.</w:t>
      </w:r>
    </w:p>
    <w:p>
      <w:pPr>
        <w:pStyle w:val="Normal"/>
        <w:widowControl w:val="false"/>
        <w:ind w:firstLine="567"/>
        <w:jc w:val="both"/>
        <w:rPr/>
      </w:pPr>
      <w:r>
        <w:rPr>
          <w:caps/>
          <w:color w:val="131111"/>
          <w:szCs w:val="28"/>
          <w:lang w:val="uk-UA"/>
        </w:rPr>
        <w:t>4. Оголосити</w:t>
      </w:r>
      <w:r>
        <w:rPr>
          <w:color w:val="131111"/>
          <w:szCs w:val="28"/>
          <w:lang w:val="uk-UA"/>
        </w:rPr>
        <w:t xml:space="preserve"> Подяку міського голови за сумлінну працю, високий професіоналізм, відповідальність при виконанні службових обов'язків, а також </w:t>
      </w:r>
      <w:bookmarkStart w:id="4" w:name="__DdeLink__13186_1951612611"/>
      <w:r>
        <w:rPr>
          <w:color w:val="131111"/>
          <w:szCs w:val="28"/>
          <w:lang w:val="uk-UA"/>
        </w:rPr>
        <w:t>з нагоди Дня місцевого самоврядування</w:t>
      </w:r>
      <w:bookmarkEnd w:id="4"/>
      <w:r>
        <w:rPr>
          <w:color w:val="131111"/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</w:tabs>
        <w:ind w:firstLine="567"/>
        <w:jc w:val="both"/>
        <w:rPr/>
      </w:pPr>
      <w:r>
        <w:rPr>
          <w:rFonts w:eastAsia="Arial Unicode MS;Arial"/>
          <w:color w:val="131111"/>
          <w:kern w:val="2"/>
          <w:szCs w:val="28"/>
          <w:lang w:val="uk-UA" w:bidi="hi-IN"/>
        </w:rPr>
        <w:t>ВОЛОСУ Анатолію − водію</w:t>
      </w:r>
      <w:r>
        <w:rPr>
          <w:color w:val="131111"/>
          <w:szCs w:val="28"/>
          <w:lang w:val="uk-UA"/>
        </w:rPr>
        <w:t xml:space="preserve"> транспортного господарства технічного сектору господарсько-технічного відділу</w:t>
      </w:r>
      <w:r>
        <w:rPr>
          <w:rFonts w:eastAsia="Arial Unicode MS;Arial"/>
          <w:color w:val="131111"/>
          <w:kern w:val="2"/>
          <w:szCs w:val="28"/>
          <w:lang w:val="uk-UA" w:bidi="hi-IN"/>
        </w:rPr>
        <w:t>;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</w:tabs>
        <w:ind w:firstLine="567"/>
        <w:jc w:val="both"/>
        <w:rPr>
          <w:rFonts w:eastAsia="Arial Unicode MS;Arial"/>
          <w:color w:val="131111"/>
          <w:kern w:val="2"/>
          <w:szCs w:val="28"/>
          <w:lang w:val="uk-UA" w:bidi="hi-IN"/>
        </w:rPr>
      </w:pPr>
      <w:r>
        <w:rPr>
          <w:rFonts w:eastAsia="Arial Unicode MS;Arial"/>
          <w:color w:val="131111"/>
          <w:kern w:val="2"/>
          <w:szCs w:val="28"/>
          <w:lang w:val="uk-UA" w:bidi="hi-IN"/>
        </w:rPr>
        <w:t>СХАБУ Петру − водію транспортного господарства технічного сектору господарсько-технічного відділу.</w:t>
      </w:r>
    </w:p>
    <w:p>
      <w:pPr>
        <w:pStyle w:val="Normal"/>
        <w:snapToGrid w:val="false"/>
        <w:ind w:firstLine="567"/>
        <w:jc w:val="both"/>
        <w:rPr/>
      </w:pPr>
      <w:r>
        <w:rPr>
          <w:lang w:val="uk-UA"/>
        </w:rPr>
        <w:t>5.</w:t>
      </w:r>
      <w:r>
        <w:rPr>
          <w:lang w:val="en-US"/>
        </w:rPr>
        <w:t> </w:t>
      </w:r>
      <w:r>
        <w:rPr>
          <w:lang w:val="uk-UA"/>
        </w:rPr>
        <w:t>Особам, вказаним у пунктах 1-4 розпорядження вручити цінні подарунки.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</w:tabs>
        <w:ind w:firstLine="567"/>
        <w:jc w:val="both"/>
        <w:rPr/>
      </w:pPr>
      <w:r>
        <w:rPr>
          <w:color w:val="131111"/>
          <w:szCs w:val="28"/>
          <w:lang w:val="uk-UA" w:bidi="uk-UA"/>
        </w:rPr>
        <w:t>6. Затвердити кошторис видатків щодо відзначення згідно з додатком.</w:t>
      </w:r>
    </w:p>
    <w:p>
      <w:pPr>
        <w:pStyle w:val="Normal"/>
        <w:tabs>
          <w:tab w:val="clear" w:pos="708"/>
          <w:tab w:val="left" w:pos="540" w:leader="none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/>
          <w:color w:val="131111"/>
          <w:sz w:val="28"/>
          <w:szCs w:val="28"/>
          <w:lang w:val="en-US" w:bidi="uk-UA"/>
        </w:rPr>
        <w:t>7</w:t>
      </w:r>
      <w:r>
        <w:rPr>
          <w:rFonts w:cs="Times New Roman"/>
          <w:color w:val="131111"/>
          <w:sz w:val="28"/>
          <w:szCs w:val="28"/>
          <w:lang w:val="en-US" w:bidi="uk-UA"/>
        </w:rPr>
        <w:t>. </w:t>
      </w:r>
      <w:r>
        <w:rPr>
          <w:rFonts w:cs="Times New Roman"/>
          <w:color w:val="131111"/>
          <w:sz w:val="28"/>
          <w:szCs w:val="28"/>
          <w:lang w:val="uk-UA" w:bidi="uk-UA"/>
        </w:rPr>
        <w:t>Господарсько-технічному відділу Луцької міської ради забезпечити придбання квітів для відзначення.</w:t>
      </w:r>
    </w:p>
    <w:p>
      <w:pPr>
        <w:pStyle w:val="Normal"/>
        <w:tabs>
          <w:tab w:val="clear" w:pos="708"/>
          <w:tab w:val="left" w:pos="360" w:leader="none"/>
          <w:tab w:val="left" w:pos="540" w:leader="none"/>
        </w:tabs>
        <w:ind w:firstLine="567"/>
        <w:jc w:val="both"/>
        <w:rPr>
          <w:color w:val="131111"/>
          <w:szCs w:val="28"/>
          <w:lang w:val="uk-UA" w:bidi="uk-UA"/>
        </w:rPr>
      </w:pPr>
      <w:r>
        <w:rPr>
          <w:color w:val="131111"/>
          <w:szCs w:val="28"/>
          <w:lang w:val="uk-UA" w:bidi="uk-UA"/>
        </w:rPr>
      </w:r>
    </w:p>
    <w:p>
      <w:pPr>
        <w:pStyle w:val="Normal"/>
        <w:tabs>
          <w:tab w:val="clear" w:pos="708"/>
          <w:tab w:val="left" w:pos="360" w:leader="none"/>
          <w:tab w:val="left" w:pos="540" w:leader="none"/>
        </w:tabs>
        <w:ind w:firstLine="567"/>
        <w:jc w:val="both"/>
        <w:rPr>
          <w:color w:val="131111"/>
          <w:szCs w:val="28"/>
          <w:lang w:val="uk-UA" w:bidi="uk-UA"/>
        </w:rPr>
      </w:pPr>
      <w:r>
        <w:rPr>
          <w:color w:val="131111"/>
          <w:szCs w:val="28"/>
          <w:lang w:val="uk-UA" w:bidi="uk-UA"/>
        </w:rPr>
      </w:r>
    </w:p>
    <w:p>
      <w:pPr>
        <w:pStyle w:val="Normal"/>
        <w:tabs>
          <w:tab w:val="clear" w:pos="708"/>
          <w:tab w:val="left" w:pos="360" w:leader="none"/>
          <w:tab w:val="left" w:pos="540" w:leader="none"/>
        </w:tabs>
        <w:ind w:firstLine="567"/>
        <w:jc w:val="both"/>
        <w:rPr>
          <w:color w:val="131111"/>
          <w:szCs w:val="28"/>
          <w:lang w:val="uk-UA" w:bidi="uk-UA"/>
        </w:rPr>
      </w:pPr>
      <w:r>
        <w:rPr>
          <w:color w:val="131111"/>
          <w:szCs w:val="28"/>
          <w:lang w:val="uk-UA" w:bidi="uk-UA"/>
        </w:rPr>
      </w:r>
    </w:p>
    <w:p>
      <w:pPr>
        <w:pStyle w:val="Normal"/>
        <w:jc w:val="both"/>
        <w:rPr>
          <w:color w:val="131111"/>
          <w:szCs w:val="28"/>
          <w:lang w:val="uk-UA"/>
        </w:rPr>
      </w:pPr>
      <w:r>
        <w:rPr>
          <w:color w:val="131111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 xml:space="preserve">  Ігор ПОЛІЩУК</w:t>
      </w:r>
    </w:p>
    <w:p>
      <w:pPr>
        <w:pStyle w:val="Normal"/>
        <w:jc w:val="both"/>
        <w:rPr>
          <w:color w:val="131111"/>
          <w:szCs w:val="28"/>
          <w:lang w:val="uk-UA"/>
        </w:rPr>
      </w:pPr>
      <w:r>
        <w:rPr>
          <w:color w:val="131111"/>
          <w:szCs w:val="28"/>
          <w:lang w:val="uk-UA"/>
        </w:rPr>
      </w:r>
    </w:p>
    <w:p>
      <w:pPr>
        <w:pStyle w:val="Normal"/>
        <w:jc w:val="both"/>
        <w:rPr>
          <w:color w:val="131111"/>
          <w:szCs w:val="28"/>
          <w:lang w:val="uk-UA"/>
        </w:rPr>
      </w:pPr>
      <w:r>
        <w:rPr>
          <w:color w:val="131111"/>
          <w:szCs w:val="28"/>
          <w:lang w:val="uk-UA"/>
        </w:rPr>
      </w:r>
    </w:p>
    <w:p>
      <w:pPr>
        <w:pStyle w:val="Normal"/>
        <w:jc w:val="both"/>
        <w:rPr>
          <w:color w:val="131111"/>
          <w:sz w:val="24"/>
          <w:lang w:val="uk-UA"/>
        </w:rPr>
      </w:pPr>
      <w:r>
        <w:rPr>
          <w:color w:val="131111"/>
          <w:sz w:val="24"/>
          <w:lang w:val="uk-UA"/>
        </w:rPr>
        <w:t xml:space="preserve">Гудима 777 942    </w:t>
      </w:r>
    </w:p>
    <w:p>
      <w:pPr>
        <w:pStyle w:val="Normal"/>
        <w:jc w:val="both"/>
        <w:rPr>
          <w:color w:val="131111"/>
          <w:sz w:val="24"/>
          <w:lang w:val="uk-UA"/>
        </w:rPr>
      </w:pPr>
      <w:r>
        <w:rPr>
          <w:color w:val="131111"/>
          <w:sz w:val="24"/>
          <w:lang w:val="uk-UA"/>
        </w:rPr>
        <w:t>Бондарчук 741 086</w:t>
      </w:r>
    </w:p>
    <w:sectPr>
      <w:headerReference w:type="default" r:id="rId4"/>
      <w:headerReference w:type="first" r:id="rId5"/>
      <w:type w:val="nextPage"/>
      <w:pgSz w:w="11906" w:h="16838"/>
      <w:pgMar w:left="1985" w:right="567" w:gutter="0" w:header="737" w:top="79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>
        <w:lang w:val="uk-UA"/>
      </w:rPr>
    </w:pPr>
    <w:r>
      <w:rPr>
        <w:lang w:val="uk-UA"/>
      </w:rPr>
      <mc:AlternateContent>
        <mc:Choice Requires="wps">
          <w:drawing>
            <wp:anchor behindDoc="0" distT="0" distB="0" distL="0" distR="0" simplePos="0" locked="0" layoutInCell="0" allowOverlap="1" relativeHeight="1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9375" cy="194310"/>
              <wp:effectExtent l="0" t="0" r="0" b="0"/>
              <wp:wrapSquare wrapText="largest"/>
              <wp:docPr id="1" name="Рам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8840" cy="1936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Style19"/>
                            <w:rPr/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15120" rIns="15120" tIns="15120" bIns="151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Рамка1" path="m0,0l-2147483645,0l-2147483645,-2147483646l0,-2147483646xe" stroked="f" o:allowincell="f" style="position:absolute;margin-left:230.75pt;margin-top:0.05pt;width:6.15pt;height:15.2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Style19"/>
                      <w:rPr/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6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9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3">
    <w:name w:val="Heading 3"/>
    <w:basedOn w:val="Normal"/>
    <w:next w:val="Normal"/>
    <w:qFormat/>
    <w:pPr>
      <w:keepNext w:val="true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Style13"/>
    <w:next w:val="Style14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eastAsia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Шрифт абзацу за промовчанням3"/>
    <w:qFormat/>
    <w:rPr/>
  </w:style>
  <w:style w:type="character" w:styleId="WW8Num3z0" w:customStyle="1">
    <w:name w:val="WW8Num3z0"/>
    <w:qFormat/>
    <w:rPr>
      <w:rFonts w:ascii="Symbol" w:hAnsi="Symbol" w:cs="Symbol"/>
      <w:color w:val="000000"/>
    </w:rPr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2" w:customStyle="1">
    <w:name w:val="Шрифт абзацу за промовчанням2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Style11" w:customStyle="1">
    <w:name w:val="Шрифт абзацу за замовчуванням"/>
    <w:qFormat/>
    <w:rPr/>
  </w:style>
  <w:style w:type="character" w:styleId="WW8Num6z0" w:customStyle="1">
    <w:name w:val="WW8Num6z0"/>
    <w:qFormat/>
    <w:rPr>
      <w:rFonts w:ascii="Symbol" w:hAnsi="Symbol" w:cs="Symbol"/>
      <w:szCs w:val="28"/>
      <w:lang w:val="uk-UA"/>
    </w:rPr>
  </w:style>
  <w:style w:type="character" w:styleId="WW8Num7z0" w:customStyle="1">
    <w:name w:val="WW8Num7z0"/>
    <w:qFormat/>
    <w:rPr>
      <w:rFonts w:ascii="Symbol" w:hAnsi="Symbol" w:cs="Symbol"/>
      <w:szCs w:val="28"/>
      <w:lang w:val="uk-UA"/>
    </w:rPr>
  </w:style>
  <w:style w:type="character" w:styleId="WW8Num8z0" w:customStyle="1">
    <w:name w:val="WW8Num8z0"/>
    <w:qFormat/>
    <w:rPr>
      <w:rFonts w:ascii="Symbol" w:hAnsi="Symbol" w:cs="MS Gothic;ＭＳ ゴシック"/>
      <w:szCs w:val="28"/>
      <w:lang w:val="uk-UA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2" w:customStyle="1">
    <w:name w:val="WW8Num6z2"/>
    <w:qFormat/>
    <w:rPr>
      <w:rFonts w:ascii="Wingdings" w:hAnsi="Wingdings" w:cs="Wingdings"/>
    </w:rPr>
  </w:style>
  <w:style w:type="character" w:styleId="WW8Num7z1" w:customStyle="1">
    <w:name w:val="WW8Num7z1"/>
    <w:qFormat/>
    <w:rPr>
      <w:rFonts w:ascii="Courier New" w:hAnsi="Courier New" w:cs="Courier New"/>
    </w:rPr>
  </w:style>
  <w:style w:type="character" w:styleId="WW8Num7z2" w:customStyle="1">
    <w:name w:val="WW8Num7z2"/>
    <w:qFormat/>
    <w:rPr>
      <w:rFonts w:ascii="Wingdings" w:hAnsi="Wingdings" w:cs="Wingdings"/>
    </w:rPr>
  </w:style>
  <w:style w:type="character" w:styleId="WW8Num8z1" w:customStyle="1">
    <w:name w:val="WW8Num8z1"/>
    <w:qFormat/>
    <w:rPr/>
  </w:style>
  <w:style w:type="character" w:styleId="WW8Num8z2" w:customStyle="1">
    <w:name w:val="WW8Num8z2"/>
    <w:qFormat/>
    <w:rPr/>
  </w:style>
  <w:style w:type="character" w:styleId="WW8Num8z3" w:customStyle="1">
    <w:name w:val="WW8Num8z3"/>
    <w:qFormat/>
    <w:rPr/>
  </w:style>
  <w:style w:type="character" w:styleId="WW8Num8z4" w:customStyle="1">
    <w:name w:val="WW8Num8z4"/>
    <w:qFormat/>
    <w:rPr/>
  </w:style>
  <w:style w:type="character" w:styleId="WW8Num8z5" w:customStyle="1">
    <w:name w:val="WW8Num8z5"/>
    <w:qFormat/>
    <w:rPr/>
  </w:style>
  <w:style w:type="character" w:styleId="WW8Num8z6" w:customStyle="1">
    <w:name w:val="WW8Num8z6"/>
    <w:qFormat/>
    <w:rPr/>
  </w:style>
  <w:style w:type="character" w:styleId="WW8Num8z7" w:customStyle="1">
    <w:name w:val="WW8Num8z7"/>
    <w:qFormat/>
    <w:rPr/>
  </w:style>
  <w:style w:type="character" w:styleId="WW8Num8z8" w:customStyle="1">
    <w:name w:val="WW8Num8z8"/>
    <w:qFormat/>
    <w:rPr/>
  </w:style>
  <w:style w:type="character" w:styleId="WW8Num9z0" w:customStyle="1">
    <w:name w:val="WW8Num9z0"/>
    <w:qFormat/>
    <w:rPr>
      <w:rFonts w:ascii="Symbol" w:hAnsi="Symbol" w:cs="Symbol"/>
    </w:rPr>
  </w:style>
  <w:style w:type="character" w:styleId="WW8Num9z1" w:customStyle="1">
    <w:name w:val="WW8Num9z1"/>
    <w:qFormat/>
    <w:rPr>
      <w:rFonts w:ascii="Courier New" w:hAnsi="Courier New" w:cs="Courier New"/>
    </w:rPr>
  </w:style>
  <w:style w:type="character" w:styleId="WW8Num9z2" w:customStyle="1">
    <w:name w:val="WW8Num9z2"/>
    <w:qFormat/>
    <w:rPr>
      <w:rFonts w:ascii="Wingdings" w:hAnsi="Wingdings" w:cs="Wingdings"/>
    </w:rPr>
  </w:style>
  <w:style w:type="character" w:styleId="WW8Num10z0" w:customStyle="1">
    <w:name w:val="WW8Num10z0"/>
    <w:qFormat/>
    <w:rPr>
      <w:rFonts w:ascii="Symbol" w:hAnsi="Symbol" w:eastAsia="MS Gothic;ＭＳ ゴシック" w:cs="MS Gothic;ＭＳ ゴシック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2" w:customStyle="1">
    <w:name w:val="WW8Num10z2"/>
    <w:qFormat/>
    <w:rPr>
      <w:rFonts w:ascii="Wingdings" w:hAnsi="Wingdings" w:cs="Wingdings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WW8Num12z0" w:customStyle="1">
    <w:name w:val="WW8Num12z0"/>
    <w:qFormat/>
    <w:rPr>
      <w:rFonts w:ascii="Symbol" w:hAnsi="Symbol" w:cs="Symbol"/>
    </w:rPr>
  </w:style>
  <w:style w:type="character" w:styleId="WW8Num12z1" w:customStyle="1">
    <w:name w:val="WW8Num12z1"/>
    <w:qFormat/>
    <w:rPr>
      <w:rFonts w:ascii="Courier New" w:hAnsi="Courier New" w:cs="Courier New"/>
    </w:rPr>
  </w:style>
  <w:style w:type="character" w:styleId="WW8Num12z2" w:customStyle="1">
    <w:name w:val="WW8Num12z2"/>
    <w:qFormat/>
    <w:rPr>
      <w:rFonts w:ascii="Wingdings" w:hAnsi="Wingdings" w:cs="Wingdings"/>
    </w:rPr>
  </w:style>
  <w:style w:type="character" w:styleId="WW8Num13z0" w:customStyle="1">
    <w:name w:val="WW8Num13z0"/>
    <w:qFormat/>
    <w:rPr>
      <w:rFonts w:ascii="Symbol" w:hAnsi="Symbol" w:eastAsia="MS Gothic;ＭＳ ゴシック" w:cs="MS Gothic;ＭＳ ゴシック"/>
    </w:rPr>
  </w:style>
  <w:style w:type="character" w:styleId="WW8Num13z1" w:customStyle="1">
    <w:name w:val="WW8Num13z1"/>
    <w:qFormat/>
    <w:rPr>
      <w:rFonts w:ascii="Courier New" w:hAnsi="Courier New" w:cs="Courier New"/>
    </w:rPr>
  </w:style>
  <w:style w:type="character" w:styleId="WW8Num13z2" w:customStyle="1">
    <w:name w:val="WW8Num13z2"/>
    <w:qFormat/>
    <w:rPr>
      <w:rFonts w:ascii="Wingdings" w:hAnsi="Wingdings" w:cs="Wingdings"/>
    </w:rPr>
  </w:style>
  <w:style w:type="character" w:styleId="WW8Num13z3" w:customStyle="1">
    <w:name w:val="WW8Num13z3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Symbol" w:hAnsi="Symbol" w:cs="Symbol"/>
    </w:rPr>
  </w:style>
  <w:style w:type="character" w:styleId="WW8Num14z1" w:customStyle="1">
    <w:name w:val="WW8Num14z1"/>
    <w:qFormat/>
    <w:rPr>
      <w:rFonts w:ascii="Courier New" w:hAnsi="Courier New" w:cs="Courier New"/>
    </w:rPr>
  </w:style>
  <w:style w:type="character" w:styleId="WW8Num14z2" w:customStyle="1">
    <w:name w:val="WW8Num14z2"/>
    <w:qFormat/>
    <w:rPr>
      <w:rFonts w:ascii="Wingdings" w:hAnsi="Wingdings" w:cs="Wingdings"/>
    </w:rPr>
  </w:style>
  <w:style w:type="character" w:styleId="WW8Num15z0" w:customStyle="1">
    <w:name w:val="WW8Num15z0"/>
    <w:qFormat/>
    <w:rPr>
      <w:rFonts w:ascii="Symbol" w:hAnsi="Symbol" w:cs="Symbol"/>
    </w:rPr>
  </w:style>
  <w:style w:type="character" w:styleId="WW8Num15z1" w:customStyle="1">
    <w:name w:val="WW8Num15z1"/>
    <w:qFormat/>
    <w:rPr>
      <w:rFonts w:ascii="Courier New" w:hAnsi="Courier New" w:cs="Courier New"/>
    </w:rPr>
  </w:style>
  <w:style w:type="character" w:styleId="WW8Num15z2" w:customStyle="1">
    <w:name w:val="WW8Num15z2"/>
    <w:qFormat/>
    <w:rPr>
      <w:rFonts w:ascii="Wingdings" w:hAnsi="Wingdings" w:cs="Wingdings"/>
    </w:rPr>
  </w:style>
  <w:style w:type="character" w:styleId="WW8Num16z0" w:customStyle="1">
    <w:name w:val="WW8Num16z0"/>
    <w:qFormat/>
    <w:rPr>
      <w:rFonts w:ascii="Symbol" w:hAnsi="Symbol" w:cs="Symbol"/>
    </w:rPr>
  </w:style>
  <w:style w:type="character" w:styleId="WW8Num16z1" w:customStyle="1">
    <w:name w:val="WW8Num16z1"/>
    <w:qFormat/>
    <w:rPr>
      <w:rFonts w:ascii="Courier New" w:hAnsi="Courier New" w:cs="Courier New"/>
    </w:rPr>
  </w:style>
  <w:style w:type="character" w:styleId="WW8Num16z2" w:customStyle="1">
    <w:name w:val="WW8Num16z2"/>
    <w:qFormat/>
    <w:rPr>
      <w:rFonts w:ascii="Wingdings" w:hAnsi="Wingdings" w:cs="Wingdings"/>
    </w:rPr>
  </w:style>
  <w:style w:type="character" w:styleId="WW8Num17z0" w:customStyle="1">
    <w:name w:val="WW8Num17z0"/>
    <w:qFormat/>
    <w:rPr>
      <w:rFonts w:ascii="Symbol" w:hAnsi="Symbol" w:cs="Symbol"/>
    </w:rPr>
  </w:style>
  <w:style w:type="character" w:styleId="WW8Num17z2" w:customStyle="1">
    <w:name w:val="WW8Num17z2"/>
    <w:qFormat/>
    <w:rPr>
      <w:rFonts w:ascii="Wingdings" w:hAnsi="Wingdings" w:cs="Wingdings"/>
    </w:rPr>
  </w:style>
  <w:style w:type="character" w:styleId="WW8Num17z4" w:customStyle="1">
    <w:name w:val="WW8Num17z4"/>
    <w:qFormat/>
    <w:rPr>
      <w:rFonts w:ascii="Courier New" w:hAnsi="Courier New" w:cs="Courier New"/>
    </w:rPr>
  </w:style>
  <w:style w:type="character" w:styleId="WW8Num18z0" w:customStyle="1">
    <w:name w:val="WW8Num18z0"/>
    <w:qFormat/>
    <w:rPr>
      <w:rFonts w:ascii="Symbol" w:hAnsi="Symbol" w:eastAsia="Times New Roman" w:cs="Symbol"/>
      <w:sz w:val="28"/>
      <w:szCs w:val="28"/>
      <w:lang w:val="uk-UA" w:eastAsia="zh-CN"/>
    </w:rPr>
  </w:style>
  <w:style w:type="character" w:styleId="WW8Num18z1" w:customStyle="1">
    <w:name w:val="WW8Num18z1"/>
    <w:qFormat/>
    <w:rPr>
      <w:rFonts w:ascii="Courier New" w:hAnsi="Courier New" w:cs="Courier New"/>
    </w:rPr>
  </w:style>
  <w:style w:type="character" w:styleId="WW8Num18z2" w:customStyle="1">
    <w:name w:val="WW8Num18z2"/>
    <w:qFormat/>
    <w:rPr>
      <w:rFonts w:ascii="Wingdings" w:hAnsi="Wingdings" w:cs="Wingdings"/>
    </w:rPr>
  </w:style>
  <w:style w:type="character" w:styleId="WW8Num19z0" w:customStyle="1">
    <w:name w:val="WW8Num19z0"/>
    <w:qFormat/>
    <w:rPr>
      <w:rFonts w:ascii="Symbol" w:hAnsi="Symbol" w:cs="Symbol"/>
      <w:szCs w:val="28"/>
      <w:lang w:val="uk-UA"/>
    </w:rPr>
  </w:style>
  <w:style w:type="character" w:styleId="WW8Num19z1" w:customStyle="1">
    <w:name w:val="WW8Num19z1"/>
    <w:qFormat/>
    <w:rPr>
      <w:rFonts w:ascii="Courier New" w:hAnsi="Courier New" w:cs="Courier New"/>
    </w:rPr>
  </w:style>
  <w:style w:type="character" w:styleId="WW8Num19z2" w:customStyle="1">
    <w:name w:val="WW8Num19z2"/>
    <w:qFormat/>
    <w:rPr>
      <w:rFonts w:ascii="Wingdings" w:hAnsi="Wingdings" w:cs="Wingdings"/>
    </w:rPr>
  </w:style>
  <w:style w:type="character" w:styleId="WW8Num20z0" w:customStyle="1">
    <w:name w:val="WW8Num20z0"/>
    <w:qFormat/>
    <w:rPr>
      <w:rFonts w:ascii="Symbol" w:hAnsi="Symbol" w:cs="Symbol"/>
      <w:szCs w:val="28"/>
      <w:lang w:val="uk-UA"/>
    </w:rPr>
  </w:style>
  <w:style w:type="character" w:styleId="WW8Num20z1" w:customStyle="1">
    <w:name w:val="WW8Num20z1"/>
    <w:qFormat/>
    <w:rPr>
      <w:rFonts w:ascii="Courier New" w:hAnsi="Courier New" w:cs="Courier New"/>
    </w:rPr>
  </w:style>
  <w:style w:type="character" w:styleId="WW8Num20z2" w:customStyle="1">
    <w:name w:val="WW8Num20z2"/>
    <w:qFormat/>
    <w:rPr>
      <w:rFonts w:ascii="Wingdings" w:hAnsi="Wingdings" w:cs="Wingdings"/>
    </w:rPr>
  </w:style>
  <w:style w:type="character" w:styleId="WW8Num21z0" w:customStyle="1">
    <w:name w:val="WW8Num21z0"/>
    <w:qFormat/>
    <w:rPr/>
  </w:style>
  <w:style w:type="character" w:styleId="WW8Num21z1" w:customStyle="1">
    <w:name w:val="WW8Num21z1"/>
    <w:qFormat/>
    <w:rPr/>
  </w:style>
  <w:style w:type="character" w:styleId="WW8Num21z2" w:customStyle="1">
    <w:name w:val="WW8Num21z2"/>
    <w:qFormat/>
    <w:rPr/>
  </w:style>
  <w:style w:type="character" w:styleId="WW8Num21z3" w:customStyle="1">
    <w:name w:val="WW8Num21z3"/>
    <w:qFormat/>
    <w:rPr/>
  </w:style>
  <w:style w:type="character" w:styleId="WW8Num21z4" w:customStyle="1">
    <w:name w:val="WW8Num21z4"/>
    <w:qFormat/>
    <w:rPr/>
  </w:style>
  <w:style w:type="character" w:styleId="WW8Num21z5" w:customStyle="1">
    <w:name w:val="WW8Num21z5"/>
    <w:qFormat/>
    <w:rPr/>
  </w:style>
  <w:style w:type="character" w:styleId="WW8Num21z6" w:customStyle="1">
    <w:name w:val="WW8Num21z6"/>
    <w:qFormat/>
    <w:rPr/>
  </w:style>
  <w:style w:type="character" w:styleId="WW8Num21z7" w:customStyle="1">
    <w:name w:val="WW8Num21z7"/>
    <w:qFormat/>
    <w:rPr/>
  </w:style>
  <w:style w:type="character" w:styleId="WW8Num21z8" w:customStyle="1">
    <w:name w:val="WW8Num21z8"/>
    <w:qFormat/>
    <w:rPr/>
  </w:style>
  <w:style w:type="character" w:styleId="WW8Num22z0" w:customStyle="1">
    <w:name w:val="WW8Num22z0"/>
    <w:qFormat/>
    <w:rPr>
      <w:rFonts w:ascii="Times New Roman" w:hAnsi="Times New Roman" w:eastAsia="Times New Roman" w:cs="Times New Roman"/>
    </w:rPr>
  </w:style>
  <w:style w:type="character" w:styleId="WW8Num22z1" w:customStyle="1">
    <w:name w:val="WW8Num22z1"/>
    <w:qFormat/>
    <w:rPr>
      <w:rFonts w:ascii="Courier New" w:hAnsi="Courier New" w:cs="Courier New"/>
    </w:rPr>
  </w:style>
  <w:style w:type="character" w:styleId="WW8Num22z2" w:customStyle="1">
    <w:name w:val="WW8Num22z2"/>
    <w:qFormat/>
    <w:rPr>
      <w:rFonts w:ascii="Wingdings" w:hAnsi="Wingdings" w:cs="Wingdings"/>
    </w:rPr>
  </w:style>
  <w:style w:type="character" w:styleId="WW8Num22z3" w:customStyle="1">
    <w:name w:val="WW8Num22z3"/>
    <w:qFormat/>
    <w:rPr>
      <w:rFonts w:ascii="Symbol" w:hAnsi="Symbol" w:cs="Symbol"/>
    </w:rPr>
  </w:style>
  <w:style w:type="character" w:styleId="WW8Num23z0" w:customStyle="1">
    <w:name w:val="WW8Num23z0"/>
    <w:qFormat/>
    <w:rPr>
      <w:rFonts w:ascii="Symbol" w:hAnsi="Symbol" w:eastAsia="MS Gothic;ＭＳ ゴシック" w:cs="MS Gothic;ＭＳ ゴシック"/>
      <w:szCs w:val="28"/>
      <w:lang w:val="uk-UA"/>
    </w:rPr>
  </w:style>
  <w:style w:type="character" w:styleId="WW8Num23z1" w:customStyle="1">
    <w:name w:val="WW8Num23z1"/>
    <w:qFormat/>
    <w:rPr>
      <w:rFonts w:ascii="Courier New" w:hAnsi="Courier New" w:cs="Courier New"/>
    </w:rPr>
  </w:style>
  <w:style w:type="character" w:styleId="WW8Num23z2" w:customStyle="1">
    <w:name w:val="WW8Num23z2"/>
    <w:qFormat/>
    <w:rPr>
      <w:rFonts w:ascii="Wingdings" w:hAnsi="Wingdings" w:cs="Wingdings"/>
    </w:rPr>
  </w:style>
  <w:style w:type="character" w:styleId="WW8Num23z3" w:customStyle="1">
    <w:name w:val="WW8Num23z3"/>
    <w:qFormat/>
    <w:rPr>
      <w:rFonts w:ascii="Symbol" w:hAnsi="Symbol" w:cs="Symbol"/>
    </w:rPr>
  </w:style>
  <w:style w:type="character" w:styleId="11" w:customStyle="1">
    <w:name w:val="Шрифт абзацу за промовчанням1"/>
    <w:qFormat/>
    <w:rPr/>
  </w:style>
  <w:style w:type="character" w:styleId="Pagenumber">
    <w:name w:val="page number"/>
    <w:basedOn w:val="11"/>
    <w:qFormat/>
    <w:rPr/>
  </w:style>
  <w:style w:type="character" w:styleId="Style12" w:customStyle="1">
    <w:name w:val="Текст у виносці Знак"/>
    <w:qFormat/>
    <w:rPr>
      <w:rFonts w:ascii="Segoe UI" w:hAnsi="Segoe UI" w:cs="Segoe UI"/>
      <w:sz w:val="18"/>
      <w:szCs w:val="18"/>
      <w:lang w:val="ru-RU" w:eastAsia="zh-CN"/>
    </w:rPr>
  </w:style>
  <w:style w:type="character" w:styleId="12" w:customStyle="1">
    <w:name w:val="Основной шрифт абзаца1"/>
    <w:qFormat/>
    <w:rPr/>
  </w:style>
  <w:style w:type="character" w:styleId="Rvts23" w:customStyle="1">
    <w:name w:val="rvts23"/>
    <w:basedOn w:val="12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 Unicode MS;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 Unicode MS;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 Unicode MS;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32" w:customStyle="1">
    <w:name w:val="Назва об'єкта3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 об'єкта2"/>
    <w:basedOn w:val="Normal"/>
    <w:qFormat/>
    <w:pPr>
      <w:suppressLineNumbers/>
      <w:spacing w:before="120" w:after="120"/>
    </w:pPr>
    <w:rPr>
      <w:rFonts w:cs="Arial Unicode MS;Arial"/>
      <w:i/>
      <w:iCs/>
      <w:sz w:val="24"/>
    </w:rPr>
  </w:style>
  <w:style w:type="paragraph" w:styleId="13" w:customStyle="1">
    <w:name w:val="Назва об'єкта1"/>
    <w:basedOn w:val="Normal"/>
    <w:qFormat/>
    <w:pPr>
      <w:suppressLineNumbers/>
      <w:spacing w:before="120" w:after="120"/>
    </w:pPr>
    <w:rPr>
      <w:rFonts w:cs="Arial Unicode MS;Arial"/>
      <w:i/>
      <w:iCs/>
      <w:sz w:val="24"/>
    </w:rPr>
  </w:style>
  <w:style w:type="paragraph" w:styleId="Style18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HTMLPreformatted">
    <w:name w:val="HTML Preformatted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paragraph" w:styleId="14" w:customStyle="1">
    <w:name w:val="Обычный (веб)1"/>
    <w:basedOn w:val="Normal"/>
    <w:qFormat/>
    <w:pPr>
      <w:spacing w:before="280" w:after="280"/>
    </w:pPr>
    <w:rPr>
      <w:sz w:val="24"/>
    </w:rPr>
  </w:style>
  <w:style w:type="paragraph" w:styleId="ListParagraph">
    <w:name w:val="List Paragraph"/>
    <w:basedOn w:val="Normal"/>
    <w:qFormat/>
    <w:pPr>
      <w:suppressAutoHyphens w:val="false"/>
      <w:spacing w:before="0" w:after="0"/>
      <w:ind w:left="720" w:hanging="0"/>
      <w:contextualSpacing/>
    </w:pPr>
    <w:rPr>
      <w:rFonts w:ascii="Calibri" w:hAnsi="Calibri" w:eastAsia="Calibri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Style21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Application>LibreOffice/7.2.3.2$Windows_X86_64 LibreOffice_project/d166454616c1632304285822f9c83ce2e660fd92</Application>
  <AppVersion>15.0000</AppVersion>
  <Pages>6</Pages>
  <Words>1434</Words>
  <Characters>10862</Characters>
  <CharactersWithSpaces>12311</CharactersWithSpaces>
  <Paragraphs>115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2022-11-25T10:52:00Z</dcterms:created>
  <dc:creator>Kostjuk</dc:creator>
  <dc:description/>
  <dc:language>uk-UA</dc:language>
  <cp:lastModifiedBy/>
  <cp:lastPrinted>2025-12-03T07:17:00Z</cp:lastPrinted>
  <dcterms:modified xsi:type="dcterms:W3CDTF">2025-12-04T08:52:51Z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