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234F" w14:textId="77777777" w:rsidR="007C2BBC" w:rsidRPr="009167B5" w:rsidRDefault="007C2BBC" w:rsidP="007C2BBC">
      <w:pPr>
        <w:tabs>
          <w:tab w:val="left" w:pos="4320"/>
        </w:tabs>
        <w:jc w:val="center"/>
      </w:pPr>
      <w:r w:rsidRPr="009167B5">
        <w:object w:dxaOrig="3096" w:dyaOrig="3281" w14:anchorId="48F0D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6276273" r:id="rId7"/>
        </w:object>
      </w:r>
    </w:p>
    <w:p w14:paraId="4F677A32" w14:textId="77777777" w:rsidR="007C2BBC" w:rsidRPr="009167B5" w:rsidRDefault="007C2BBC" w:rsidP="007C2BBC">
      <w:pPr>
        <w:jc w:val="center"/>
        <w:rPr>
          <w:sz w:val="16"/>
          <w:szCs w:val="16"/>
        </w:rPr>
      </w:pPr>
    </w:p>
    <w:p w14:paraId="4FC7AA9A" w14:textId="77777777" w:rsidR="007C2BBC" w:rsidRPr="00867ACA" w:rsidRDefault="007C2BBC" w:rsidP="007C2BB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9E8B900" w14:textId="77777777" w:rsidR="007C2BBC" w:rsidRPr="003C6E43" w:rsidRDefault="007C2BBC" w:rsidP="007C2BBC">
      <w:pPr>
        <w:rPr>
          <w:color w:val="FF0000"/>
          <w:sz w:val="10"/>
          <w:szCs w:val="10"/>
        </w:rPr>
      </w:pPr>
    </w:p>
    <w:p w14:paraId="300E13C9" w14:textId="77777777" w:rsidR="007C2BBC" w:rsidRPr="002C0097" w:rsidRDefault="007C2BBC" w:rsidP="007C2BB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719D73E" w14:textId="77777777" w:rsidR="007C2BBC" w:rsidRPr="009167B5" w:rsidRDefault="007C2BBC" w:rsidP="007C2BBC">
      <w:pPr>
        <w:jc w:val="center"/>
        <w:rPr>
          <w:b/>
          <w:bCs/>
          <w:sz w:val="20"/>
          <w:szCs w:val="20"/>
        </w:rPr>
      </w:pPr>
    </w:p>
    <w:p w14:paraId="25633B78" w14:textId="77777777" w:rsidR="007C2BBC" w:rsidRPr="009167B5" w:rsidRDefault="007C2BBC" w:rsidP="007C2BB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AED2B2E" w14:textId="77777777" w:rsidR="007C2BBC" w:rsidRPr="009167B5" w:rsidRDefault="007C2BBC" w:rsidP="007C2BBC">
      <w:pPr>
        <w:jc w:val="center"/>
        <w:rPr>
          <w:bCs/>
          <w:sz w:val="40"/>
          <w:szCs w:val="40"/>
        </w:rPr>
      </w:pPr>
    </w:p>
    <w:p w14:paraId="279E7395" w14:textId="77777777" w:rsidR="007C2BBC" w:rsidRDefault="007C2BBC" w:rsidP="007C2BB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74FBC1F" w14:textId="77777777" w:rsidR="007C2BBC" w:rsidRDefault="007C2BBC">
      <w:pPr>
        <w:jc w:val="both"/>
        <w:rPr>
          <w:color w:val="000000"/>
          <w:sz w:val="28"/>
          <w:szCs w:val="28"/>
        </w:rPr>
      </w:pPr>
    </w:p>
    <w:p w14:paraId="7C168071" w14:textId="4A33090A" w:rsidR="00B651A8" w:rsidRDefault="00000000" w:rsidP="007C2BBC">
      <w:pPr>
        <w:ind w:right="5385"/>
        <w:jc w:val="both"/>
      </w:pPr>
      <w:r>
        <w:rPr>
          <w:color w:val="000000"/>
          <w:sz w:val="28"/>
          <w:szCs w:val="28"/>
        </w:rPr>
        <w:t xml:space="preserve">Про </w:t>
      </w:r>
      <w:r>
        <w:rPr>
          <w:rStyle w:val="a5"/>
          <w:b w:val="0"/>
          <w:sz w:val="28"/>
          <w:szCs w:val="28"/>
        </w:rPr>
        <w:t>затвердження фінансових планів</w:t>
      </w:r>
      <w:r w:rsidR="007C2BBC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підприємств, що належать до</w:t>
      </w:r>
      <w:r w:rsidR="007C2BBC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 xml:space="preserve">комунальної власності </w:t>
      </w:r>
      <w:r>
        <w:rPr>
          <w:sz w:val="28"/>
          <w:szCs w:val="28"/>
        </w:rPr>
        <w:t xml:space="preserve">міської територіальної громади, </w:t>
      </w:r>
      <w:r>
        <w:rPr>
          <w:rStyle w:val="a5"/>
          <w:b w:val="0"/>
          <w:sz w:val="28"/>
          <w:szCs w:val="28"/>
        </w:rPr>
        <w:t>на 2026 рік</w:t>
      </w:r>
    </w:p>
    <w:p w14:paraId="064A5B07" w14:textId="77777777" w:rsidR="00B651A8" w:rsidRDefault="00B651A8">
      <w:pPr>
        <w:pStyle w:val="a7"/>
        <w:ind w:firstLine="709"/>
        <w:rPr>
          <w:rFonts w:ascii="Liberation Serif" w:hAnsi="Liberation Serif"/>
          <w:sz w:val="27"/>
          <w:szCs w:val="27"/>
        </w:rPr>
      </w:pPr>
    </w:p>
    <w:p w14:paraId="6D92C547" w14:textId="77777777" w:rsidR="00B651A8" w:rsidRDefault="00000000">
      <w:pPr>
        <w:pStyle w:val="ae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>Керуючись ст. 78 Господарського кодексу України та ст. 17, 27 Закону України «Про місцеве самоврядування в Україні», враховуючи рішення виконавчого комітету Луцької міської ради від 13.09.2023 № 510-1 «Про Порядок складання, затвердження та контролю виконання фінансових планів підприємств, що належать до комунальної власності Луцької міської територіальної громади</w:t>
      </w:r>
      <w:r>
        <w:rPr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інформацію про фінансові плани підприємств, </w:t>
      </w:r>
      <w:r>
        <w:rPr>
          <w:rStyle w:val="a5"/>
          <w:b w:val="0"/>
          <w:sz w:val="28"/>
          <w:szCs w:val="28"/>
          <w:lang w:val="uk-UA"/>
        </w:rPr>
        <w:t xml:space="preserve">що належать до комунальної власності </w:t>
      </w:r>
      <w:r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rStyle w:val="a5"/>
          <w:b w:val="0"/>
          <w:sz w:val="28"/>
          <w:szCs w:val="28"/>
          <w:lang w:val="uk-UA"/>
        </w:rPr>
        <w:t>на 2026 рік</w:t>
      </w:r>
      <w:r>
        <w:rPr>
          <w:sz w:val="28"/>
          <w:szCs w:val="28"/>
          <w:lang w:val="uk-UA"/>
        </w:rPr>
        <w:t>, виконавчий комітет міської ради</w:t>
      </w:r>
    </w:p>
    <w:p w14:paraId="32A7154D" w14:textId="77777777" w:rsidR="00B651A8" w:rsidRDefault="00B651A8">
      <w:pPr>
        <w:pStyle w:val="ae"/>
        <w:tabs>
          <w:tab w:val="center" w:pos="4677"/>
          <w:tab w:val="left" w:pos="5850"/>
        </w:tabs>
        <w:spacing w:before="0" w:after="0"/>
        <w:ind w:firstLine="709"/>
        <w:jc w:val="both"/>
        <w:rPr>
          <w:sz w:val="28"/>
          <w:szCs w:val="28"/>
          <w:lang w:val="uk-UA"/>
        </w:rPr>
      </w:pPr>
    </w:p>
    <w:p w14:paraId="4EE90303" w14:textId="77777777" w:rsidR="00B651A8" w:rsidRDefault="00000000">
      <w:pPr>
        <w:pStyle w:val="ae"/>
        <w:tabs>
          <w:tab w:val="center" w:pos="4677"/>
          <w:tab w:val="left" w:pos="5850"/>
        </w:tabs>
        <w:spacing w:before="0" w:after="0"/>
        <w:jc w:val="both"/>
        <w:rPr>
          <w:lang w:val="uk-UA"/>
        </w:rPr>
      </w:pPr>
      <w:r>
        <w:rPr>
          <w:rStyle w:val="a5"/>
          <w:b w:val="0"/>
          <w:sz w:val="28"/>
          <w:szCs w:val="28"/>
          <w:lang w:val="uk-UA"/>
        </w:rPr>
        <w:t>ВИРІШИВ:</w:t>
      </w:r>
    </w:p>
    <w:p w14:paraId="5C257456" w14:textId="77777777" w:rsidR="00B651A8" w:rsidRDefault="00B651A8">
      <w:pPr>
        <w:pStyle w:val="rtejustify"/>
        <w:spacing w:before="0" w:after="0"/>
        <w:ind w:firstLine="709"/>
        <w:jc w:val="both"/>
        <w:rPr>
          <w:sz w:val="28"/>
          <w:szCs w:val="28"/>
          <w:lang w:val="uk-UA"/>
        </w:rPr>
      </w:pPr>
    </w:p>
    <w:p w14:paraId="23ECF6D0" w14:textId="74A19B90" w:rsidR="00B651A8" w:rsidRDefault="00000000">
      <w:pPr>
        <w:pStyle w:val="rtejustify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 xml:space="preserve">1. Затвердити фінансові плани підприємств, </w:t>
      </w:r>
      <w:r>
        <w:rPr>
          <w:rStyle w:val="a5"/>
          <w:b w:val="0"/>
          <w:sz w:val="28"/>
          <w:szCs w:val="28"/>
          <w:lang w:val="uk-UA"/>
        </w:rPr>
        <w:t>що належать до комунальної власності</w:t>
      </w:r>
      <w:r>
        <w:rPr>
          <w:sz w:val="28"/>
          <w:szCs w:val="28"/>
          <w:lang w:val="uk-UA"/>
        </w:rPr>
        <w:t xml:space="preserve"> міської територіальної громади, на 2026</w:t>
      </w:r>
      <w:r w:rsidR="007C2B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 з основними показниками, наведеними в додатку.</w:t>
      </w:r>
    </w:p>
    <w:p w14:paraId="54C54ECC" w14:textId="77777777" w:rsidR="00B651A8" w:rsidRDefault="00000000">
      <w:pPr>
        <w:pStyle w:val="rtejustify"/>
        <w:spacing w:before="0"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2. Керівникам комунальних підприємств забезпечити виконання показників, передбачених їх фінансовими планами, та надання звітів щодо їх виконання відповідно до затвердженого Порядку.</w:t>
      </w:r>
    </w:p>
    <w:p w14:paraId="306CBBA8" w14:textId="77777777" w:rsidR="00B651A8" w:rsidRDefault="00000000">
      <w:pPr>
        <w:pStyle w:val="rtejustify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3. </w:t>
      </w:r>
      <w:r>
        <w:rPr>
          <w:color w:val="000000"/>
          <w:sz w:val="28"/>
          <w:szCs w:val="28"/>
          <w:lang w:val="uk-UA"/>
        </w:rPr>
        <w:t>Контроль за виконанням рішення покласти на заступників міського голови відповідно до розподілу обов’язків.</w:t>
      </w:r>
    </w:p>
    <w:p w14:paraId="5667E3D0" w14:textId="77777777" w:rsidR="00B651A8" w:rsidRDefault="00B651A8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6A9B7CD9" w14:textId="77777777" w:rsidR="00B651A8" w:rsidRDefault="00B651A8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6A118C50" w14:textId="77777777" w:rsidR="00B651A8" w:rsidRDefault="00000000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           Ігор ПОЛІЩУК</w:t>
      </w:r>
    </w:p>
    <w:p w14:paraId="3E40C017" w14:textId="77777777" w:rsidR="00B651A8" w:rsidRDefault="00B651A8">
      <w:pPr>
        <w:tabs>
          <w:tab w:val="left" w:pos="720"/>
          <w:tab w:val="left" w:pos="900"/>
          <w:tab w:val="left" w:pos="5940"/>
        </w:tabs>
        <w:jc w:val="both"/>
      </w:pPr>
    </w:p>
    <w:p w14:paraId="210284CE" w14:textId="77777777" w:rsidR="007C2BBC" w:rsidRDefault="007C2BBC">
      <w:pPr>
        <w:tabs>
          <w:tab w:val="left" w:pos="720"/>
          <w:tab w:val="left" w:pos="900"/>
          <w:tab w:val="left" w:pos="5940"/>
        </w:tabs>
        <w:jc w:val="both"/>
      </w:pPr>
    </w:p>
    <w:p w14:paraId="48775C00" w14:textId="77777777" w:rsidR="00B651A8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61155CD" w14:textId="77777777" w:rsidR="00B651A8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Юрій </w:t>
      </w:r>
      <w:r>
        <w:rPr>
          <w:caps/>
          <w:sz w:val="28"/>
          <w:szCs w:val="28"/>
        </w:rPr>
        <w:t>Вербич</w:t>
      </w:r>
    </w:p>
    <w:p w14:paraId="08F33866" w14:textId="77777777" w:rsidR="00B651A8" w:rsidRDefault="00B651A8">
      <w:pPr>
        <w:jc w:val="both"/>
        <w:rPr>
          <w:szCs w:val="28"/>
        </w:rPr>
      </w:pPr>
    </w:p>
    <w:p w14:paraId="75C74BFD" w14:textId="00BB5BA1" w:rsidR="00B651A8" w:rsidRDefault="00000000">
      <w:pPr>
        <w:jc w:val="both"/>
        <w:rPr>
          <w:color w:val="000000"/>
          <w:sz w:val="28"/>
          <w:szCs w:val="28"/>
        </w:rPr>
      </w:pPr>
      <w:proofErr w:type="spellStart"/>
      <w:r>
        <w:t>Смаль</w:t>
      </w:r>
      <w:proofErr w:type="spellEnd"/>
      <w:r>
        <w:t xml:space="preserve"> 777 955</w:t>
      </w:r>
    </w:p>
    <w:sectPr w:rsidR="00B651A8" w:rsidSect="00236130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2E44" w14:textId="77777777" w:rsidR="00411B66" w:rsidRDefault="00411B66">
      <w:r>
        <w:separator/>
      </w:r>
    </w:p>
  </w:endnote>
  <w:endnote w:type="continuationSeparator" w:id="0">
    <w:p w14:paraId="6FA209EA" w14:textId="77777777" w:rsidR="00411B66" w:rsidRDefault="0041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8D9B" w14:textId="77777777" w:rsidR="00411B66" w:rsidRDefault="00411B66">
      <w:r>
        <w:separator/>
      </w:r>
    </w:p>
  </w:footnote>
  <w:footnote w:type="continuationSeparator" w:id="0">
    <w:p w14:paraId="6C142786" w14:textId="77777777" w:rsidR="00411B66" w:rsidRDefault="0041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758094"/>
      <w:docPartObj>
        <w:docPartGallery w:val="Page Numbers (Top of Page)"/>
        <w:docPartUnique/>
      </w:docPartObj>
    </w:sdtPr>
    <w:sdtContent>
      <w:p w14:paraId="57FD7591" w14:textId="77777777" w:rsidR="00B651A8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1943297" w14:textId="77777777" w:rsidR="00B651A8" w:rsidRDefault="00B651A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1A8"/>
    <w:rsid w:val="001951FC"/>
    <w:rsid w:val="00236130"/>
    <w:rsid w:val="00411B66"/>
    <w:rsid w:val="0061247E"/>
    <w:rsid w:val="007C2BBC"/>
    <w:rsid w:val="00B651A8"/>
    <w:rsid w:val="00E9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66A3"/>
  <w15:docId w15:val="{499478DB-7F5B-4358-9611-407AD12B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BodyTextChar">
    <w:name w:val="Body Text Char"/>
    <w:qFormat/>
    <w:rPr>
      <w:rFonts w:eastAsia="Calibri"/>
      <w:lang w:val="ru-RU"/>
    </w:rPr>
  </w:style>
  <w:style w:type="character" w:customStyle="1" w:styleId="11">
    <w:name w:val="Номер сторінки1"/>
    <w:qFormat/>
  </w:style>
  <w:style w:type="character" w:customStyle="1" w:styleId="12">
    <w:name w:val="Основной шрифт абзаца1"/>
    <w:qFormat/>
  </w:style>
  <w:style w:type="character" w:customStyle="1" w:styleId="21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5">
    <w:name w:val="Виділення жирним"/>
    <w:qFormat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customStyle="1" w:styleId="14">
    <w:name w:val="Нижний колонтитул1"/>
    <w:basedOn w:val="a"/>
    <w:qFormat/>
    <w:pPr>
      <w:tabs>
        <w:tab w:val="center" w:pos="4819"/>
        <w:tab w:val="right" w:pos="9639"/>
      </w:tabs>
    </w:pPr>
  </w:style>
  <w:style w:type="paragraph" w:customStyle="1" w:styleId="rtejustify">
    <w:name w:val="rtejustify"/>
    <w:basedOn w:val="a"/>
    <w:qFormat/>
    <w:pPr>
      <w:spacing w:before="280" w:after="280"/>
    </w:pPr>
    <w:rPr>
      <w:lang w:val="ru-RU"/>
    </w:rPr>
  </w:style>
  <w:style w:type="paragraph" w:styleId="ae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15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6">
    <w:name w:val="Указатель1"/>
    <w:basedOn w:val="a"/>
    <w:qFormat/>
    <w:rPr>
      <w:rFonts w:cs="Mangal"/>
    </w:rPr>
  </w:style>
  <w:style w:type="paragraph" w:customStyle="1" w:styleId="22">
    <w:name w:val="Название объе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7">
    <w:name w:val="Название объекта1"/>
    <w:basedOn w:val="a"/>
    <w:qFormat/>
    <w:pPr>
      <w:spacing w:before="120" w:after="120"/>
    </w:pPr>
    <w:rPr>
      <w:rFonts w:cs="FreeSans"/>
      <w:i/>
      <w:iCs/>
    </w:rPr>
  </w:style>
  <w:style w:type="paragraph" w:customStyle="1" w:styleId="210">
    <w:name w:val="Заголовок 21"/>
    <w:basedOn w:val="a"/>
    <w:qFormat/>
    <w:pPr>
      <w:keepNext/>
      <w:spacing w:before="240" w:after="60"/>
    </w:pPr>
    <w:rPr>
      <w:rFonts w:ascii="Arial" w:hAnsi="Arial"/>
      <w:b/>
      <w:i/>
      <w:iCs/>
      <w:szCs w:val="28"/>
    </w:rPr>
  </w:style>
  <w:style w:type="paragraph" w:customStyle="1" w:styleId="110">
    <w:name w:val="Заголовок 11"/>
    <w:basedOn w:val="a"/>
    <w:qFormat/>
    <w:pPr>
      <w:keepNext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15</cp:revision>
  <dcterms:created xsi:type="dcterms:W3CDTF">2022-12-13T09:59:00Z</dcterms:created>
  <dcterms:modified xsi:type="dcterms:W3CDTF">2025-12-03T12:11:00Z</dcterms:modified>
  <dc:language>uk-UA</dc:language>
</cp:coreProperties>
</file>