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212" w:rsidRDefault="00471E21">
      <w:pPr>
        <w:jc w:val="center"/>
      </w:pPr>
      <w:r>
        <w:rPr>
          <w:b/>
          <w:sz w:val="28"/>
          <w:szCs w:val="28"/>
        </w:rPr>
        <w:t>Пояснювальна записка</w:t>
      </w:r>
    </w:p>
    <w:p w:rsidR="00CF1212" w:rsidRDefault="00471E21">
      <w:pPr>
        <w:pStyle w:val="a4"/>
        <w:ind w:left="0" w:right="256" w:hanging="1"/>
        <w:jc w:val="center"/>
      </w:pPr>
      <w:r>
        <w:rPr>
          <w:b/>
          <w:spacing w:val="1"/>
        </w:rPr>
        <w:t xml:space="preserve">до </w:t>
      </w:r>
      <w:proofErr w:type="spellStart"/>
      <w:r>
        <w:rPr>
          <w:b/>
          <w:spacing w:val="1"/>
        </w:rPr>
        <w:t>проєкту</w:t>
      </w:r>
      <w:proofErr w:type="spellEnd"/>
      <w:r>
        <w:rPr>
          <w:b/>
          <w:spacing w:val="1"/>
        </w:rPr>
        <w:t xml:space="preserve"> рішення виконавчого комітету Луцької міської ради </w:t>
      </w:r>
      <w:r>
        <w:rPr>
          <w:spacing w:val="1"/>
        </w:rPr>
        <w:t xml:space="preserve"> </w:t>
      </w:r>
    </w:p>
    <w:p w:rsidR="00CF1212" w:rsidRDefault="00471E21" w:rsidP="00DA342E">
      <w:pPr>
        <w:pStyle w:val="a4"/>
        <w:ind w:left="0" w:right="140" w:hanging="1"/>
        <w:jc w:val="center"/>
      </w:pPr>
      <w:r>
        <w:t xml:space="preserve">«Про </w:t>
      </w:r>
      <w:proofErr w:type="spellStart"/>
      <w:r>
        <w:rPr>
          <w:lang w:val="ru-RU"/>
        </w:rPr>
        <w:t>затвердження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детального плану території </w:t>
      </w:r>
      <w:r w:rsidR="00DA342E" w:rsidRPr="00DA342E">
        <w:t xml:space="preserve">в межах вулиць Сухомлинського, В’ячеслава </w:t>
      </w:r>
      <w:proofErr w:type="spellStart"/>
      <w:r w:rsidR="00DA342E" w:rsidRPr="00DA342E">
        <w:t>Чорново</w:t>
      </w:r>
      <w:r w:rsidR="00DA342E">
        <w:t>ла</w:t>
      </w:r>
      <w:proofErr w:type="spellEnd"/>
      <w:r w:rsidR="00DA342E">
        <w:t xml:space="preserve"> та проспекту Соборності у м. </w:t>
      </w:r>
      <w:r w:rsidR="00DA342E" w:rsidRPr="00DA342E">
        <w:t>Луцьку</w:t>
      </w:r>
      <w:r>
        <w:t>»</w:t>
      </w:r>
    </w:p>
    <w:p w:rsidR="009B4505" w:rsidRDefault="009B4505" w:rsidP="009B4505">
      <w:pPr>
        <w:pStyle w:val="1"/>
        <w:ind w:left="0"/>
        <w:rPr>
          <w:b w:val="0"/>
          <w:bCs w:val="0"/>
        </w:rPr>
      </w:pPr>
    </w:p>
    <w:p w:rsidR="00CF1212" w:rsidRDefault="00471E21" w:rsidP="009B4505">
      <w:pPr>
        <w:pStyle w:val="1"/>
        <w:ind w:left="0"/>
      </w:pPr>
      <w:r>
        <w:t>Потреби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мета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рішення</w:t>
      </w:r>
    </w:p>
    <w:p w:rsidR="00DA342E" w:rsidRDefault="00DA342E" w:rsidP="00DA342E">
      <w:pPr>
        <w:ind w:firstLine="567"/>
        <w:jc w:val="both"/>
        <w:rPr>
          <w:color w:val="111111"/>
        </w:rPr>
      </w:pPr>
      <w:r>
        <w:rPr>
          <w:color w:val="111111"/>
          <w:sz w:val="28"/>
          <w:szCs w:val="28"/>
        </w:rPr>
        <w:t xml:space="preserve">На пленарному засіданні 70-ї сесії Луцької міської ради було ухвалено рішення від 29.01.2025 № 70/73 «Про надання дозволу на розроблення </w:t>
      </w:r>
      <w:proofErr w:type="spellStart"/>
      <w:r>
        <w:rPr>
          <w:color w:val="111111"/>
          <w:sz w:val="28"/>
          <w:szCs w:val="28"/>
        </w:rPr>
        <w:t>проєкту</w:t>
      </w:r>
      <w:proofErr w:type="spellEnd"/>
      <w:r>
        <w:rPr>
          <w:color w:val="111111"/>
          <w:sz w:val="28"/>
          <w:szCs w:val="28"/>
        </w:rPr>
        <w:t xml:space="preserve"> детального плану території в межах вулиць Сухомлинського, В’ячеслава </w:t>
      </w:r>
      <w:proofErr w:type="spellStart"/>
      <w:r>
        <w:rPr>
          <w:color w:val="111111"/>
          <w:sz w:val="28"/>
          <w:szCs w:val="28"/>
        </w:rPr>
        <w:t>Чорновола</w:t>
      </w:r>
      <w:proofErr w:type="spellEnd"/>
      <w:r>
        <w:rPr>
          <w:color w:val="111111"/>
          <w:sz w:val="28"/>
          <w:szCs w:val="28"/>
        </w:rPr>
        <w:t xml:space="preserve"> та проспекту Соборності у м. Луцьку».</w:t>
      </w:r>
    </w:p>
    <w:p w:rsidR="00DA342E" w:rsidRDefault="00DA342E" w:rsidP="00DA342E">
      <w:pPr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Департаментом містобудування, земельних ресурсів та реклами видані вихідні дані на склад, зміст та порядок розроблення </w:t>
      </w:r>
      <w:proofErr w:type="spellStart"/>
      <w:r>
        <w:rPr>
          <w:color w:val="111111"/>
          <w:sz w:val="28"/>
          <w:szCs w:val="28"/>
        </w:rPr>
        <w:t>проєкту</w:t>
      </w:r>
      <w:proofErr w:type="spellEnd"/>
      <w:r>
        <w:rPr>
          <w:color w:val="111111"/>
          <w:sz w:val="28"/>
          <w:szCs w:val="28"/>
        </w:rPr>
        <w:t xml:space="preserve"> детального плану зазначеної території від 27.03.2025 реєстраційний  № 427-б/н-25 (ВД). </w:t>
      </w:r>
    </w:p>
    <w:p w:rsidR="00DA342E" w:rsidRDefault="00DA342E" w:rsidP="00DA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Громадські слухання відбулися 16.07.2025, де за результатами обговорення вирішено </w:t>
      </w:r>
      <w:r>
        <w:rPr>
          <w:bCs/>
          <w:sz w:val="28"/>
          <w:szCs w:val="28"/>
        </w:rPr>
        <w:t>підтримати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проєкт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детального плану території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межах вулиць Сухомлинського, В’ячеслава </w:t>
      </w:r>
      <w:proofErr w:type="spellStart"/>
      <w:r>
        <w:rPr>
          <w:sz w:val="28"/>
          <w:szCs w:val="28"/>
        </w:rPr>
        <w:t>Чорновола</w:t>
      </w:r>
      <w:proofErr w:type="spellEnd"/>
      <w:r>
        <w:rPr>
          <w:sz w:val="28"/>
          <w:szCs w:val="28"/>
        </w:rPr>
        <w:t xml:space="preserve"> та проспекту Соборності у м. Луцьку</w:t>
      </w:r>
      <w:r>
        <w:rPr>
          <w:bCs/>
          <w:sz w:val="28"/>
          <w:szCs w:val="28"/>
        </w:rPr>
        <w:t xml:space="preserve"> та </w:t>
      </w:r>
      <w:r>
        <w:rPr>
          <w:sz w:val="28"/>
          <w:szCs w:val="28"/>
        </w:rPr>
        <w:t xml:space="preserve">звіт про стратегічну екологічну оцінку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детального план</w:t>
      </w:r>
      <w:r w:rsidR="009B4505">
        <w:rPr>
          <w:sz w:val="28"/>
          <w:szCs w:val="28"/>
        </w:rPr>
        <w:t>у</w:t>
      </w:r>
      <w:bookmarkStart w:id="0" w:name="_GoBack"/>
      <w:bookmarkEnd w:id="0"/>
      <w:r>
        <w:rPr>
          <w:sz w:val="28"/>
          <w:szCs w:val="28"/>
        </w:rPr>
        <w:t xml:space="preserve"> території.</w:t>
      </w:r>
    </w:p>
    <w:p w:rsidR="00CF1212" w:rsidRDefault="00471E21" w:rsidP="00784B8D">
      <w:pPr>
        <w:ind w:firstLine="567"/>
        <w:jc w:val="both"/>
      </w:pPr>
      <w:r>
        <w:rPr>
          <w:sz w:val="28"/>
          <w:szCs w:val="28"/>
        </w:rPr>
        <w:t>На пленарному засіданні</w:t>
      </w:r>
      <w:r w:rsidR="003E1897">
        <w:rPr>
          <w:sz w:val="28"/>
          <w:szCs w:val="28"/>
        </w:rPr>
        <w:t xml:space="preserve"> 8</w:t>
      </w:r>
      <w:r w:rsidR="00784B8D">
        <w:rPr>
          <w:sz w:val="28"/>
          <w:szCs w:val="28"/>
        </w:rPr>
        <w:t>4</w:t>
      </w:r>
      <w:r w:rsidR="003E1897">
        <w:rPr>
          <w:sz w:val="28"/>
          <w:szCs w:val="28"/>
        </w:rPr>
        <w:t>-ї сесії</w:t>
      </w:r>
      <w:r>
        <w:rPr>
          <w:sz w:val="28"/>
          <w:szCs w:val="28"/>
        </w:rPr>
        <w:t xml:space="preserve"> Луцької міської ради було ухвалено рішення від 2</w:t>
      </w:r>
      <w:r w:rsidR="00784B8D">
        <w:rPr>
          <w:sz w:val="28"/>
          <w:szCs w:val="28"/>
        </w:rPr>
        <w:t>6.11</w:t>
      </w:r>
      <w:r>
        <w:rPr>
          <w:sz w:val="28"/>
          <w:szCs w:val="28"/>
        </w:rPr>
        <w:t>.2025 № 8</w:t>
      </w:r>
      <w:r w:rsidR="00784B8D">
        <w:rPr>
          <w:sz w:val="28"/>
          <w:szCs w:val="28"/>
        </w:rPr>
        <w:t>4/8</w:t>
      </w:r>
      <w:r w:rsidR="00DA342E">
        <w:rPr>
          <w:sz w:val="28"/>
          <w:szCs w:val="28"/>
        </w:rPr>
        <w:t>7</w:t>
      </w:r>
      <w:r>
        <w:rPr>
          <w:sz w:val="28"/>
          <w:szCs w:val="28"/>
        </w:rPr>
        <w:t xml:space="preserve"> «</w:t>
      </w:r>
      <w:r>
        <w:rPr>
          <w:spacing w:val="-6"/>
          <w:sz w:val="28"/>
          <w:szCs w:val="28"/>
          <w:lang w:eastAsia="zh-CN"/>
        </w:rPr>
        <w:t xml:space="preserve">Про </w:t>
      </w:r>
      <w:proofErr w:type="spellStart"/>
      <w:r>
        <w:rPr>
          <w:spacing w:val="-6"/>
          <w:sz w:val="28"/>
          <w:szCs w:val="28"/>
          <w:lang w:val="ru-RU" w:eastAsia="zh-CN"/>
        </w:rPr>
        <w:t>погодження</w:t>
      </w:r>
      <w:proofErr w:type="spellEnd"/>
      <w:r>
        <w:rPr>
          <w:spacing w:val="-6"/>
          <w:sz w:val="28"/>
          <w:szCs w:val="28"/>
          <w:lang w:eastAsia="zh-CN"/>
        </w:rPr>
        <w:t xml:space="preserve"> </w:t>
      </w:r>
      <w:proofErr w:type="spellStart"/>
      <w:r>
        <w:rPr>
          <w:spacing w:val="-6"/>
          <w:sz w:val="28"/>
          <w:szCs w:val="28"/>
          <w:lang w:eastAsia="zh-CN"/>
        </w:rPr>
        <w:t>проєкту</w:t>
      </w:r>
      <w:proofErr w:type="spellEnd"/>
      <w:r>
        <w:rPr>
          <w:spacing w:val="-6"/>
          <w:sz w:val="28"/>
          <w:szCs w:val="28"/>
          <w:lang w:eastAsia="zh-CN"/>
        </w:rPr>
        <w:t xml:space="preserve"> детального плану території </w:t>
      </w:r>
      <w:r w:rsidR="00DA342E" w:rsidRPr="00DA342E">
        <w:rPr>
          <w:spacing w:val="-6"/>
          <w:sz w:val="28"/>
          <w:szCs w:val="28"/>
          <w:lang w:eastAsia="zh-CN"/>
        </w:rPr>
        <w:t xml:space="preserve">в межах вулиць Сухомлинського, В’ячеслава </w:t>
      </w:r>
      <w:proofErr w:type="spellStart"/>
      <w:r w:rsidR="00DA342E" w:rsidRPr="00DA342E">
        <w:rPr>
          <w:spacing w:val="-6"/>
          <w:sz w:val="28"/>
          <w:szCs w:val="28"/>
          <w:lang w:eastAsia="zh-CN"/>
        </w:rPr>
        <w:t>Чорновола</w:t>
      </w:r>
      <w:proofErr w:type="spellEnd"/>
      <w:r w:rsidR="00DA342E" w:rsidRPr="00DA342E">
        <w:rPr>
          <w:spacing w:val="-6"/>
          <w:sz w:val="28"/>
          <w:szCs w:val="28"/>
          <w:lang w:eastAsia="zh-CN"/>
        </w:rPr>
        <w:t xml:space="preserve"> та проспекту Соборності у м. Луцьку</w:t>
      </w:r>
      <w:r>
        <w:rPr>
          <w:sz w:val="28"/>
          <w:szCs w:val="28"/>
        </w:rPr>
        <w:t>»</w:t>
      </w:r>
      <w:r w:rsidR="003E1897">
        <w:rPr>
          <w:sz w:val="28"/>
          <w:szCs w:val="28"/>
        </w:rPr>
        <w:t>.</w:t>
      </w:r>
    </w:p>
    <w:p w:rsidR="00CF1212" w:rsidRDefault="00CF1212">
      <w:pPr>
        <w:ind w:firstLine="567"/>
        <w:jc w:val="both"/>
      </w:pPr>
    </w:p>
    <w:p w:rsidR="00CF1212" w:rsidRDefault="00471E21" w:rsidP="00471E21">
      <w:pPr>
        <w:pStyle w:val="a4"/>
        <w:ind w:left="0" w:right="104"/>
        <w:jc w:val="left"/>
      </w:pPr>
      <w:r>
        <w:rPr>
          <w:b/>
        </w:rPr>
        <w:t>Прогнозовані суспільні, економічні, фінансові та юридичні наслідки прийняття рішення.</w:t>
      </w:r>
    </w:p>
    <w:p w:rsidR="00DA342E" w:rsidRDefault="00DA342E" w:rsidP="00DA342E">
      <w:pPr>
        <w:pStyle w:val="a4"/>
        <w:ind w:left="0" w:right="2" w:firstLine="567"/>
        <w:rPr>
          <w:color w:val="111111"/>
        </w:rPr>
      </w:pPr>
      <w:r>
        <w:rPr>
          <w:color w:val="111111"/>
        </w:rPr>
        <w:t>Прийняття рішення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дозволить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впорядкувати забудову території в межах </w:t>
      </w:r>
      <w:r>
        <w:rPr>
          <w:color w:val="111111"/>
          <w:sz w:val="24"/>
          <w:szCs w:val="24"/>
        </w:rPr>
        <w:t xml:space="preserve"> </w:t>
      </w:r>
      <w:r>
        <w:rPr>
          <w:color w:val="111111"/>
        </w:rPr>
        <w:t xml:space="preserve">вулиць Сухомлинського, В’ячеслава </w:t>
      </w:r>
      <w:proofErr w:type="spellStart"/>
      <w:r>
        <w:rPr>
          <w:color w:val="111111"/>
        </w:rPr>
        <w:t>Чорновола</w:t>
      </w:r>
      <w:proofErr w:type="spellEnd"/>
      <w:r>
        <w:rPr>
          <w:color w:val="111111"/>
        </w:rPr>
        <w:t xml:space="preserve"> та проспекту Соборності у м. Луцьку.</w:t>
      </w:r>
    </w:p>
    <w:p w:rsidR="00CF1212" w:rsidRDefault="00CF1212">
      <w:pPr>
        <w:pStyle w:val="a4"/>
        <w:ind w:right="3"/>
      </w:pPr>
    </w:p>
    <w:p w:rsidR="00CF1212" w:rsidRDefault="00CF1212">
      <w:pPr>
        <w:pStyle w:val="a4"/>
        <w:ind w:right="3"/>
      </w:pPr>
    </w:p>
    <w:p w:rsidR="00CF1212" w:rsidRDefault="00471E21">
      <w:pPr>
        <w:pStyle w:val="a4"/>
        <w:ind w:left="0" w:right="3"/>
      </w:pPr>
      <w:r>
        <w:t>Директор</w:t>
      </w:r>
      <w:r>
        <w:rPr>
          <w:spacing w:val="-1"/>
        </w:rPr>
        <w:t xml:space="preserve"> </w:t>
      </w:r>
      <w:r>
        <w:t>департаменту містобудування,</w:t>
      </w:r>
    </w:p>
    <w:p w:rsidR="00CF1212" w:rsidRDefault="00471E21">
      <w:pPr>
        <w:pStyle w:val="a4"/>
        <w:ind w:left="0" w:right="3"/>
      </w:pPr>
      <w:r>
        <w:t>земельних ресурсів та реклами</w:t>
      </w:r>
      <w:r>
        <w:tab/>
      </w:r>
      <w:r>
        <w:tab/>
      </w:r>
      <w:r>
        <w:tab/>
      </w:r>
      <w:r>
        <w:tab/>
      </w:r>
      <w:r>
        <w:tab/>
      </w:r>
      <w:r>
        <w:tab/>
        <w:t>Веніамін ТУЗ</w:t>
      </w:r>
    </w:p>
    <w:p w:rsidR="00CF1212" w:rsidRDefault="00CF1212">
      <w:pPr>
        <w:pStyle w:val="a4"/>
        <w:ind w:right="3"/>
      </w:pPr>
    </w:p>
    <w:sectPr w:rsidR="00CF1212">
      <w:pgSz w:w="11906" w:h="16838"/>
      <w:pgMar w:top="567" w:right="567" w:bottom="1701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CF1212"/>
    <w:rsid w:val="003E1897"/>
    <w:rsid w:val="00471E21"/>
    <w:rsid w:val="00784B8D"/>
    <w:rsid w:val="009B4505"/>
    <w:rsid w:val="00CF1212"/>
    <w:rsid w:val="00DA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601C"/>
  <w15:docId w15:val="{70CA0BCB-03AD-4BF5-96FC-5E15F2A9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uiPriority w:val="1"/>
    <w:qFormat/>
    <w:rsid w:val="0046471B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5603E7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pPr>
      <w:ind w:left="300"/>
      <w:jc w:val="both"/>
    </w:pPr>
    <w:rPr>
      <w:sz w:val="28"/>
      <w:szCs w:val="28"/>
    </w:r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603E7"/>
    <w:rPr>
      <w:rFonts w:ascii="Segoe UI" w:hAnsi="Segoe UI" w:cs="Segoe UI"/>
      <w:sz w:val="18"/>
      <w:szCs w:val="18"/>
    </w:rPr>
  </w:style>
  <w:style w:type="numbering" w:customStyle="1" w:styleId="ac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Ратнюк Галина</cp:lastModifiedBy>
  <cp:revision>36</cp:revision>
  <cp:lastPrinted>2025-10-08T14:02:00Z</cp:lastPrinted>
  <dcterms:created xsi:type="dcterms:W3CDTF">2024-02-29T15:24:00Z</dcterms:created>
  <dcterms:modified xsi:type="dcterms:W3CDTF">2025-12-03T12:20:00Z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</Properties>
</file>