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EC16D" w14:textId="77777777" w:rsidR="007A265F" w:rsidRDefault="000945BE">
      <w:pPr>
        <w:rPr>
          <w:bCs w:val="0"/>
          <w:szCs w:val="28"/>
        </w:rPr>
      </w:pPr>
      <w:r>
        <w:rPr>
          <w:bCs w:val="0"/>
          <w:szCs w:val="28"/>
        </w:rPr>
        <w:t xml:space="preserve"> </w:t>
      </w:r>
    </w:p>
    <w:p w14:paraId="6B9F5ECB" w14:textId="77777777" w:rsidR="007A265F" w:rsidRDefault="007A265F">
      <w:pPr>
        <w:rPr>
          <w:bCs w:val="0"/>
          <w:szCs w:val="28"/>
        </w:rPr>
      </w:pPr>
    </w:p>
    <w:p w14:paraId="5C0476AC" w14:textId="77777777" w:rsidR="007A265F" w:rsidRDefault="007A265F">
      <w:pPr>
        <w:rPr>
          <w:bCs w:val="0"/>
          <w:szCs w:val="28"/>
        </w:rPr>
      </w:pPr>
    </w:p>
    <w:p w14:paraId="3249981A" w14:textId="77777777" w:rsidR="007A265F" w:rsidRDefault="007A265F">
      <w:pPr>
        <w:jc w:val="center"/>
        <w:rPr>
          <w:b/>
          <w:bCs w:val="0"/>
          <w:szCs w:val="28"/>
        </w:rPr>
      </w:pPr>
    </w:p>
    <w:p w14:paraId="4C5CDB56" w14:textId="77777777" w:rsidR="007A265F" w:rsidRDefault="00E553B0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ПОЯСНЮВАЛЬНА ЗАПИСКА</w:t>
      </w:r>
    </w:p>
    <w:p w14:paraId="21574D6F" w14:textId="77777777" w:rsidR="007A265F" w:rsidRDefault="00796648">
      <w:pPr>
        <w:jc w:val="center"/>
        <w:rPr>
          <w:szCs w:val="28"/>
        </w:rPr>
      </w:pPr>
      <w:r>
        <w:rPr>
          <w:szCs w:val="28"/>
        </w:rPr>
        <w:t xml:space="preserve">до рішення </w:t>
      </w:r>
      <w:r w:rsidR="00E553B0">
        <w:rPr>
          <w:szCs w:val="28"/>
        </w:rPr>
        <w:t>міської ради</w:t>
      </w:r>
    </w:p>
    <w:p w14:paraId="64293C64" w14:textId="13E119DB" w:rsidR="007A265F" w:rsidRDefault="00E553B0">
      <w:pPr>
        <w:jc w:val="center"/>
      </w:pPr>
      <w:r>
        <w:rPr>
          <w:szCs w:val="28"/>
        </w:rPr>
        <w:t xml:space="preserve">“Про </w:t>
      </w:r>
      <w:r w:rsidR="009938FD">
        <w:rPr>
          <w:szCs w:val="28"/>
        </w:rPr>
        <w:t xml:space="preserve">внесення змін до </w:t>
      </w:r>
      <w:r w:rsidR="00796648">
        <w:rPr>
          <w:szCs w:val="28"/>
        </w:rPr>
        <w:t>Програм</w:t>
      </w:r>
      <w:r w:rsidR="009938FD">
        <w:rPr>
          <w:szCs w:val="28"/>
        </w:rPr>
        <w:t>и</w:t>
      </w:r>
      <w:r>
        <w:rPr>
          <w:szCs w:val="28"/>
        </w:rPr>
        <w:t xml:space="preserve"> покращення матеріально-технічного забезпечення військових частин, </w:t>
      </w:r>
      <w:r w:rsidR="00EA372F">
        <w:rPr>
          <w:szCs w:val="28"/>
        </w:rPr>
        <w:t xml:space="preserve">інших формувань, </w:t>
      </w:r>
      <w:r>
        <w:rPr>
          <w:szCs w:val="28"/>
        </w:rPr>
        <w:t>проведення заходів територіальної оборони та мобілізаційної підготовки Луцької місько</w:t>
      </w:r>
      <w:r w:rsidR="00EA372F">
        <w:rPr>
          <w:szCs w:val="28"/>
        </w:rPr>
        <w:t>ї територіальної громади</w:t>
      </w:r>
      <w:r w:rsidR="009938FD">
        <w:rPr>
          <w:szCs w:val="28"/>
        </w:rPr>
        <w:t xml:space="preserve"> </w:t>
      </w:r>
      <w:r w:rsidR="00EA372F">
        <w:rPr>
          <w:szCs w:val="28"/>
        </w:rPr>
        <w:t>на 2025 – 2027 роки</w:t>
      </w:r>
      <w:r>
        <w:rPr>
          <w:szCs w:val="28"/>
        </w:rPr>
        <w:t>”</w:t>
      </w:r>
    </w:p>
    <w:p w14:paraId="1CFEC3AA" w14:textId="77777777" w:rsidR="007A265F" w:rsidRDefault="007A265F">
      <w:pPr>
        <w:ind w:firstLine="708"/>
        <w:jc w:val="both"/>
        <w:rPr>
          <w:szCs w:val="28"/>
        </w:rPr>
      </w:pPr>
    </w:p>
    <w:p w14:paraId="74A5037B" w14:textId="40A1D678" w:rsidR="0035550B" w:rsidRDefault="0035550B" w:rsidP="0035550B">
      <w:pPr>
        <w:pStyle w:val="ad"/>
        <w:spacing w:after="0"/>
        <w:ind w:left="0" w:firstLine="709"/>
        <w:jc w:val="both"/>
      </w:pPr>
      <w:r>
        <w:rPr>
          <w:b/>
          <w:szCs w:val="28"/>
        </w:rPr>
        <w:t>Потреба і мета прийняття рішення: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  <w:lang w:eastAsia="ru-RU"/>
        </w:rPr>
        <w:t xml:space="preserve">Реалізація державної політики у сфері оборони, підвищення рівня мобілізаційної підготовки, </w:t>
      </w:r>
      <w:r w:rsidR="00C450FC">
        <w:rPr>
          <w:bCs w:val="0"/>
          <w:color w:val="000000"/>
          <w:szCs w:val="28"/>
          <w:lang w:eastAsia="ru-RU"/>
        </w:rPr>
        <w:t>проведення заходів мобілізації</w:t>
      </w:r>
      <w:r w:rsidR="00EB213E">
        <w:rPr>
          <w:bCs w:val="0"/>
          <w:color w:val="000000"/>
          <w:szCs w:val="28"/>
          <w:lang w:eastAsia="ru-RU"/>
        </w:rPr>
        <w:t xml:space="preserve">, </w:t>
      </w:r>
      <w:r>
        <w:rPr>
          <w:bCs w:val="0"/>
          <w:color w:val="000000"/>
          <w:szCs w:val="28"/>
          <w:lang w:eastAsia="ru-RU"/>
        </w:rPr>
        <w:t>вдосконалення системи військового обліку, забезпечення заходів щодо взяття громадян на військовий облік призовників,</w:t>
      </w:r>
      <w:r w:rsidR="00EB213E">
        <w:rPr>
          <w:bCs w:val="0"/>
          <w:color w:val="000000"/>
          <w:szCs w:val="28"/>
          <w:lang w:eastAsia="ru-RU"/>
        </w:rPr>
        <w:t xml:space="preserve"> </w:t>
      </w:r>
      <w:r w:rsidR="00EB213E">
        <w:rPr>
          <w:bCs w:val="0"/>
          <w:szCs w:val="28"/>
          <w:highlight w:val="white"/>
          <w:shd w:val="clear" w:color="auto" w:fill="FFFFFF"/>
        </w:rPr>
        <w:t>покращення  матеріально-технічного забезпечення</w:t>
      </w:r>
      <w:r w:rsidR="00EB213E">
        <w:rPr>
          <w:bCs w:val="0"/>
          <w:color w:val="000000"/>
          <w:szCs w:val="28"/>
          <w:lang w:eastAsia="ru-RU"/>
        </w:rPr>
        <w:t xml:space="preserve"> військових частин Збройних сил України та інших військових формувань, </w:t>
      </w:r>
      <w:r>
        <w:rPr>
          <w:bCs w:val="0"/>
          <w:color w:val="000000"/>
          <w:szCs w:val="28"/>
          <w:lang w:eastAsia="ru-RU"/>
        </w:rPr>
        <w:t xml:space="preserve">з метою створення професійної армії, яка спроможна </w:t>
      </w:r>
      <w:r w:rsidR="00EB213E">
        <w:rPr>
          <w:bCs w:val="0"/>
          <w:color w:val="000000"/>
          <w:szCs w:val="28"/>
          <w:shd w:val="clear" w:color="auto" w:fill="FFFFFF"/>
          <w:lang w:eastAsia="ru-RU"/>
        </w:rPr>
        <w:t xml:space="preserve">захищати </w:t>
      </w:r>
      <w:r>
        <w:rPr>
          <w:bCs w:val="0"/>
          <w:color w:val="000000"/>
          <w:szCs w:val="28"/>
          <w:shd w:val="clear" w:color="auto" w:fill="FFFFFF"/>
          <w:lang w:eastAsia="ru-RU"/>
        </w:rPr>
        <w:t xml:space="preserve">територіальну цілісність </w:t>
      </w:r>
      <w:r w:rsidR="00EB213E">
        <w:rPr>
          <w:bCs w:val="0"/>
          <w:color w:val="000000"/>
          <w:szCs w:val="28"/>
          <w:shd w:val="clear" w:color="auto" w:fill="FFFFFF"/>
          <w:lang w:eastAsia="ru-RU"/>
        </w:rPr>
        <w:t>України.</w:t>
      </w:r>
    </w:p>
    <w:p w14:paraId="45890914" w14:textId="18564FE0" w:rsidR="007A265F" w:rsidRDefault="0035550B" w:rsidP="00967A2A">
      <w:pPr>
        <w:ind w:firstLine="708"/>
        <w:jc w:val="both"/>
        <w:rPr>
          <w:bCs w:val="0"/>
          <w:color w:val="000000"/>
          <w:szCs w:val="28"/>
          <w:lang w:eastAsia="ru-RU"/>
        </w:rPr>
      </w:pPr>
      <w:r>
        <w:rPr>
          <w:bCs w:val="0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b/>
          <w:bCs w:val="0"/>
          <w:szCs w:val="28"/>
          <w:highlight w:val="white"/>
          <w:shd w:val="clear" w:color="auto" w:fill="FFFFFF"/>
        </w:rPr>
        <w:t xml:space="preserve">Прогнозовані суспільні, економічні, фінансові та юридичні наслідки прийняття рішення: </w:t>
      </w:r>
      <w:r>
        <w:rPr>
          <w:bCs w:val="0"/>
          <w:szCs w:val="28"/>
          <w:highlight w:val="white"/>
          <w:shd w:val="clear" w:color="auto" w:fill="FFFFFF"/>
        </w:rPr>
        <w:t xml:space="preserve">Програма передбачає </w:t>
      </w:r>
      <w:r w:rsidR="00EB213E">
        <w:t>виконання</w:t>
      </w:r>
      <w:r w:rsidR="00967A2A">
        <w:t xml:space="preserve"> заходів</w:t>
      </w:r>
      <w:r w:rsidR="00EB213E">
        <w:t xml:space="preserve">, які заплановані на </w:t>
      </w:r>
      <w:r w:rsidR="00967A2A">
        <w:t xml:space="preserve">2026 рік з питань мобілізаційної підготовки та мобілізації, територіальної оборони, популяризації військової служби, </w:t>
      </w:r>
      <w:r w:rsidR="00967A2A">
        <w:rPr>
          <w:color w:val="000000"/>
        </w:rPr>
        <w:t xml:space="preserve">підвищення рівня бойової готовності </w:t>
      </w:r>
      <w:r w:rsidR="00967A2A">
        <w:t xml:space="preserve">військових частин </w:t>
      </w:r>
      <w:r w:rsidR="00EB213E">
        <w:rPr>
          <w:bCs w:val="0"/>
          <w:color w:val="000000"/>
          <w:szCs w:val="28"/>
          <w:lang w:eastAsia="ru-RU"/>
        </w:rPr>
        <w:t xml:space="preserve">Збройних сил України </w:t>
      </w:r>
      <w:r w:rsidR="00967A2A">
        <w:t>та інших військових формувань</w:t>
      </w:r>
      <w:r w:rsidR="00967A2A">
        <w:rPr>
          <w:bCs w:val="0"/>
          <w:szCs w:val="28"/>
          <w:highlight w:val="white"/>
          <w:shd w:val="clear" w:color="auto" w:fill="FFFFFF"/>
        </w:rPr>
        <w:t>, покращення їх матеріально-технічного забезпечення</w:t>
      </w:r>
      <w:r w:rsidR="00967A2A">
        <w:rPr>
          <w:bCs w:val="0"/>
          <w:szCs w:val="28"/>
          <w:shd w:val="clear" w:color="auto" w:fill="FFFFFF"/>
        </w:rPr>
        <w:t>.</w:t>
      </w:r>
    </w:p>
    <w:p w14:paraId="352E0ED2" w14:textId="77777777" w:rsidR="007A265F" w:rsidRDefault="007A265F">
      <w:pPr>
        <w:rPr>
          <w:bCs w:val="0"/>
          <w:color w:val="000000"/>
          <w:szCs w:val="28"/>
          <w:lang w:eastAsia="ru-RU"/>
        </w:rPr>
      </w:pPr>
    </w:p>
    <w:p w14:paraId="42FB5DDD" w14:textId="77777777" w:rsidR="007A265F" w:rsidRDefault="007A265F">
      <w:pPr>
        <w:rPr>
          <w:bCs w:val="0"/>
          <w:color w:val="000000"/>
          <w:szCs w:val="28"/>
          <w:highlight w:val="white"/>
          <w:lang w:eastAsia="ru-RU"/>
        </w:rPr>
      </w:pPr>
    </w:p>
    <w:p w14:paraId="404CBD61" w14:textId="77777777" w:rsidR="007A265F" w:rsidRDefault="00E553B0">
      <w:pPr>
        <w:rPr>
          <w:szCs w:val="28"/>
        </w:rPr>
      </w:pPr>
      <w:r>
        <w:rPr>
          <w:szCs w:val="28"/>
        </w:rPr>
        <w:t>Начальник відділу оборонно-мобілізаційної</w:t>
      </w:r>
    </w:p>
    <w:p w14:paraId="5B0A00C3" w14:textId="77777777" w:rsidR="007A265F" w:rsidRDefault="00E553B0">
      <w:pPr>
        <w:rPr>
          <w:szCs w:val="28"/>
        </w:rPr>
      </w:pPr>
      <w:r>
        <w:rPr>
          <w:szCs w:val="28"/>
        </w:rPr>
        <w:t>і режимно-секретної роботи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Ніна БЕНЕСЬКО </w:t>
      </w:r>
    </w:p>
    <w:sectPr w:rsidR="007A265F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5F"/>
    <w:rsid w:val="000945BE"/>
    <w:rsid w:val="0035550B"/>
    <w:rsid w:val="00796648"/>
    <w:rsid w:val="007A265F"/>
    <w:rsid w:val="00967A2A"/>
    <w:rsid w:val="009938FD"/>
    <w:rsid w:val="00B7516A"/>
    <w:rsid w:val="00C450FC"/>
    <w:rsid w:val="00E553B0"/>
    <w:rsid w:val="00EA372F"/>
    <w:rsid w:val="00EB213E"/>
    <w:rsid w:val="00F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2E50"/>
  <w15:docId w15:val="{91BDA7F2-5D21-41A1-A65E-76351897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Balloon Text"/>
    <w:basedOn w:val="a"/>
    <w:link w:val="af"/>
    <w:uiPriority w:val="99"/>
    <w:semiHidden/>
    <w:unhideWhenUsed/>
    <w:rsid w:val="000945BE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945BE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dc:description/>
  <cp:lastModifiedBy>Максимук Наталія Олександрівна</cp:lastModifiedBy>
  <cp:revision>11</cp:revision>
  <cp:lastPrinted>2025-12-02T14:19:00Z</cp:lastPrinted>
  <dcterms:created xsi:type="dcterms:W3CDTF">2024-11-21T08:03:00Z</dcterms:created>
  <dcterms:modified xsi:type="dcterms:W3CDTF">2025-12-02T14:36:00Z</dcterms:modified>
  <dc:language>uk-UA</dc:language>
</cp:coreProperties>
</file>