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462" w:type="dxa"/>
        <w:tblInd w:w="649" w:type="dxa"/>
        <w:tblLayout w:type="fixed"/>
        <w:tblLook w:val="0000" w:firstRow="0" w:lastRow="0" w:firstColumn="0" w:lastColumn="0" w:noHBand="0" w:noVBand="0"/>
      </w:tblPr>
      <w:tblGrid>
        <w:gridCol w:w="4677"/>
        <w:gridCol w:w="4785"/>
      </w:tblGrid>
      <w:tr w:rsidR="00A32930">
        <w:tc>
          <w:tcPr>
            <w:tcW w:w="4677" w:type="dxa"/>
          </w:tcPr>
          <w:p w:rsidR="00A32930" w:rsidRDefault="00DB365C">
            <w:pPr>
              <w:pStyle w:val="111"/>
              <w:widowControl w:val="0"/>
              <w:jc w:val="center"/>
              <w:rPr>
                <w:rFonts w:eastAsia="Times New Roman"/>
                <w:color w:val="000000"/>
                <w:spacing w:val="10"/>
                <w:sz w:val="28"/>
                <w:szCs w:val="28"/>
                <w:lang w:val="uk-UA"/>
              </w:rPr>
            </w:pPr>
            <w:r>
              <w:pict>
                <v:shape id="_x0000_tole_rId2" o:spid="_x0000_s1034" style="position:absolute;left:0;text-align:left;margin-left:-915.75pt;margin-top:-818.55pt;width:776.65pt;height:776.7pt;z-index:251654656;mso-wrap-style:none;v-text-anchor:middle" coordsize="27400,27402" o:allowincell="f" path="m27399,27401l,27401,,,27399,r,27401e" filled="f" stroked="f" strokecolor="#3465a4">
                  <v:fill o:detectmouseclick="t"/>
                </v:shape>
              </w:pict>
            </w:r>
            <w:r>
              <w:pict>
                <v:shape id="shape_0" o:spid="_x0000_s1033" style="position:absolute;left:0;text-align:left;margin-left:-908.55pt;margin-top:-811.35pt;width:769.45pt;height:769.5pt;z-index:251655680;mso-wrap-style:none;v-text-anchor:middle" coordsize="27146,27148" o:allowincell="f" path="m27145,27147l,27147,,,27145,r,27147e" filled="f" stroked="f" strokecolor="#3465a4">
                  <v:fill o:detectmouseclick="t"/>
                </v:shape>
              </w:pict>
            </w:r>
            <w:r>
              <w:pict>
                <v:shape id="Freeform 8" o:spid="_x0000_s1032" style="position:absolute;left:0;text-align:left;margin-left:-909.6pt;margin-top:-6350.25pt;width:775.85pt;height:776.05pt;z-index:251656704;mso-wrap-style:none;v-text-anchor:middle" coordsize="27372,27379" path="m27371,27378l,27378,,,27371,r,27378e" filled="f" stroked="f" strokecolor="#3465a4">
                  <v:fill o:detectmouseclick="t"/>
                </v:shape>
              </w:pict>
            </w:r>
            <w:r>
              <w:pict>
                <v:shape id="Freeform 7" o:spid="_x0000_s1031" style="position:absolute;left:0;text-align:left;margin-left:-909.4pt;margin-top:-6350.25pt;width:775.6pt;height:775.95pt;z-index:251657728;mso-wrap-style:none;v-text-anchor:middle" coordsize="27363,27376" path="m27362,27375l,27375,,,27362,r,27375e" filled="f" stroked="f" strokecolor="#3465a4">
                  <v:fill o:detectmouseclick="t"/>
                </v:shape>
              </w:pict>
            </w:r>
            <w:r>
              <w:pict>
                <v:shape id="Freeform 6" o:spid="_x0000_s1030" style="position:absolute;left:0;text-align:left;margin-left:-895.4pt;margin-top:-6335.85pt;width:761.6pt;height:761.95pt;z-index:251658752;mso-wrap-style:none;v-text-anchor:middle" coordsize="26869,26882" path="m26868,26881l,26881,,,26868,r,26881e" filled="f" stroked="f" strokecolor="#3465a4">
                  <v:fill o:detectmouseclick="t"/>
                </v:shape>
              </w:pict>
            </w:r>
            <w:r>
              <w:pict>
                <v:shape id="Freeform 5" o:spid="_x0000_s1029" style="position:absolute;left:0;text-align:left;margin-left:-917.45pt;margin-top:-6357.45pt;width:783.65pt;height:783.75pt;z-index:251659776;mso-wrap-style:none;v-text-anchor:middle" coordsize="27647,27651" path="m27646,27650l,27650,,,27646,r,27650e" filled="f" stroked="f" strokecolor="#3465a4">
                  <v:fill o:detectmouseclick="t"/>
                </v:shape>
              </w:pict>
            </w:r>
            <w:r>
              <w:pict>
                <v:shape id="Freeform 4" o:spid="_x0000_s1028" style="position:absolute;left:0;text-align:left;margin-left:-910.25pt;margin-top:-6350.25pt;width:776.45pt;height:776.55pt;z-index:251660800;mso-wrap-style:none;v-text-anchor:middle" coordsize="27393,27397" path="m27392,27396l,27396,,,27392,r,27396e" filled="f" stroked="f" strokecolor="#3465a4">
                  <v:fill o:detectmouseclick="t"/>
                </v:shape>
              </w:pict>
            </w:r>
            <w:r w:rsidR="00823848">
              <w:rPr>
                <w:noProof/>
                <w:lang w:val="uk-UA" w:eastAsia="uk-UA"/>
              </w:rPr>
              <mc:AlternateContent>
                <mc:Choice Requires="wps">
                  <w:drawing>
                    <wp:anchor distT="0" distB="0" distL="114300" distR="0" simplePos="0" relativeHeight="251653632" behindDoc="0" locked="0" layoutInCell="1" allowOverlap="1">
                      <wp:simplePos x="0" y="0"/>
                      <wp:positionH relativeFrom="column">
                        <wp:posOffset>635</wp:posOffset>
                      </wp:positionH>
                      <wp:positionV relativeFrom="paragraph">
                        <wp:posOffset>635</wp:posOffset>
                      </wp:positionV>
                      <wp:extent cx="633730" cy="633730"/>
                      <wp:effectExtent l="635" t="0" r="0" b="0"/>
                      <wp:wrapNone/>
                      <wp:docPr id="8" name=""/>
                      <wp:cNvGraphicFramePr/>
                      <a:graphic xmlns:a="http://schemas.openxmlformats.org/drawingml/2006/main">
                        <a:graphicData uri="http://schemas.microsoft.com/office/word/2010/wordprocessingShape">
                          <wps:wsp>
                            <wps:cNvSpPr/>
                            <wps:spPr>
                              <a:xfrm>
                                <a:off x="0" y="0"/>
                                <a:ext cx="633600" cy="63360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t" style="position:absolute;margin-left:0.05pt;margin-top:0pt;width:49.85pt;height:49.85pt;mso-wrap-style:none;v-text-anchor:middle" type="_x0000_t75">
                      <v:fill o:detectmouseclick="t" on="false"/>
                      <v:stroke color="#3465a4" joinstyle="round" endcap="flat"/>
                      <w10:wrap type="none"/>
                    </v:shape>
                  </w:pict>
                </mc:Fallback>
              </mc:AlternateContent>
            </w:r>
            <w:r w:rsidR="00823848">
              <w:object w:dxaOrig="660" w:dyaOrig="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33pt;height:44.25pt;visibility:visible;mso-wrap-distance-right:0" o:ole="">
                  <v:imagedata r:id="rId9" o:title=""/>
                </v:shape>
                <o:OLEObject Type="Embed" ProgID="Word.Picture.8" ShapeID="ole_rId2" DrawAspect="Content" ObjectID="_1826776137" r:id="rId10"/>
              </w:object>
            </w:r>
          </w:p>
          <w:p w:rsidR="00A32930" w:rsidRDefault="00823848">
            <w:pPr>
              <w:widowControl w:val="0"/>
              <w:tabs>
                <w:tab w:val="left" w:pos="7201"/>
              </w:tabs>
              <w:ind w:right="-82"/>
              <w:jc w:val="center"/>
              <w:rPr>
                <w:b/>
                <w:bCs/>
                <w:color w:val="000000"/>
                <w:spacing w:val="10"/>
                <w:sz w:val="28"/>
                <w:szCs w:val="28"/>
                <w:lang w:val="uk-UA"/>
              </w:rPr>
            </w:pPr>
            <w:r>
              <w:rPr>
                <w:b/>
                <w:bCs/>
                <w:color w:val="000000"/>
                <w:spacing w:val="10"/>
                <w:sz w:val="28"/>
                <w:szCs w:val="28"/>
                <w:lang w:val="uk-UA"/>
              </w:rPr>
              <w:t>ЛУЦЬКА МІСЬКА РАДА</w:t>
            </w:r>
          </w:p>
          <w:p w:rsidR="00A32930" w:rsidRDefault="00823848">
            <w:pPr>
              <w:widowControl w:val="0"/>
              <w:ind w:right="-82"/>
              <w:jc w:val="center"/>
              <w:rPr>
                <w:b/>
                <w:bCs/>
                <w:color w:val="000000"/>
                <w:spacing w:val="10"/>
                <w:sz w:val="28"/>
                <w:szCs w:val="28"/>
                <w:lang w:val="uk-UA"/>
              </w:rPr>
            </w:pPr>
            <w:r>
              <w:rPr>
                <w:b/>
                <w:bCs/>
                <w:color w:val="000000"/>
                <w:spacing w:val="10"/>
                <w:sz w:val="28"/>
                <w:szCs w:val="28"/>
                <w:lang w:val="uk-UA"/>
              </w:rPr>
              <w:t>ДЕПАРТАМЕНТ ФІНАНСІВ,  БЮДЖЕТУ ТА АУДИТУ</w:t>
            </w:r>
          </w:p>
          <w:p w:rsidR="00A32930" w:rsidRDefault="00823848">
            <w:pPr>
              <w:widowControl w:val="0"/>
              <w:ind w:right="-82"/>
              <w:jc w:val="center"/>
              <w:rPr>
                <w:color w:val="000000"/>
                <w:sz w:val="28"/>
                <w:szCs w:val="28"/>
                <w:lang w:val="uk-UA"/>
              </w:rPr>
            </w:pPr>
            <w:r>
              <w:rPr>
                <w:color w:val="000000"/>
                <w:sz w:val="28"/>
                <w:szCs w:val="28"/>
                <w:lang w:val="uk-UA"/>
              </w:rPr>
              <w:t>вул. Богдана Хмельницького, 19,</w:t>
            </w:r>
          </w:p>
          <w:p w:rsidR="00A32930" w:rsidRDefault="00823848">
            <w:pPr>
              <w:widowControl w:val="0"/>
              <w:ind w:right="-82"/>
              <w:jc w:val="center"/>
              <w:rPr>
                <w:color w:val="000000"/>
                <w:sz w:val="28"/>
                <w:szCs w:val="28"/>
                <w:lang w:val="uk-UA"/>
              </w:rPr>
            </w:pPr>
            <w:r>
              <w:rPr>
                <w:color w:val="000000"/>
                <w:sz w:val="28"/>
                <w:szCs w:val="28"/>
                <w:lang w:val="uk-UA"/>
              </w:rPr>
              <w:t>м. Луцьк, 43025</w:t>
            </w:r>
          </w:p>
          <w:p w:rsidR="00A32930" w:rsidRDefault="00823848">
            <w:pPr>
              <w:widowControl w:val="0"/>
              <w:ind w:right="-82"/>
              <w:jc w:val="center"/>
              <w:rPr>
                <w:color w:val="000000"/>
                <w:sz w:val="28"/>
                <w:szCs w:val="28"/>
                <w:lang w:val="uk-UA"/>
              </w:rPr>
            </w:pPr>
            <w:r>
              <w:rPr>
                <w:color w:val="000000"/>
                <w:sz w:val="28"/>
                <w:szCs w:val="28"/>
                <w:lang w:val="uk-UA"/>
              </w:rPr>
              <w:t>Тел.(0332) 724885,</w:t>
            </w:r>
          </w:p>
          <w:p w:rsidR="00A32930" w:rsidRDefault="00823848">
            <w:pPr>
              <w:widowControl w:val="0"/>
              <w:ind w:right="-82"/>
              <w:jc w:val="center"/>
              <w:rPr>
                <w:color w:val="000000"/>
                <w:sz w:val="28"/>
                <w:szCs w:val="28"/>
                <w:lang w:val="uk-UA"/>
              </w:rPr>
            </w:pPr>
            <w:r>
              <w:rPr>
                <w:color w:val="000000"/>
                <w:sz w:val="28"/>
                <w:szCs w:val="28"/>
                <w:lang w:val="uk-UA"/>
              </w:rPr>
              <w:t>е-mail: fin@lutskrada.gov.ua</w:t>
            </w:r>
          </w:p>
          <w:p w:rsidR="00A32930" w:rsidRDefault="00823848">
            <w:pPr>
              <w:widowControl w:val="0"/>
              <w:ind w:right="-82"/>
              <w:jc w:val="center"/>
              <w:rPr>
                <w:color w:val="000000"/>
              </w:rPr>
            </w:pPr>
            <w:r>
              <w:rPr>
                <w:color w:val="000000"/>
                <w:sz w:val="28"/>
                <w:szCs w:val="28"/>
                <w:lang w:val="en-US"/>
              </w:rPr>
              <w:t>w</w:t>
            </w:r>
            <w:proofErr w:type="spellStart"/>
            <w:r>
              <w:rPr>
                <w:color w:val="000000"/>
                <w:sz w:val="28"/>
                <w:szCs w:val="28"/>
                <w:lang w:val="uk-UA"/>
              </w:rPr>
              <w:t>eb</w:t>
            </w:r>
            <w:proofErr w:type="spellEnd"/>
            <w:r>
              <w:rPr>
                <w:color w:val="000000"/>
                <w:sz w:val="28"/>
                <w:szCs w:val="28"/>
                <w:lang w:val="uk-UA"/>
              </w:rPr>
              <w:t xml:space="preserve">: http:// </w:t>
            </w:r>
            <w:hyperlink r:id="rId11">
              <w:r>
                <w:rPr>
                  <w:color w:val="000000"/>
                  <w:sz w:val="28"/>
                  <w:szCs w:val="28"/>
                  <w:lang w:val="uk-UA"/>
                </w:rPr>
                <w:t>www.lutskrada.gov.ua</w:t>
              </w:r>
            </w:hyperlink>
          </w:p>
          <w:p w:rsidR="00A32930" w:rsidRDefault="00823848">
            <w:pPr>
              <w:widowControl w:val="0"/>
              <w:ind w:right="-82"/>
              <w:jc w:val="center"/>
              <w:rPr>
                <w:color w:val="000000"/>
                <w:lang w:val="uk-UA"/>
              </w:rPr>
            </w:pPr>
            <w:r>
              <w:rPr>
                <w:color w:val="000000"/>
                <w:lang w:val="uk-UA"/>
              </w:rPr>
              <w:t xml:space="preserve">________________ </w:t>
            </w:r>
            <w:r>
              <w:rPr>
                <w:color w:val="000000"/>
                <w:sz w:val="20"/>
                <w:szCs w:val="20"/>
                <w:lang w:val="uk-UA"/>
              </w:rPr>
              <w:t>№</w:t>
            </w:r>
            <w:r>
              <w:rPr>
                <w:color w:val="000000"/>
                <w:lang w:val="uk-UA"/>
              </w:rPr>
              <w:t xml:space="preserve"> _______________</w:t>
            </w:r>
          </w:p>
          <w:p w:rsidR="00A32930" w:rsidRDefault="00823848">
            <w:pPr>
              <w:widowControl w:val="0"/>
              <w:ind w:right="-82"/>
              <w:jc w:val="center"/>
              <w:rPr>
                <w:color w:val="000000"/>
                <w:sz w:val="20"/>
                <w:szCs w:val="20"/>
                <w:lang w:val="uk-UA"/>
              </w:rPr>
            </w:pPr>
            <w:r>
              <w:rPr>
                <w:color w:val="000000"/>
                <w:sz w:val="20"/>
                <w:szCs w:val="20"/>
                <w:lang w:val="uk-UA"/>
              </w:rPr>
              <w:t>На № _____________ від _________________</w:t>
            </w:r>
          </w:p>
          <w:p w:rsidR="00A32930" w:rsidRDefault="00A32930">
            <w:pPr>
              <w:widowControl w:val="0"/>
              <w:tabs>
                <w:tab w:val="left" w:pos="7201"/>
              </w:tabs>
              <w:ind w:right="-82"/>
              <w:rPr>
                <w:color w:val="000000"/>
                <w:lang w:val="uk-UA"/>
              </w:rPr>
            </w:pPr>
          </w:p>
        </w:tc>
        <w:tc>
          <w:tcPr>
            <w:tcW w:w="4784" w:type="dxa"/>
          </w:tcPr>
          <w:p w:rsidR="00A32930" w:rsidRDefault="00A32930">
            <w:pPr>
              <w:widowControl w:val="0"/>
              <w:tabs>
                <w:tab w:val="left" w:pos="6954"/>
              </w:tabs>
              <w:snapToGrid w:val="0"/>
              <w:ind w:right="-82"/>
              <w:jc w:val="both"/>
              <w:rPr>
                <w:color w:val="000000"/>
                <w:sz w:val="28"/>
                <w:szCs w:val="28"/>
                <w:lang w:val="uk-UA"/>
              </w:rPr>
            </w:pPr>
          </w:p>
          <w:p w:rsidR="00A32930" w:rsidRDefault="00A32930">
            <w:pPr>
              <w:widowControl w:val="0"/>
              <w:tabs>
                <w:tab w:val="left" w:pos="6954"/>
              </w:tabs>
              <w:ind w:right="-82"/>
              <w:jc w:val="both"/>
              <w:rPr>
                <w:color w:val="000000"/>
                <w:sz w:val="28"/>
                <w:szCs w:val="28"/>
                <w:lang w:val="uk-UA"/>
              </w:rPr>
            </w:pPr>
          </w:p>
          <w:p w:rsidR="00A32930" w:rsidRDefault="00A32930">
            <w:pPr>
              <w:widowControl w:val="0"/>
              <w:tabs>
                <w:tab w:val="left" w:pos="6954"/>
              </w:tabs>
              <w:ind w:right="-82"/>
              <w:jc w:val="both"/>
              <w:rPr>
                <w:color w:val="000000"/>
                <w:sz w:val="28"/>
                <w:szCs w:val="28"/>
                <w:lang w:val="uk-UA"/>
              </w:rPr>
            </w:pPr>
          </w:p>
          <w:p w:rsidR="00A32930" w:rsidRDefault="00A32930">
            <w:pPr>
              <w:widowControl w:val="0"/>
              <w:tabs>
                <w:tab w:val="left" w:pos="6954"/>
              </w:tabs>
              <w:ind w:right="-82"/>
              <w:jc w:val="both"/>
              <w:rPr>
                <w:color w:val="000000"/>
                <w:sz w:val="28"/>
                <w:szCs w:val="28"/>
                <w:lang w:val="uk-UA"/>
              </w:rPr>
            </w:pPr>
          </w:p>
          <w:p w:rsidR="00A32930" w:rsidRDefault="00A32930">
            <w:pPr>
              <w:widowControl w:val="0"/>
              <w:tabs>
                <w:tab w:val="left" w:pos="6954"/>
              </w:tabs>
              <w:ind w:right="-82"/>
              <w:jc w:val="both"/>
              <w:rPr>
                <w:color w:val="000000"/>
                <w:sz w:val="28"/>
                <w:szCs w:val="28"/>
                <w:lang w:val="uk-UA"/>
              </w:rPr>
            </w:pPr>
          </w:p>
          <w:p w:rsidR="00A32930" w:rsidRDefault="00A32930">
            <w:pPr>
              <w:widowControl w:val="0"/>
              <w:ind w:right="-82"/>
              <w:rPr>
                <w:color w:val="000000"/>
                <w:sz w:val="28"/>
                <w:szCs w:val="28"/>
                <w:lang w:val="uk-UA"/>
              </w:rPr>
            </w:pPr>
          </w:p>
          <w:p w:rsidR="00A32930" w:rsidRDefault="00823848">
            <w:pPr>
              <w:widowControl w:val="0"/>
              <w:ind w:right="-82"/>
              <w:jc w:val="center"/>
              <w:rPr>
                <w:color w:val="000000"/>
                <w:sz w:val="28"/>
                <w:szCs w:val="28"/>
                <w:lang w:val="uk-UA"/>
              </w:rPr>
            </w:pPr>
            <w:r>
              <w:rPr>
                <w:color w:val="000000"/>
                <w:sz w:val="28"/>
                <w:szCs w:val="28"/>
                <w:lang w:val="uk-UA"/>
              </w:rPr>
              <w:t>Луцька міська рада</w:t>
            </w:r>
          </w:p>
        </w:tc>
      </w:tr>
    </w:tbl>
    <w:p w:rsidR="00A32930" w:rsidRDefault="00823848">
      <w:pPr>
        <w:pStyle w:val="af1"/>
        <w:ind w:right="-82"/>
        <w:jc w:val="left"/>
        <w:rPr>
          <w:b/>
          <w:bCs/>
          <w:szCs w:val="28"/>
        </w:rPr>
      </w:pPr>
      <w:r>
        <w:rPr>
          <w:b/>
          <w:bCs/>
          <w:szCs w:val="28"/>
        </w:rPr>
        <w:t>Пояснювальна записка</w:t>
      </w:r>
    </w:p>
    <w:p w:rsidR="00A32930" w:rsidRDefault="00823848">
      <w:pPr>
        <w:pStyle w:val="af1"/>
        <w:ind w:right="-82"/>
        <w:jc w:val="left"/>
        <w:rPr>
          <w:bCs/>
          <w:szCs w:val="28"/>
        </w:rPr>
      </w:pPr>
      <w:r>
        <w:rPr>
          <w:bCs/>
          <w:szCs w:val="28"/>
        </w:rPr>
        <w:t xml:space="preserve">до рішення міської ради «Про бюджет </w:t>
      </w:r>
    </w:p>
    <w:p w:rsidR="00A32930" w:rsidRDefault="00823848">
      <w:pPr>
        <w:pStyle w:val="af1"/>
        <w:ind w:right="-82"/>
        <w:jc w:val="left"/>
        <w:rPr>
          <w:bCs/>
          <w:szCs w:val="28"/>
        </w:rPr>
      </w:pPr>
      <w:r>
        <w:rPr>
          <w:bCs/>
          <w:szCs w:val="28"/>
        </w:rPr>
        <w:t xml:space="preserve">Луцької міської територіальної </w:t>
      </w:r>
    </w:p>
    <w:p w:rsidR="00A32930" w:rsidRDefault="00823848">
      <w:pPr>
        <w:pStyle w:val="af1"/>
        <w:ind w:right="-82"/>
        <w:jc w:val="left"/>
      </w:pPr>
      <w:r>
        <w:rPr>
          <w:bCs/>
          <w:szCs w:val="28"/>
        </w:rPr>
        <w:t xml:space="preserve">громади на 2026 рік» </w:t>
      </w:r>
    </w:p>
    <w:p w:rsidR="00A32930" w:rsidRDefault="00A32930">
      <w:pPr>
        <w:pStyle w:val="af1"/>
        <w:ind w:right="-82" w:firstLine="708"/>
        <w:jc w:val="both"/>
        <w:rPr>
          <w:b/>
          <w:bCs/>
          <w:szCs w:val="28"/>
        </w:rPr>
      </w:pPr>
    </w:p>
    <w:p w:rsidR="00A32930" w:rsidRDefault="00823848">
      <w:pPr>
        <w:pStyle w:val="af1"/>
        <w:ind w:right="-82" w:firstLine="708"/>
        <w:jc w:val="both"/>
        <w:rPr>
          <w:b/>
          <w:bCs/>
          <w:szCs w:val="28"/>
        </w:rPr>
      </w:pPr>
      <w:r>
        <w:rPr>
          <w:b/>
          <w:bCs/>
          <w:szCs w:val="28"/>
        </w:rPr>
        <w:t>Потреба і мета прийняття рішення:</w:t>
      </w:r>
    </w:p>
    <w:p w:rsidR="00A32930" w:rsidRDefault="00823848">
      <w:pPr>
        <w:pStyle w:val="af1"/>
        <w:widowControl w:val="0"/>
        <w:ind w:firstLine="720"/>
        <w:jc w:val="both"/>
        <w:rPr>
          <w:bCs/>
          <w:szCs w:val="28"/>
        </w:rPr>
      </w:pPr>
      <w:r>
        <w:rPr>
          <w:szCs w:val="28"/>
        </w:rPr>
        <w:t xml:space="preserve">Законодавчою основою формування бюджету Луцької міської територіальної громади є Конституція України, </w:t>
      </w:r>
      <w:r>
        <w:rPr>
          <w:szCs w:val="28"/>
          <w:lang w:eastAsia="uk-UA"/>
        </w:rPr>
        <w:t xml:space="preserve">Бюджетний та Податковий кодекси України, </w:t>
      </w:r>
      <w:r>
        <w:rPr>
          <w:szCs w:val="28"/>
        </w:rPr>
        <w:t xml:space="preserve">Закон України «Про місцеве самоврядування в Україні», </w:t>
      </w:r>
      <w:r>
        <w:rPr>
          <w:bCs/>
          <w:szCs w:val="28"/>
        </w:rPr>
        <w:t>Закон України «Про Державний бюджет України на 2026 рік».</w:t>
      </w:r>
    </w:p>
    <w:p w:rsidR="00A32930" w:rsidRDefault="00823848">
      <w:pPr>
        <w:pStyle w:val="af1"/>
        <w:ind w:right="-2" w:firstLine="567"/>
        <w:jc w:val="both"/>
      </w:pPr>
      <w:r>
        <w:t xml:space="preserve">Рішення міської ради «Про </w:t>
      </w:r>
      <w:r>
        <w:rPr>
          <w:bCs/>
          <w:szCs w:val="28"/>
        </w:rPr>
        <w:t xml:space="preserve">бюджет Луцької міської територіальної громади </w:t>
      </w:r>
      <w:r>
        <w:t>на 2026 рік» підготовлено в умовах воєнного стану з урахуванням вимог постанови Кабінету Міністрів України від 11.02.2022 № 252 «Деякі питання формування та виконання місцевих бюджетів у період воєнного стану».</w:t>
      </w:r>
    </w:p>
    <w:p w:rsidR="00A32930" w:rsidRDefault="00823848">
      <w:pPr>
        <w:pStyle w:val="ab"/>
        <w:tabs>
          <w:tab w:val="left" w:pos="567"/>
        </w:tabs>
        <w:rPr>
          <w:sz w:val="28"/>
          <w:szCs w:val="28"/>
          <w:lang w:val="uk-UA"/>
        </w:rPr>
      </w:pPr>
      <w:r>
        <w:rPr>
          <w:lang w:val="uk-UA"/>
        </w:rPr>
        <w:tab/>
      </w:r>
      <w:r>
        <w:rPr>
          <w:sz w:val="28"/>
          <w:szCs w:val="28"/>
          <w:lang w:val="uk-UA"/>
        </w:rPr>
        <w:t>Слід зазначити, що в умовах воєнного стану пріоритетом бюджету громади є сектор безпеки і оборони, а також забезпечення соціальних зобов'язань.</w:t>
      </w:r>
    </w:p>
    <w:p w:rsidR="00A32930" w:rsidRDefault="00823848">
      <w:pPr>
        <w:ind w:right="-2" w:firstLine="567"/>
        <w:jc w:val="both"/>
        <w:rPr>
          <w:sz w:val="28"/>
          <w:szCs w:val="28"/>
          <w:lang w:val="uk-UA"/>
        </w:rPr>
      </w:pPr>
      <w:r>
        <w:rPr>
          <w:sz w:val="28"/>
          <w:szCs w:val="28"/>
          <w:lang w:val="uk-UA"/>
        </w:rPr>
        <w:t>При формуванні бюджету забезпечено фінансування пріоритетних напрямків економічного та соціального розвитку Луцької міської територіальної громади, покриття додаткових витрат, пов'язаних з впровадженням воєнного стану.</w:t>
      </w:r>
    </w:p>
    <w:p w:rsidR="00A32930" w:rsidRDefault="00823848">
      <w:pPr>
        <w:ind w:right="-2" w:firstLine="567"/>
        <w:jc w:val="both"/>
        <w:rPr>
          <w:sz w:val="28"/>
          <w:szCs w:val="28"/>
          <w:lang w:val="uk-UA"/>
        </w:rPr>
      </w:pPr>
      <w:r>
        <w:rPr>
          <w:rFonts w:eastAsia="Times New Roman"/>
          <w:sz w:val="28"/>
          <w:szCs w:val="28"/>
          <w:lang w:val="uk-UA" w:eastAsia="ru-RU"/>
        </w:rPr>
        <w:t>Одночасно</w:t>
      </w:r>
      <w:r>
        <w:rPr>
          <w:rFonts w:eastAsia="Times New Roman"/>
          <w:sz w:val="28"/>
          <w:szCs w:val="28"/>
          <w:lang w:eastAsia="ru-RU"/>
        </w:rPr>
        <w:t> </w:t>
      </w:r>
      <w:r>
        <w:rPr>
          <w:rFonts w:eastAsia="Times New Roman"/>
          <w:sz w:val="28"/>
          <w:szCs w:val="28"/>
          <w:lang w:val="uk-UA" w:eastAsia="ru-RU"/>
        </w:rPr>
        <w:t>під час війни не менш важливими та актуальними є соціальні питання – це</w:t>
      </w:r>
      <w:r>
        <w:rPr>
          <w:rFonts w:eastAsia="Times New Roman"/>
          <w:sz w:val="28"/>
          <w:szCs w:val="28"/>
          <w:lang w:eastAsia="ru-RU"/>
        </w:rPr>
        <w:t> </w:t>
      </w:r>
      <w:r>
        <w:rPr>
          <w:rFonts w:eastAsia="Times New Roman"/>
          <w:sz w:val="28"/>
          <w:szCs w:val="28"/>
          <w:lang w:val="uk-UA" w:eastAsia="ru-RU"/>
        </w:rPr>
        <w:t xml:space="preserve"> виконання соціальних програм, спрямованих на підтримку військових та членів сімей загиблих та зниклих безвісти військовослужбовців, підтримка внутрішньо переміщених та/або евакуйованих осіб, проведення фінансування видатків на заробітну плату, енергоносії та інші захищені видатки. </w:t>
      </w:r>
    </w:p>
    <w:p w:rsidR="00A32930" w:rsidRDefault="00823848">
      <w:pPr>
        <w:ind w:right="-2" w:firstLine="567"/>
        <w:jc w:val="both"/>
        <w:rPr>
          <w:sz w:val="28"/>
          <w:szCs w:val="28"/>
          <w:lang w:val="uk-UA"/>
        </w:rPr>
      </w:pPr>
      <w:r>
        <w:rPr>
          <w:sz w:val="28"/>
          <w:szCs w:val="28"/>
          <w:lang w:val="uk-UA"/>
        </w:rPr>
        <w:t xml:space="preserve">Рішення сформовано з урахуванням Типової форми рішення про місцевий бюджет, затвердженої наказом Міністерства фінансів України від 03.08.2018 № 668 (зі змінами), структури кодування бюджетних програм, визначених наказом Міністерства фінансів України від 31.08.2018 № 729 зі змінами. </w:t>
      </w:r>
    </w:p>
    <w:p w:rsidR="00A32930" w:rsidRDefault="00823848">
      <w:pPr>
        <w:ind w:right="-2" w:firstLine="600"/>
        <w:jc w:val="center"/>
        <w:rPr>
          <w:b/>
          <w:sz w:val="28"/>
          <w:szCs w:val="28"/>
          <w:lang w:val="uk-UA"/>
        </w:rPr>
      </w:pPr>
      <w:r>
        <w:rPr>
          <w:b/>
          <w:sz w:val="28"/>
          <w:szCs w:val="28"/>
          <w:lang w:val="uk-UA"/>
        </w:rPr>
        <w:lastRenderedPageBreak/>
        <w:t xml:space="preserve">Соціально-економічний розвиток </w:t>
      </w:r>
      <w:r>
        <w:rPr>
          <w:b/>
          <w:sz w:val="28"/>
          <w:szCs w:val="28"/>
          <w:lang w:val="uk-UA" w:eastAsia="ru-RU"/>
        </w:rPr>
        <w:t xml:space="preserve">Луцької міської територіальної громади </w:t>
      </w:r>
    </w:p>
    <w:p w:rsidR="00A32930" w:rsidRDefault="00823848">
      <w:pPr>
        <w:widowControl w:val="0"/>
        <w:ind w:firstLine="567"/>
        <w:jc w:val="both"/>
        <w:rPr>
          <w:rFonts w:eastAsia="Times New Roman"/>
          <w:sz w:val="28"/>
          <w:szCs w:val="28"/>
          <w:lang w:val="uk-UA" w:eastAsia="ru-RU"/>
        </w:rPr>
      </w:pPr>
      <w:r>
        <w:rPr>
          <w:rFonts w:eastAsia="Times New Roman"/>
          <w:sz w:val="28"/>
          <w:szCs w:val="28"/>
          <w:lang w:val="uk-UA" w:eastAsia="ru-RU"/>
        </w:rPr>
        <w:t xml:space="preserve">В умовах збройної агресії </w:t>
      </w:r>
      <w:proofErr w:type="spellStart"/>
      <w:r>
        <w:rPr>
          <w:rFonts w:eastAsia="Times New Roman"/>
          <w:sz w:val="28"/>
          <w:szCs w:val="28"/>
          <w:lang w:val="uk-UA" w:eastAsia="ru-RU"/>
        </w:rPr>
        <w:t>росії</w:t>
      </w:r>
      <w:proofErr w:type="spellEnd"/>
      <w:r>
        <w:rPr>
          <w:rFonts w:eastAsia="Times New Roman"/>
          <w:sz w:val="28"/>
          <w:szCs w:val="28"/>
          <w:lang w:val="uk-UA" w:eastAsia="ru-RU"/>
        </w:rPr>
        <w:t xml:space="preserve">, Луцька громада продовжує демонструвати приклад стійкості, адаптивності та мобілізації внутрішніх ресурсів: впроваджує сучасні технологічні рішення, реалізовує ключові інфраструктурні </w:t>
      </w:r>
      <w:proofErr w:type="spellStart"/>
      <w:r>
        <w:rPr>
          <w:rFonts w:eastAsia="Times New Roman"/>
          <w:sz w:val="28"/>
          <w:szCs w:val="28"/>
          <w:lang w:val="uk-UA" w:eastAsia="ru-RU"/>
        </w:rPr>
        <w:t>проєкти</w:t>
      </w:r>
      <w:proofErr w:type="spellEnd"/>
      <w:r>
        <w:rPr>
          <w:rFonts w:eastAsia="Times New Roman"/>
          <w:sz w:val="28"/>
          <w:szCs w:val="28"/>
          <w:lang w:val="uk-UA" w:eastAsia="ru-RU"/>
        </w:rPr>
        <w:t xml:space="preserve">, здійснює адресну допомогу вразливим верствам населення, створює можливості для розвитку молоді, підприємництва, а також захисту навколишнього природного середовища. Водночас Луцька міська рада активно співпрацює з міжнародними партнерами, реалізуючи спільні ініціативи у сферах транспорту, відновлення та енергоефективності, </w:t>
      </w:r>
      <w:proofErr w:type="spellStart"/>
      <w:r>
        <w:rPr>
          <w:rFonts w:eastAsia="Times New Roman"/>
          <w:sz w:val="28"/>
          <w:szCs w:val="28"/>
          <w:lang w:val="uk-UA" w:eastAsia="ru-RU"/>
        </w:rPr>
        <w:t>водо-</w:t>
      </w:r>
      <w:proofErr w:type="spellEnd"/>
      <w:r>
        <w:rPr>
          <w:rFonts w:eastAsia="Times New Roman"/>
          <w:sz w:val="28"/>
          <w:szCs w:val="28"/>
          <w:lang w:val="uk-UA" w:eastAsia="ru-RU"/>
        </w:rPr>
        <w:t xml:space="preserve"> та </w:t>
      </w:r>
      <w:proofErr w:type="spellStart"/>
      <w:r>
        <w:rPr>
          <w:rFonts w:eastAsia="Times New Roman"/>
          <w:sz w:val="28"/>
          <w:szCs w:val="28"/>
          <w:lang w:val="uk-UA" w:eastAsia="ru-RU"/>
        </w:rPr>
        <w:t>теплозабезпечення</w:t>
      </w:r>
      <w:proofErr w:type="spellEnd"/>
      <w:r>
        <w:rPr>
          <w:rFonts w:eastAsia="Times New Roman"/>
          <w:sz w:val="28"/>
          <w:szCs w:val="28"/>
          <w:lang w:val="uk-UA" w:eastAsia="ru-RU"/>
        </w:rPr>
        <w:t>, поводження із ТПВ, охорони навколишнього середовища тощо. Проте, в обставинах воєнного стану, ключовими у роботі міської ради залишаються завдання із гарантування безпеки мешканців громади, зміцнення соціальної сфери, в тому числі надання адресної допомоги вразливим верствам населення, підтримки Збройних сил України, забезпечення належного функціонування об’єктів критичної інфраструктури.</w:t>
      </w:r>
    </w:p>
    <w:p w:rsidR="00A32930" w:rsidRDefault="00823848">
      <w:pPr>
        <w:widowControl w:val="0"/>
        <w:ind w:firstLine="567"/>
        <w:jc w:val="both"/>
        <w:rPr>
          <w:rFonts w:eastAsia="Times New Roman"/>
          <w:sz w:val="28"/>
          <w:szCs w:val="28"/>
          <w:lang w:val="uk-UA" w:eastAsia="ru-RU"/>
        </w:rPr>
      </w:pPr>
      <w:r>
        <w:rPr>
          <w:rFonts w:eastAsia="Times New Roman"/>
          <w:sz w:val="28"/>
          <w:szCs w:val="28"/>
          <w:lang w:val="uk-UA" w:eastAsia="ru-RU"/>
        </w:rPr>
        <w:t>За даними аналітичної платформи clarity-project.info на території Луцької громади станом на 01.10.2025 було зареєстровано 24 016 суб’єктів господарської діяльності, в тому числі: 10 067 – юридичних осіб та 13 949 фізичних осіб-підприємців.</w:t>
      </w:r>
    </w:p>
    <w:p w:rsidR="00A32930" w:rsidRDefault="00823848">
      <w:pPr>
        <w:widowControl w:val="0"/>
        <w:ind w:firstLine="567"/>
        <w:jc w:val="both"/>
        <w:rPr>
          <w:rFonts w:eastAsia="Times New Roman"/>
          <w:sz w:val="28"/>
          <w:szCs w:val="28"/>
          <w:lang w:val="uk-UA" w:eastAsia="ru-RU"/>
        </w:rPr>
      </w:pPr>
      <w:r>
        <w:rPr>
          <w:rFonts w:eastAsia="Times New Roman"/>
          <w:sz w:val="28"/>
          <w:szCs w:val="28"/>
          <w:lang w:val="uk-UA" w:eastAsia="ru-RU"/>
        </w:rPr>
        <w:t>Основними видами діяльності юридичних осіб є: оптова та роздрібна торгівля, ремонт автотранспортних засобів та мотоциклів; діяльність у сфері адміністративного та допоміжного обслуговування; переробна промисловість; операції із нерухомим майном; транспорт, складське господарство, поштова та кур’єрська діяльність; професійна наукова та технічна діяльність; будівництво.</w:t>
      </w:r>
    </w:p>
    <w:p w:rsidR="00A32930" w:rsidRDefault="00823848">
      <w:pPr>
        <w:widowControl w:val="0"/>
        <w:ind w:firstLine="567"/>
        <w:jc w:val="both"/>
        <w:rPr>
          <w:rFonts w:eastAsia="Times New Roman"/>
          <w:sz w:val="28"/>
          <w:szCs w:val="28"/>
          <w:lang w:val="uk-UA" w:eastAsia="ru-RU"/>
        </w:rPr>
      </w:pPr>
      <w:r>
        <w:rPr>
          <w:rFonts w:eastAsia="Times New Roman"/>
          <w:sz w:val="28"/>
          <w:szCs w:val="28"/>
          <w:lang w:val="uk-UA" w:eastAsia="ru-RU"/>
        </w:rPr>
        <w:t>Найбільше фізичних осіб-підприємців зареєстровані та здійснюють діяльність за такими видами: оптова та роздрібна торгівля, ремонт автотранспортних засобів та мотоциклів; інформація та телекомунікації; професійна наукова та технічна діяльність; транспорт, складське господарство, поштова та кур’єрська діяльність; тимчасове розміщення та організація харчування; переробна промисловість; операції із нерухомим майном.</w:t>
      </w:r>
    </w:p>
    <w:p w:rsidR="00A32930" w:rsidRDefault="00823848">
      <w:pPr>
        <w:widowControl w:val="0"/>
        <w:ind w:firstLine="567"/>
        <w:jc w:val="both"/>
        <w:rPr>
          <w:rFonts w:eastAsia="Times New Roman"/>
          <w:sz w:val="28"/>
          <w:szCs w:val="28"/>
          <w:lang w:val="uk-UA" w:eastAsia="ru-RU"/>
        </w:rPr>
      </w:pPr>
      <w:r>
        <w:rPr>
          <w:rFonts w:eastAsia="Times New Roman"/>
          <w:sz w:val="28"/>
          <w:szCs w:val="28"/>
          <w:lang w:val="uk-UA" w:eastAsia="ru-RU"/>
        </w:rPr>
        <w:t>За даними системи АСООП, всього за 9 місяців 2025 року міським пасажирським транспортом було перевезено 29 064,3 тис. пасажирів. Електротранспортом перевезено 10 817,2 тис. пасажирів, в тому числі 5 662,9 тис. – з платним проїздом, автобусами перевезено 18 247,1 тис. пасажирів, в тому числі 16 840,5 тис. – з платним проїздом.</w:t>
      </w:r>
    </w:p>
    <w:p w:rsidR="00A32930" w:rsidRDefault="00823848">
      <w:pPr>
        <w:widowControl w:val="0"/>
        <w:ind w:firstLine="567"/>
        <w:jc w:val="both"/>
        <w:rPr>
          <w:rFonts w:eastAsia="Times New Roman"/>
          <w:sz w:val="28"/>
          <w:szCs w:val="28"/>
          <w:lang w:val="uk-UA" w:eastAsia="ru-RU"/>
        </w:rPr>
      </w:pPr>
      <w:r>
        <w:rPr>
          <w:rFonts w:eastAsia="Times New Roman"/>
          <w:sz w:val="28"/>
          <w:szCs w:val="28"/>
          <w:lang w:val="uk-UA" w:eastAsia="ru-RU"/>
        </w:rPr>
        <w:t xml:space="preserve">Упродовж січня–вересня 2025 року послугами служби зайнятості в місті скористалися 3 920 незайнятих громадян. Завдяки реалізації активних програм зайнятості було </w:t>
      </w:r>
      <w:proofErr w:type="spellStart"/>
      <w:r>
        <w:rPr>
          <w:rFonts w:eastAsia="Times New Roman"/>
          <w:sz w:val="28"/>
          <w:szCs w:val="28"/>
          <w:lang w:val="uk-UA" w:eastAsia="ru-RU"/>
        </w:rPr>
        <w:t>працевлаштовано</w:t>
      </w:r>
      <w:proofErr w:type="spellEnd"/>
      <w:r>
        <w:rPr>
          <w:rFonts w:eastAsia="Times New Roman"/>
          <w:sz w:val="28"/>
          <w:szCs w:val="28"/>
          <w:lang w:val="uk-UA" w:eastAsia="ru-RU"/>
        </w:rPr>
        <w:t xml:space="preserve"> 1 842 особи, з них – 726 безробітних. До участі у громадських та інших роботах тимчасового характеру залучено 84 </w:t>
      </w:r>
      <w:proofErr w:type="spellStart"/>
      <w:r>
        <w:rPr>
          <w:rFonts w:eastAsia="Times New Roman"/>
          <w:sz w:val="28"/>
          <w:szCs w:val="28"/>
          <w:lang w:val="uk-UA" w:eastAsia="ru-RU"/>
        </w:rPr>
        <w:t>пошукачі</w:t>
      </w:r>
      <w:proofErr w:type="spellEnd"/>
      <w:r>
        <w:rPr>
          <w:rFonts w:eastAsia="Times New Roman"/>
          <w:sz w:val="28"/>
          <w:szCs w:val="28"/>
          <w:lang w:val="uk-UA" w:eastAsia="ru-RU"/>
        </w:rPr>
        <w:t xml:space="preserve"> роботи; до суспільно корисних робіт в умовах воєнного стану залучено 348 незайнятих громадян.</w:t>
      </w:r>
    </w:p>
    <w:p w:rsidR="00A32930" w:rsidRDefault="00823848">
      <w:pPr>
        <w:widowControl w:val="0"/>
        <w:ind w:firstLine="567"/>
        <w:jc w:val="both"/>
        <w:rPr>
          <w:rFonts w:eastAsia="Times New Roman"/>
          <w:sz w:val="28"/>
          <w:szCs w:val="28"/>
          <w:lang w:val="uk-UA" w:eastAsia="ru-RU"/>
        </w:rPr>
      </w:pPr>
      <w:r>
        <w:rPr>
          <w:rFonts w:eastAsia="Times New Roman"/>
          <w:sz w:val="28"/>
          <w:szCs w:val="28"/>
          <w:lang w:val="uk-UA" w:eastAsia="ru-RU"/>
        </w:rPr>
        <w:t xml:space="preserve">Послугами </w:t>
      </w:r>
      <w:proofErr w:type="spellStart"/>
      <w:r>
        <w:rPr>
          <w:rFonts w:eastAsia="Times New Roman"/>
          <w:sz w:val="28"/>
          <w:szCs w:val="28"/>
          <w:lang w:val="uk-UA" w:eastAsia="ru-RU"/>
        </w:rPr>
        <w:t>рекрутингу</w:t>
      </w:r>
      <w:proofErr w:type="spellEnd"/>
      <w:r>
        <w:rPr>
          <w:rFonts w:eastAsia="Times New Roman"/>
          <w:sz w:val="28"/>
          <w:szCs w:val="28"/>
          <w:lang w:val="uk-UA" w:eastAsia="ru-RU"/>
        </w:rPr>
        <w:t xml:space="preserve"> у звітному періоді скористалися 1 087 </w:t>
      </w:r>
      <w:r>
        <w:rPr>
          <w:rFonts w:eastAsia="Times New Roman"/>
          <w:sz w:val="28"/>
          <w:szCs w:val="28"/>
          <w:lang w:val="uk-UA" w:eastAsia="ru-RU"/>
        </w:rPr>
        <w:lastRenderedPageBreak/>
        <w:t>роботодавців, укомплектовано 380 вакансій. Послугами служби зайнятості скористалися 317 осіб з інвалідністю (</w:t>
      </w:r>
      <w:proofErr w:type="spellStart"/>
      <w:r>
        <w:rPr>
          <w:rFonts w:eastAsia="Times New Roman"/>
          <w:sz w:val="28"/>
          <w:szCs w:val="28"/>
          <w:lang w:val="uk-UA" w:eastAsia="ru-RU"/>
        </w:rPr>
        <w:t>працевлаштовано</w:t>
      </w:r>
      <w:proofErr w:type="spellEnd"/>
      <w:r>
        <w:rPr>
          <w:rFonts w:eastAsia="Times New Roman"/>
          <w:sz w:val="28"/>
          <w:szCs w:val="28"/>
          <w:lang w:val="uk-UA" w:eastAsia="ru-RU"/>
        </w:rPr>
        <w:t xml:space="preserve"> 83 особи, 22 – проходили професійне навчання, 6 осіб взяли участь у роботах тимчасового характеру, 55 – у суспільно корисних роботах) та 116 осіб з числа учасників бойових дій (</w:t>
      </w:r>
      <w:proofErr w:type="spellStart"/>
      <w:r>
        <w:rPr>
          <w:rFonts w:eastAsia="Times New Roman"/>
          <w:sz w:val="28"/>
          <w:szCs w:val="28"/>
          <w:lang w:val="uk-UA" w:eastAsia="ru-RU"/>
        </w:rPr>
        <w:t>працевлаштовано</w:t>
      </w:r>
      <w:proofErr w:type="spellEnd"/>
      <w:r>
        <w:rPr>
          <w:rFonts w:eastAsia="Times New Roman"/>
          <w:sz w:val="28"/>
          <w:szCs w:val="28"/>
          <w:lang w:val="uk-UA" w:eastAsia="ru-RU"/>
        </w:rPr>
        <w:t xml:space="preserve"> 18 ветеранів, 2 проходили професійне навчання).</w:t>
      </w:r>
    </w:p>
    <w:p w:rsidR="00A32930" w:rsidRDefault="00823848">
      <w:pPr>
        <w:widowControl w:val="0"/>
        <w:ind w:firstLine="567"/>
        <w:jc w:val="both"/>
        <w:rPr>
          <w:rFonts w:eastAsia="Times New Roman"/>
          <w:sz w:val="28"/>
          <w:szCs w:val="28"/>
          <w:lang w:val="uk-UA" w:eastAsia="ru-RU"/>
        </w:rPr>
      </w:pPr>
      <w:r>
        <w:rPr>
          <w:rFonts w:eastAsia="Times New Roman"/>
          <w:sz w:val="28"/>
          <w:szCs w:val="28"/>
          <w:lang w:val="uk-UA" w:eastAsia="ru-RU"/>
        </w:rPr>
        <w:t>На кінець вересня 2025 року актуальними були 1 097 вакансій, з яких: для робітників – 48 %, для службовців – 36 %, для осіб, які не потребують спеціальної підготовки – 16 %. В той же час на обліку перебувало 538 безробітних, з яких 40 % – робітники, 46 % – службовці, 14 % – особи без професії. За рівнем заробітної плати пропозиції роботи поділялися на: мінімальна – 23 %, від мінімальної до середньої заробітної плати – 39 %, від середньої заробітної плати і вище – 38 %.</w:t>
      </w:r>
    </w:p>
    <w:p w:rsidR="00A32930" w:rsidRDefault="00823848">
      <w:pPr>
        <w:widowControl w:val="0"/>
        <w:ind w:firstLine="567"/>
        <w:jc w:val="both"/>
        <w:rPr>
          <w:rFonts w:eastAsia="Times New Roman"/>
          <w:sz w:val="28"/>
          <w:szCs w:val="28"/>
          <w:lang w:val="uk-UA" w:eastAsia="ru-RU"/>
        </w:rPr>
      </w:pPr>
      <w:r>
        <w:rPr>
          <w:rFonts w:eastAsia="Times New Roman"/>
          <w:sz w:val="28"/>
          <w:szCs w:val="28"/>
          <w:lang w:val="uk-UA" w:eastAsia="ru-RU"/>
        </w:rPr>
        <w:t xml:space="preserve">За даними </w:t>
      </w:r>
      <w:proofErr w:type="spellStart"/>
      <w:r>
        <w:rPr>
          <w:rFonts w:eastAsia="Times New Roman"/>
          <w:sz w:val="28"/>
          <w:szCs w:val="28"/>
          <w:lang w:val="uk-UA" w:eastAsia="ru-RU"/>
        </w:rPr>
        <w:t>www.work.ua</w:t>
      </w:r>
      <w:proofErr w:type="spellEnd"/>
      <w:r>
        <w:rPr>
          <w:rFonts w:eastAsia="Times New Roman"/>
          <w:sz w:val="28"/>
          <w:szCs w:val="28"/>
          <w:lang w:val="uk-UA" w:eastAsia="ru-RU"/>
        </w:rPr>
        <w:t xml:space="preserve"> середня заробітна плата в м. Луцьку у жовтні 2025 року досягла 22 500 </w:t>
      </w:r>
      <w:proofErr w:type="spellStart"/>
      <w:r>
        <w:rPr>
          <w:rFonts w:eastAsia="Times New Roman"/>
          <w:sz w:val="28"/>
          <w:szCs w:val="28"/>
          <w:lang w:val="uk-UA" w:eastAsia="ru-RU"/>
        </w:rPr>
        <w:t>грн</w:t>
      </w:r>
      <w:proofErr w:type="spellEnd"/>
      <w:r>
        <w:rPr>
          <w:rFonts w:eastAsia="Times New Roman"/>
          <w:sz w:val="28"/>
          <w:szCs w:val="28"/>
          <w:lang w:val="uk-UA" w:eastAsia="ru-RU"/>
        </w:rPr>
        <w:t xml:space="preserve">, що на 22 % більше, ніж торік. Хоча динаміка зростання в регіоні не найвища, це свідчить про певну стабілізацію ситуації на місцевому ринку праці (середня зарплата в Україні складала 26 000 </w:t>
      </w:r>
      <w:proofErr w:type="spellStart"/>
      <w:r>
        <w:rPr>
          <w:rFonts w:eastAsia="Times New Roman"/>
          <w:sz w:val="28"/>
          <w:szCs w:val="28"/>
          <w:lang w:val="uk-UA" w:eastAsia="ru-RU"/>
        </w:rPr>
        <w:t>грн</w:t>
      </w:r>
      <w:proofErr w:type="spellEnd"/>
      <w:r>
        <w:rPr>
          <w:rFonts w:eastAsia="Times New Roman"/>
          <w:sz w:val="28"/>
          <w:szCs w:val="28"/>
          <w:lang w:val="uk-UA" w:eastAsia="ru-RU"/>
        </w:rPr>
        <w:t xml:space="preserve">, м. Львів – 27 500 </w:t>
      </w:r>
      <w:proofErr w:type="spellStart"/>
      <w:r>
        <w:rPr>
          <w:rFonts w:eastAsia="Times New Roman"/>
          <w:sz w:val="28"/>
          <w:szCs w:val="28"/>
          <w:lang w:val="uk-UA" w:eastAsia="ru-RU"/>
        </w:rPr>
        <w:t>грн</w:t>
      </w:r>
      <w:proofErr w:type="spellEnd"/>
      <w:r>
        <w:rPr>
          <w:rFonts w:eastAsia="Times New Roman"/>
          <w:sz w:val="28"/>
          <w:szCs w:val="28"/>
          <w:lang w:val="uk-UA" w:eastAsia="ru-RU"/>
        </w:rPr>
        <w:t xml:space="preserve">, м. Рівне – 23 000 </w:t>
      </w:r>
      <w:proofErr w:type="spellStart"/>
      <w:r>
        <w:rPr>
          <w:rFonts w:eastAsia="Times New Roman"/>
          <w:sz w:val="28"/>
          <w:szCs w:val="28"/>
          <w:lang w:val="uk-UA" w:eastAsia="ru-RU"/>
        </w:rPr>
        <w:t>грн</w:t>
      </w:r>
      <w:proofErr w:type="spellEnd"/>
      <w:r>
        <w:rPr>
          <w:rFonts w:eastAsia="Times New Roman"/>
          <w:sz w:val="28"/>
          <w:szCs w:val="28"/>
          <w:lang w:val="uk-UA" w:eastAsia="ru-RU"/>
        </w:rPr>
        <w:t xml:space="preserve">, м. Житомир – 21 000 </w:t>
      </w:r>
      <w:proofErr w:type="spellStart"/>
      <w:r>
        <w:rPr>
          <w:rFonts w:eastAsia="Times New Roman"/>
          <w:sz w:val="28"/>
          <w:szCs w:val="28"/>
          <w:lang w:val="uk-UA" w:eastAsia="ru-RU"/>
        </w:rPr>
        <w:t>грн</w:t>
      </w:r>
      <w:proofErr w:type="spellEnd"/>
      <w:r>
        <w:rPr>
          <w:rFonts w:eastAsia="Times New Roman"/>
          <w:sz w:val="28"/>
          <w:szCs w:val="28"/>
          <w:lang w:val="uk-UA" w:eastAsia="ru-RU"/>
        </w:rPr>
        <w:t xml:space="preserve">, м. Тернопіль – 24 800 </w:t>
      </w:r>
      <w:proofErr w:type="spellStart"/>
      <w:r>
        <w:rPr>
          <w:rFonts w:eastAsia="Times New Roman"/>
          <w:sz w:val="28"/>
          <w:szCs w:val="28"/>
          <w:lang w:val="uk-UA" w:eastAsia="ru-RU"/>
        </w:rPr>
        <w:t>грн</w:t>
      </w:r>
      <w:proofErr w:type="spellEnd"/>
      <w:r>
        <w:rPr>
          <w:rFonts w:eastAsia="Times New Roman"/>
          <w:sz w:val="28"/>
          <w:szCs w:val="28"/>
          <w:lang w:val="uk-UA" w:eastAsia="ru-RU"/>
        </w:rPr>
        <w:t xml:space="preserve">, м. Вінниця – 23 000 </w:t>
      </w:r>
      <w:proofErr w:type="spellStart"/>
      <w:r>
        <w:rPr>
          <w:rFonts w:eastAsia="Times New Roman"/>
          <w:sz w:val="28"/>
          <w:szCs w:val="28"/>
          <w:lang w:val="uk-UA" w:eastAsia="ru-RU"/>
        </w:rPr>
        <w:t>грн</w:t>
      </w:r>
      <w:proofErr w:type="spellEnd"/>
      <w:r>
        <w:rPr>
          <w:rFonts w:eastAsia="Times New Roman"/>
          <w:sz w:val="28"/>
          <w:szCs w:val="28"/>
          <w:lang w:val="uk-UA" w:eastAsia="ru-RU"/>
        </w:rPr>
        <w:t xml:space="preserve">, м. Дніпро – 25 000 </w:t>
      </w:r>
      <w:proofErr w:type="spellStart"/>
      <w:r>
        <w:rPr>
          <w:rFonts w:eastAsia="Times New Roman"/>
          <w:sz w:val="28"/>
          <w:szCs w:val="28"/>
          <w:lang w:val="uk-UA" w:eastAsia="ru-RU"/>
        </w:rPr>
        <w:t>грн</w:t>
      </w:r>
      <w:proofErr w:type="spellEnd"/>
      <w:r>
        <w:rPr>
          <w:rFonts w:eastAsia="Times New Roman"/>
          <w:sz w:val="28"/>
          <w:szCs w:val="28"/>
          <w:lang w:val="uk-UA" w:eastAsia="ru-RU"/>
        </w:rPr>
        <w:t xml:space="preserve">, дистанційно – 32 500 </w:t>
      </w:r>
      <w:proofErr w:type="spellStart"/>
      <w:r>
        <w:rPr>
          <w:rFonts w:eastAsia="Times New Roman"/>
          <w:sz w:val="28"/>
          <w:szCs w:val="28"/>
          <w:lang w:val="uk-UA" w:eastAsia="ru-RU"/>
        </w:rPr>
        <w:t>грн</w:t>
      </w:r>
      <w:proofErr w:type="spellEnd"/>
      <w:r>
        <w:rPr>
          <w:rFonts w:eastAsia="Times New Roman"/>
          <w:sz w:val="28"/>
          <w:szCs w:val="28"/>
          <w:lang w:val="uk-UA" w:eastAsia="ru-RU"/>
        </w:rPr>
        <w:t xml:space="preserve">). Найвищі середньомісячні заробітні плати зафіксовано у галузях: фінансова та страхова діяльність – 40 615 </w:t>
      </w:r>
      <w:proofErr w:type="spellStart"/>
      <w:r>
        <w:rPr>
          <w:rFonts w:eastAsia="Times New Roman"/>
          <w:sz w:val="28"/>
          <w:szCs w:val="28"/>
          <w:lang w:val="uk-UA" w:eastAsia="ru-RU"/>
        </w:rPr>
        <w:t>грн</w:t>
      </w:r>
      <w:proofErr w:type="spellEnd"/>
      <w:r>
        <w:rPr>
          <w:rFonts w:eastAsia="Times New Roman"/>
          <w:sz w:val="28"/>
          <w:szCs w:val="28"/>
          <w:lang w:val="uk-UA" w:eastAsia="ru-RU"/>
        </w:rPr>
        <w:t xml:space="preserve">, державне управління й оборона; обов'язкове соціальне страхування 31 667 </w:t>
      </w:r>
      <w:proofErr w:type="spellStart"/>
      <w:r>
        <w:rPr>
          <w:rFonts w:eastAsia="Times New Roman"/>
          <w:sz w:val="28"/>
          <w:szCs w:val="28"/>
          <w:lang w:val="uk-UA" w:eastAsia="ru-RU"/>
        </w:rPr>
        <w:t>грн</w:t>
      </w:r>
      <w:proofErr w:type="spellEnd"/>
      <w:r>
        <w:rPr>
          <w:rFonts w:eastAsia="Times New Roman"/>
          <w:sz w:val="28"/>
          <w:szCs w:val="28"/>
          <w:lang w:val="uk-UA" w:eastAsia="ru-RU"/>
        </w:rPr>
        <w:t xml:space="preserve">, інформація та телекомунікації – 27 668 </w:t>
      </w:r>
      <w:proofErr w:type="spellStart"/>
      <w:r>
        <w:rPr>
          <w:rFonts w:eastAsia="Times New Roman"/>
          <w:sz w:val="28"/>
          <w:szCs w:val="28"/>
          <w:lang w:val="uk-UA" w:eastAsia="ru-RU"/>
        </w:rPr>
        <w:t>грн</w:t>
      </w:r>
      <w:proofErr w:type="spellEnd"/>
      <w:r>
        <w:rPr>
          <w:rFonts w:eastAsia="Times New Roman"/>
          <w:sz w:val="28"/>
          <w:szCs w:val="28"/>
          <w:lang w:val="uk-UA" w:eastAsia="ru-RU"/>
        </w:rPr>
        <w:t xml:space="preserve">, промисловість 27 343 грн. </w:t>
      </w:r>
    </w:p>
    <w:p w:rsidR="00A32930" w:rsidRDefault="00823848">
      <w:pPr>
        <w:ind w:right="-2"/>
        <w:jc w:val="center"/>
        <w:rPr>
          <w:b/>
          <w:bCs/>
          <w:sz w:val="28"/>
          <w:szCs w:val="28"/>
          <w:lang w:val="uk-UA" w:eastAsia="uk-UA"/>
        </w:rPr>
      </w:pPr>
      <w:r>
        <w:rPr>
          <w:b/>
          <w:bCs/>
          <w:sz w:val="28"/>
          <w:szCs w:val="28"/>
          <w:lang w:val="uk-UA" w:eastAsia="uk-UA"/>
        </w:rPr>
        <w:t xml:space="preserve">Інформація про виконання бюджету Луцької територіальної громади </w:t>
      </w:r>
    </w:p>
    <w:p w:rsidR="00A32930" w:rsidRDefault="00823848">
      <w:pPr>
        <w:ind w:right="-2"/>
        <w:jc w:val="center"/>
      </w:pPr>
      <w:r>
        <w:rPr>
          <w:b/>
          <w:bCs/>
          <w:sz w:val="28"/>
          <w:szCs w:val="28"/>
          <w:lang w:val="uk-UA" w:eastAsia="uk-UA"/>
        </w:rPr>
        <w:t xml:space="preserve">за 9 місяців </w:t>
      </w:r>
      <w:r>
        <w:rPr>
          <w:b/>
          <w:bCs/>
          <w:sz w:val="28"/>
          <w:szCs w:val="28"/>
          <w:lang w:val="uk-UA"/>
        </w:rPr>
        <w:t>2025 року</w:t>
      </w:r>
    </w:p>
    <w:p w:rsidR="00A32930" w:rsidRDefault="00823848">
      <w:pPr>
        <w:numPr>
          <w:ilvl w:val="8"/>
          <w:numId w:val="2"/>
        </w:numPr>
        <w:ind w:firstLine="567"/>
        <w:jc w:val="both"/>
        <w:rPr>
          <w:sz w:val="28"/>
          <w:szCs w:val="28"/>
          <w:lang w:val="uk-UA"/>
        </w:rPr>
      </w:pPr>
      <w:r>
        <w:rPr>
          <w:sz w:val="28"/>
          <w:szCs w:val="28"/>
          <w:lang w:val="uk-UA"/>
        </w:rPr>
        <w:t xml:space="preserve">До бюджету громади за 9 місяців </w:t>
      </w:r>
      <w:r>
        <w:rPr>
          <w:sz w:val="28"/>
          <w:szCs w:val="28"/>
        </w:rPr>
        <w:t>2025</w:t>
      </w:r>
      <w:r>
        <w:rPr>
          <w:sz w:val="28"/>
          <w:szCs w:val="28"/>
          <w:lang w:val="uk-UA"/>
        </w:rPr>
        <w:t xml:space="preserve"> року мобілізовано доходів в сумі 3 594 486,0 тис. грн. Виконання бюджету забезпечено на </w:t>
      </w:r>
      <w:r>
        <w:rPr>
          <w:sz w:val="28"/>
          <w:szCs w:val="28"/>
        </w:rPr>
        <w:t>1</w:t>
      </w:r>
      <w:r>
        <w:rPr>
          <w:sz w:val="28"/>
          <w:szCs w:val="28"/>
          <w:lang w:val="uk-UA"/>
        </w:rPr>
        <w:t>03</w:t>
      </w:r>
      <w:r>
        <w:rPr>
          <w:sz w:val="28"/>
          <w:szCs w:val="28"/>
        </w:rPr>
        <w:t>,</w:t>
      </w:r>
      <w:r>
        <w:rPr>
          <w:sz w:val="28"/>
          <w:szCs w:val="28"/>
          <w:lang w:val="uk-UA"/>
        </w:rPr>
        <w:t xml:space="preserve">5 %. В порівнянні з аналогічним періодом </w:t>
      </w:r>
      <w:r>
        <w:rPr>
          <w:sz w:val="28"/>
          <w:szCs w:val="28"/>
        </w:rPr>
        <w:t>2024</w:t>
      </w:r>
      <w:r>
        <w:rPr>
          <w:sz w:val="28"/>
          <w:szCs w:val="28"/>
          <w:lang w:val="uk-UA"/>
        </w:rPr>
        <w:t xml:space="preserve"> року надходження збільшились на 633 237,5 тис. грн.</w:t>
      </w:r>
    </w:p>
    <w:p w:rsidR="00A32930" w:rsidRDefault="00823848">
      <w:pPr>
        <w:numPr>
          <w:ilvl w:val="0"/>
          <w:numId w:val="2"/>
        </w:numPr>
        <w:ind w:firstLine="567"/>
        <w:jc w:val="both"/>
        <w:rPr>
          <w:sz w:val="28"/>
          <w:szCs w:val="28"/>
          <w:lang w:val="uk-UA"/>
        </w:rPr>
      </w:pPr>
      <w:r>
        <w:rPr>
          <w:sz w:val="28"/>
          <w:szCs w:val="28"/>
          <w:lang w:val="uk-UA"/>
        </w:rPr>
        <w:t xml:space="preserve">До загального фонду бюджету надійшло доходів, без врахування трансфертів в сумі 2 747 747,5 тис. </w:t>
      </w:r>
      <w:proofErr w:type="spellStart"/>
      <w:r>
        <w:rPr>
          <w:sz w:val="28"/>
          <w:szCs w:val="28"/>
          <w:lang w:val="uk-UA"/>
        </w:rPr>
        <w:t>грн</w:t>
      </w:r>
      <w:proofErr w:type="spellEnd"/>
      <w:r>
        <w:rPr>
          <w:sz w:val="28"/>
          <w:szCs w:val="28"/>
          <w:lang w:val="uk-UA"/>
        </w:rPr>
        <w:t xml:space="preserve">, що становить </w:t>
      </w:r>
      <w:r>
        <w:rPr>
          <w:sz w:val="28"/>
          <w:szCs w:val="28"/>
        </w:rPr>
        <w:t>1</w:t>
      </w:r>
      <w:r>
        <w:rPr>
          <w:sz w:val="28"/>
          <w:szCs w:val="28"/>
          <w:lang w:val="uk-UA"/>
        </w:rPr>
        <w:t>02</w:t>
      </w:r>
      <w:r>
        <w:rPr>
          <w:sz w:val="28"/>
          <w:szCs w:val="28"/>
        </w:rPr>
        <w:t>,2</w:t>
      </w:r>
      <w:r>
        <w:rPr>
          <w:sz w:val="28"/>
          <w:szCs w:val="28"/>
          <w:lang w:val="uk-UA"/>
        </w:rPr>
        <w:t xml:space="preserve"> % від уточнених призначень, додатково</w:t>
      </w:r>
      <w:r>
        <w:rPr>
          <w:sz w:val="28"/>
          <w:szCs w:val="28"/>
        </w:rPr>
        <w:t xml:space="preserve"> </w:t>
      </w:r>
      <w:r>
        <w:rPr>
          <w:sz w:val="28"/>
          <w:szCs w:val="28"/>
          <w:lang w:val="uk-UA"/>
        </w:rPr>
        <w:t xml:space="preserve">отримано 60 022,3 тис. </w:t>
      </w:r>
      <w:proofErr w:type="spellStart"/>
      <w:r>
        <w:rPr>
          <w:sz w:val="28"/>
          <w:szCs w:val="28"/>
          <w:lang w:val="uk-UA"/>
        </w:rPr>
        <w:t>грн</w:t>
      </w:r>
      <w:proofErr w:type="spellEnd"/>
      <w:r>
        <w:rPr>
          <w:sz w:val="28"/>
          <w:szCs w:val="28"/>
          <w:lang w:val="uk-UA"/>
        </w:rPr>
        <w:t>, у порівнянні з аналогічним періодом 2024 року доходи зросли на 503 912,2 тис. грн.</w:t>
      </w:r>
    </w:p>
    <w:p w:rsidR="00A32930" w:rsidRDefault="00823848">
      <w:pPr>
        <w:numPr>
          <w:ilvl w:val="0"/>
          <w:numId w:val="2"/>
        </w:numPr>
        <w:ind w:firstLine="567"/>
        <w:jc w:val="both"/>
        <w:rPr>
          <w:sz w:val="28"/>
          <w:szCs w:val="28"/>
          <w:lang w:val="uk-UA"/>
        </w:rPr>
      </w:pPr>
      <w:r>
        <w:rPr>
          <w:sz w:val="28"/>
          <w:szCs w:val="28"/>
          <w:lang w:val="uk-UA"/>
        </w:rPr>
        <w:t xml:space="preserve">Податок на доходи фізичних осіб залишається одним із найбільш вагомих джерел наповнення бюджету, питома вага якого в надходженнях загального фонду за звітний період склала 64,1 %. До бюджету надійшло 1 762 525,4 тис. грн, що становить 102,6 % від уточнених призначень, отримано понад плану 44 380,7 </w:t>
      </w:r>
      <w:proofErr w:type="spellStart"/>
      <w:r>
        <w:rPr>
          <w:sz w:val="28"/>
          <w:szCs w:val="28"/>
          <w:lang w:val="uk-UA"/>
        </w:rPr>
        <w:t>тис</w:t>
      </w:r>
      <w:proofErr w:type="spellEnd"/>
      <w:r>
        <w:rPr>
          <w:sz w:val="28"/>
          <w:szCs w:val="28"/>
          <w:lang w:val="uk-UA"/>
        </w:rPr>
        <w:t xml:space="preserve">. грн, та на 359 820,2 </w:t>
      </w:r>
      <w:proofErr w:type="spellStart"/>
      <w:r>
        <w:rPr>
          <w:sz w:val="28"/>
          <w:szCs w:val="28"/>
          <w:lang w:val="uk-UA"/>
        </w:rPr>
        <w:t>тис</w:t>
      </w:r>
      <w:proofErr w:type="spellEnd"/>
      <w:r>
        <w:rPr>
          <w:sz w:val="28"/>
          <w:szCs w:val="28"/>
          <w:lang w:val="uk-UA"/>
        </w:rPr>
        <w:t>. грн більше за 9 місяців 2024 року.</w:t>
      </w:r>
    </w:p>
    <w:p w:rsidR="00A32930" w:rsidRDefault="00823848">
      <w:pPr>
        <w:ind w:firstLine="567"/>
        <w:jc w:val="both"/>
        <w:rPr>
          <w:sz w:val="28"/>
          <w:szCs w:val="28"/>
          <w:lang w:val="uk-UA"/>
        </w:rPr>
      </w:pPr>
      <w:r>
        <w:rPr>
          <w:sz w:val="28"/>
          <w:szCs w:val="28"/>
          <w:lang w:val="uk-UA"/>
        </w:rPr>
        <w:t xml:space="preserve">Акцизного податку з виробленого в Україні та з ввезеного на митну територію України пального зараховується до бюджету 13,44 % у порядку, визначеному Кабінетом Міністрів України. Загалом за звітний період акцизного </w:t>
      </w:r>
      <w:r>
        <w:rPr>
          <w:sz w:val="28"/>
          <w:szCs w:val="28"/>
          <w:lang w:val="uk-UA"/>
        </w:rPr>
        <w:lastRenderedPageBreak/>
        <w:t>податку з пального до бюджету надійшло 104 872,1 тис. грн. Виконання склало 108,7 %, понад план одержано 8 411,4 тис. грн.</w:t>
      </w:r>
    </w:p>
    <w:p w:rsidR="00A32930" w:rsidRDefault="00823848">
      <w:pPr>
        <w:ind w:firstLine="567"/>
        <w:jc w:val="both"/>
        <w:rPr>
          <w:sz w:val="28"/>
          <w:szCs w:val="28"/>
          <w:lang w:val="uk-UA"/>
        </w:rPr>
      </w:pPr>
      <w:r>
        <w:rPr>
          <w:sz w:val="28"/>
          <w:szCs w:val="28"/>
          <w:lang w:val="uk-UA"/>
        </w:rPr>
        <w:t>Акцизного податку з реалізації виробниками та/або імпортерами, у т. ч. в роздрібній торгівлі тютюнових виробів, тютюну та промислових замінників тютюну, а також рідин, що використовуються в електронних сигаретах, надійшло 86 842,2 тис. грн. Виконання склало 107,1%.</w:t>
      </w:r>
    </w:p>
    <w:p w:rsidR="00A32930" w:rsidRDefault="00823848">
      <w:pPr>
        <w:ind w:firstLine="567"/>
        <w:jc w:val="both"/>
        <w:rPr>
          <w:sz w:val="28"/>
          <w:szCs w:val="28"/>
          <w:lang w:val="uk-UA"/>
        </w:rPr>
      </w:pPr>
      <w:r>
        <w:rPr>
          <w:sz w:val="28"/>
          <w:szCs w:val="28"/>
          <w:lang w:val="uk-UA"/>
        </w:rPr>
        <w:t>Акцизного податку з роздрібної торгівлі підакцизних товарів (крім тютюнових виробів) одержано 74 556,9 тис. грн. Виконання склало 101,8 %.</w:t>
      </w:r>
    </w:p>
    <w:p w:rsidR="00A32930" w:rsidRDefault="00823848">
      <w:pPr>
        <w:ind w:firstLine="567"/>
        <w:jc w:val="both"/>
        <w:rPr>
          <w:sz w:val="28"/>
          <w:szCs w:val="28"/>
          <w:lang w:val="uk-UA"/>
        </w:rPr>
      </w:pPr>
      <w:r>
        <w:rPr>
          <w:sz w:val="28"/>
          <w:szCs w:val="28"/>
          <w:lang w:val="uk-UA"/>
        </w:rPr>
        <w:t xml:space="preserve">Вагомим джерелом надходжень до бюджету громади є місцеві податки та збори, які в загальному обсязі доходів загального фонду складають 23,9 %. До бюджету надійшло 656 780,4 </w:t>
      </w:r>
      <w:proofErr w:type="spellStart"/>
      <w:r>
        <w:rPr>
          <w:sz w:val="28"/>
          <w:szCs w:val="28"/>
          <w:lang w:val="uk-UA"/>
        </w:rPr>
        <w:t>тис</w:t>
      </w:r>
      <w:proofErr w:type="spellEnd"/>
      <w:r>
        <w:rPr>
          <w:sz w:val="28"/>
          <w:szCs w:val="28"/>
          <w:lang w:val="uk-UA"/>
        </w:rPr>
        <w:t>. грн, що становить 100,5 % від уточнених призначень. Порівняно з минулим роком приріст надходжень склав 64 596,9,7 тис. грн.</w:t>
      </w:r>
    </w:p>
    <w:p w:rsidR="00A32930" w:rsidRDefault="00823848">
      <w:pPr>
        <w:numPr>
          <w:ilvl w:val="0"/>
          <w:numId w:val="2"/>
        </w:numPr>
        <w:ind w:firstLine="567"/>
        <w:jc w:val="both"/>
        <w:rPr>
          <w:sz w:val="28"/>
          <w:szCs w:val="28"/>
          <w:lang w:val="uk-UA"/>
        </w:rPr>
      </w:pPr>
      <w:r>
        <w:rPr>
          <w:sz w:val="28"/>
          <w:szCs w:val="28"/>
          <w:lang w:val="uk-UA"/>
        </w:rPr>
        <w:t>Найбільшу питому вагу у складі місцевих податків і зборів займає єдиний податок (67,1 %) та плата за землю (21,2 %).</w:t>
      </w:r>
    </w:p>
    <w:p w:rsidR="00A32930" w:rsidRDefault="00823848">
      <w:pPr>
        <w:numPr>
          <w:ilvl w:val="0"/>
          <w:numId w:val="2"/>
        </w:numPr>
        <w:ind w:firstLine="567"/>
        <w:jc w:val="both"/>
        <w:rPr>
          <w:sz w:val="28"/>
          <w:szCs w:val="28"/>
          <w:lang w:val="uk-UA"/>
        </w:rPr>
      </w:pPr>
      <w:r>
        <w:rPr>
          <w:sz w:val="28"/>
          <w:szCs w:val="28"/>
          <w:lang w:val="uk-UA"/>
        </w:rPr>
        <w:t xml:space="preserve">Обсяг надходжень єдиного податку склав 440 410,9 </w:t>
      </w:r>
      <w:proofErr w:type="spellStart"/>
      <w:r>
        <w:rPr>
          <w:sz w:val="28"/>
          <w:szCs w:val="28"/>
          <w:lang w:val="uk-UA"/>
        </w:rPr>
        <w:t>тис</w:t>
      </w:r>
      <w:proofErr w:type="spellEnd"/>
      <w:r>
        <w:rPr>
          <w:sz w:val="28"/>
          <w:szCs w:val="28"/>
          <w:lang w:val="uk-UA"/>
        </w:rPr>
        <w:t>. грн, що становить 100,7 % запланованого. У порівнянні з аналогічним періодом 2024 року доходи зросли на 49 463,1 тис. грн.</w:t>
      </w:r>
    </w:p>
    <w:p w:rsidR="00A32930" w:rsidRDefault="00823848">
      <w:pPr>
        <w:numPr>
          <w:ilvl w:val="0"/>
          <w:numId w:val="2"/>
        </w:numPr>
        <w:ind w:firstLine="567"/>
        <w:jc w:val="both"/>
        <w:rPr>
          <w:sz w:val="28"/>
          <w:szCs w:val="28"/>
          <w:lang w:val="uk-UA"/>
        </w:rPr>
      </w:pPr>
      <w:r>
        <w:rPr>
          <w:sz w:val="28"/>
          <w:szCs w:val="28"/>
          <w:lang w:val="uk-UA"/>
        </w:rPr>
        <w:t xml:space="preserve">Обсяг надходжень плати за землю склав 139 419,8 </w:t>
      </w:r>
      <w:proofErr w:type="spellStart"/>
      <w:r>
        <w:rPr>
          <w:sz w:val="28"/>
          <w:szCs w:val="28"/>
          <w:lang w:val="uk-UA"/>
        </w:rPr>
        <w:t>тис</w:t>
      </w:r>
      <w:proofErr w:type="spellEnd"/>
      <w:r>
        <w:rPr>
          <w:sz w:val="28"/>
          <w:szCs w:val="28"/>
          <w:lang w:val="uk-UA"/>
        </w:rPr>
        <w:t>. грн, що становить 102,0 % запланованого. У порівнянні з 9 місяцями 2024 року надходження збільшилися на 8 851,6 тис. грн.</w:t>
      </w:r>
    </w:p>
    <w:p w:rsidR="00A32930" w:rsidRDefault="00823848">
      <w:pPr>
        <w:numPr>
          <w:ilvl w:val="0"/>
          <w:numId w:val="2"/>
        </w:numPr>
        <w:ind w:firstLine="567"/>
        <w:jc w:val="both"/>
        <w:rPr>
          <w:sz w:val="28"/>
          <w:szCs w:val="28"/>
          <w:lang w:val="uk-UA"/>
        </w:rPr>
      </w:pPr>
      <w:r>
        <w:rPr>
          <w:sz w:val="28"/>
          <w:szCs w:val="28"/>
          <w:lang w:val="uk-UA"/>
        </w:rPr>
        <w:t xml:space="preserve">Податку на прибуток підприємств комунальної власності надійшло 10 174,7 тис. </w:t>
      </w:r>
      <w:proofErr w:type="spellStart"/>
      <w:r>
        <w:rPr>
          <w:sz w:val="28"/>
          <w:szCs w:val="28"/>
          <w:lang w:val="uk-UA"/>
        </w:rPr>
        <w:t>грн</w:t>
      </w:r>
      <w:proofErr w:type="spellEnd"/>
      <w:r>
        <w:rPr>
          <w:sz w:val="28"/>
          <w:szCs w:val="28"/>
          <w:lang w:val="uk-UA"/>
        </w:rPr>
        <w:t>, що становить 100,7 запланованих призначень.</w:t>
      </w:r>
    </w:p>
    <w:p w:rsidR="00A32930" w:rsidRDefault="00823848">
      <w:pPr>
        <w:numPr>
          <w:ilvl w:val="0"/>
          <w:numId w:val="2"/>
        </w:numPr>
        <w:ind w:firstLine="567"/>
        <w:jc w:val="both"/>
        <w:rPr>
          <w:sz w:val="28"/>
          <w:szCs w:val="28"/>
          <w:lang w:val="uk-UA"/>
        </w:rPr>
      </w:pPr>
      <w:r>
        <w:rPr>
          <w:sz w:val="28"/>
          <w:szCs w:val="28"/>
          <w:lang w:val="uk-UA"/>
        </w:rPr>
        <w:t>Плати за надання адміністративних послуг надійшло 13 634,9 тис. грн. Виконання склало 104,1 %.</w:t>
      </w:r>
    </w:p>
    <w:p w:rsidR="00A32930" w:rsidRDefault="00823848">
      <w:pPr>
        <w:numPr>
          <w:ilvl w:val="3"/>
          <w:numId w:val="2"/>
        </w:numPr>
        <w:ind w:firstLine="567"/>
        <w:jc w:val="both"/>
        <w:rPr>
          <w:sz w:val="28"/>
          <w:szCs w:val="28"/>
          <w:lang w:val="uk-UA"/>
        </w:rPr>
      </w:pPr>
      <w:r>
        <w:rPr>
          <w:sz w:val="28"/>
          <w:szCs w:val="28"/>
          <w:lang w:val="uk-UA"/>
        </w:rPr>
        <w:t>По адміністративних штрафах та інших санкціях надійшло 12 699,4 тис. грн. Виконання склало 69,0 %.</w:t>
      </w:r>
    </w:p>
    <w:p w:rsidR="00A32930" w:rsidRDefault="00823848">
      <w:pPr>
        <w:numPr>
          <w:ilvl w:val="0"/>
          <w:numId w:val="2"/>
        </w:numPr>
        <w:ind w:firstLine="567"/>
        <w:jc w:val="both"/>
        <w:rPr>
          <w:sz w:val="28"/>
          <w:szCs w:val="28"/>
          <w:lang w:val="uk-UA"/>
        </w:rPr>
      </w:pPr>
      <w:r>
        <w:rPr>
          <w:sz w:val="28"/>
          <w:szCs w:val="28"/>
          <w:lang w:val="uk-UA"/>
        </w:rPr>
        <w:t>По надходженнях від орендної плати за користування майном надійшло 5 687,3 тис. грн. Виконання склало 89,8 %.</w:t>
      </w:r>
    </w:p>
    <w:p w:rsidR="00A32930" w:rsidRDefault="00823848">
      <w:pPr>
        <w:numPr>
          <w:ilvl w:val="0"/>
          <w:numId w:val="2"/>
        </w:numPr>
        <w:ind w:firstLine="567"/>
        <w:jc w:val="both"/>
        <w:rPr>
          <w:sz w:val="28"/>
          <w:szCs w:val="28"/>
          <w:lang w:val="uk-UA"/>
        </w:rPr>
      </w:pPr>
      <w:r>
        <w:rPr>
          <w:sz w:val="28"/>
          <w:szCs w:val="28"/>
          <w:lang w:val="uk-UA"/>
        </w:rPr>
        <w:t xml:space="preserve">Інших надходжень одержано 34 067,7 </w:t>
      </w:r>
      <w:proofErr w:type="spellStart"/>
      <w:r>
        <w:rPr>
          <w:sz w:val="28"/>
          <w:szCs w:val="28"/>
          <w:lang w:val="uk-UA"/>
        </w:rPr>
        <w:t>тис</w:t>
      </w:r>
      <w:proofErr w:type="spellEnd"/>
      <w:r>
        <w:rPr>
          <w:sz w:val="28"/>
          <w:szCs w:val="28"/>
          <w:lang w:val="uk-UA"/>
        </w:rPr>
        <w:t>. грн, що становить 99,3 % запланованого.</w:t>
      </w:r>
    </w:p>
    <w:p w:rsidR="00A32930" w:rsidRDefault="00823848">
      <w:pPr>
        <w:numPr>
          <w:ilvl w:val="0"/>
          <w:numId w:val="2"/>
        </w:numPr>
        <w:tabs>
          <w:tab w:val="left" w:pos="567"/>
        </w:tabs>
        <w:ind w:firstLine="567"/>
        <w:jc w:val="both"/>
        <w:rPr>
          <w:sz w:val="28"/>
          <w:szCs w:val="28"/>
          <w:lang w:val="uk-UA"/>
        </w:rPr>
      </w:pPr>
      <w:r>
        <w:rPr>
          <w:sz w:val="28"/>
          <w:szCs w:val="28"/>
          <w:lang w:val="uk-UA"/>
        </w:rPr>
        <w:t>До спеціального фонду бюджету одержано 154 813,7 тис. грн, що становить 169,0 % планових показників, у тому числі до бюджету розвитку – 57 314,3 тис. грн, виконання становить 211,5 %.</w:t>
      </w:r>
    </w:p>
    <w:p w:rsidR="00A32930" w:rsidRDefault="00823848">
      <w:pPr>
        <w:numPr>
          <w:ilvl w:val="0"/>
          <w:numId w:val="2"/>
        </w:numPr>
        <w:ind w:firstLine="567"/>
        <w:jc w:val="both"/>
        <w:rPr>
          <w:sz w:val="28"/>
          <w:szCs w:val="28"/>
          <w:lang w:val="uk-UA"/>
        </w:rPr>
      </w:pPr>
      <w:r>
        <w:rPr>
          <w:sz w:val="28"/>
          <w:szCs w:val="28"/>
          <w:lang w:val="uk-UA"/>
        </w:rPr>
        <w:t xml:space="preserve">Від продажу земельних ділянок надійшло 40 000,1 </w:t>
      </w:r>
      <w:proofErr w:type="spellStart"/>
      <w:r>
        <w:rPr>
          <w:sz w:val="28"/>
          <w:szCs w:val="28"/>
          <w:lang w:val="uk-UA"/>
        </w:rPr>
        <w:t>тис</w:t>
      </w:r>
      <w:proofErr w:type="spellEnd"/>
      <w:r>
        <w:rPr>
          <w:sz w:val="28"/>
          <w:szCs w:val="28"/>
          <w:lang w:val="uk-UA"/>
        </w:rPr>
        <w:t xml:space="preserve">. грн, надходження від відчуження майна комунальної власності склали 3 963,8 тис. </w:t>
      </w:r>
      <w:proofErr w:type="spellStart"/>
      <w:r>
        <w:rPr>
          <w:sz w:val="28"/>
          <w:szCs w:val="28"/>
          <w:lang w:val="uk-UA"/>
        </w:rPr>
        <w:t>грн</w:t>
      </w:r>
      <w:proofErr w:type="spellEnd"/>
      <w:r>
        <w:rPr>
          <w:sz w:val="28"/>
          <w:szCs w:val="28"/>
          <w:lang w:val="uk-UA"/>
        </w:rPr>
        <w:t>, надходження коштів пайової участі склали 13 350,4 тис. грн.</w:t>
      </w:r>
    </w:p>
    <w:p w:rsidR="00A32930" w:rsidRDefault="00823848">
      <w:pPr>
        <w:numPr>
          <w:ilvl w:val="2"/>
          <w:numId w:val="2"/>
        </w:numPr>
        <w:ind w:firstLine="567"/>
        <w:jc w:val="both"/>
        <w:rPr>
          <w:sz w:val="28"/>
          <w:szCs w:val="28"/>
          <w:lang w:val="uk-UA"/>
        </w:rPr>
      </w:pPr>
      <w:r>
        <w:rPr>
          <w:sz w:val="28"/>
          <w:szCs w:val="28"/>
          <w:lang w:val="uk-UA"/>
        </w:rPr>
        <w:t>За 9 місяців 2025 року з бюджету територіальної громади проведено видатки на суму 3 279 646,6 тис. грн, з них: видатків загального фонду – 2 680 545,4 тис. грн, спеціального фонду – 599 101,2 тис. грн.</w:t>
      </w:r>
    </w:p>
    <w:p w:rsidR="00A32930" w:rsidRDefault="00823848">
      <w:pPr>
        <w:numPr>
          <w:ilvl w:val="2"/>
          <w:numId w:val="2"/>
        </w:numPr>
        <w:ind w:firstLine="567"/>
        <w:jc w:val="both"/>
        <w:rPr>
          <w:sz w:val="28"/>
          <w:szCs w:val="28"/>
          <w:lang w:val="uk-UA"/>
        </w:rPr>
      </w:pPr>
      <w:r>
        <w:rPr>
          <w:sz w:val="28"/>
          <w:szCs w:val="28"/>
          <w:lang w:val="uk-UA"/>
        </w:rPr>
        <w:t>За звітний період субвенцій використано в сумі 527 400,5 тис грн, з них: за рахунок субвенцій на освіту використано 525 406,5 грн, на підтримку найуразливіших верств населення – 1 994,0 тис. грн.</w:t>
      </w:r>
    </w:p>
    <w:p w:rsidR="00A32930" w:rsidRDefault="00823848">
      <w:pPr>
        <w:numPr>
          <w:ilvl w:val="1"/>
          <w:numId w:val="2"/>
        </w:numPr>
        <w:tabs>
          <w:tab w:val="left" w:pos="567"/>
        </w:tabs>
        <w:ind w:firstLine="567"/>
        <w:jc w:val="both"/>
        <w:rPr>
          <w:sz w:val="28"/>
          <w:szCs w:val="28"/>
          <w:lang w:val="uk-UA"/>
        </w:rPr>
      </w:pPr>
      <w:r>
        <w:rPr>
          <w:sz w:val="28"/>
          <w:szCs w:val="28"/>
          <w:lang w:val="uk-UA"/>
        </w:rPr>
        <w:lastRenderedPageBreak/>
        <w:t>Із загального фонду на фінансування установ соціально-культурної сфери спрямовано 664 574,0 тис. грн, з них: на заклади та заходи освіти – 850 234,8 тис. грн, на охорону здоров’я – 64 598,6 тис. грн, на соціальний захист – 106 474,1 тис грн, заклади та заходи культури – 58 758,6 тис. грн, фізичної культури та спорту – 43 675,1 тис. грн.</w:t>
      </w:r>
    </w:p>
    <w:p w:rsidR="00A32930" w:rsidRDefault="00823848">
      <w:pPr>
        <w:numPr>
          <w:ilvl w:val="1"/>
          <w:numId w:val="2"/>
        </w:numPr>
        <w:ind w:firstLine="567"/>
        <w:jc w:val="both"/>
        <w:rPr>
          <w:sz w:val="28"/>
          <w:szCs w:val="28"/>
          <w:lang w:val="uk-UA"/>
        </w:rPr>
      </w:pPr>
      <w:r>
        <w:rPr>
          <w:sz w:val="28"/>
          <w:szCs w:val="28"/>
          <w:lang w:val="uk-UA"/>
        </w:rPr>
        <w:t>Власні доходи бюджету спрямовувались у першу чергу на забезпечення якісного функціонування закладів бюджетної сфери.</w:t>
      </w:r>
    </w:p>
    <w:p w:rsidR="00A32930" w:rsidRDefault="00823848">
      <w:pPr>
        <w:numPr>
          <w:ilvl w:val="0"/>
          <w:numId w:val="2"/>
        </w:numPr>
        <w:ind w:firstLine="567"/>
        <w:jc w:val="both"/>
        <w:rPr>
          <w:sz w:val="28"/>
          <w:szCs w:val="28"/>
          <w:lang w:val="uk-UA"/>
        </w:rPr>
      </w:pPr>
      <w:r>
        <w:rPr>
          <w:sz w:val="28"/>
          <w:szCs w:val="28"/>
          <w:lang w:val="uk-UA"/>
        </w:rPr>
        <w:t>Реверсної дотації перераховано до державного бюджету в сумі 238 952,7 тис. грн.</w:t>
      </w:r>
    </w:p>
    <w:p w:rsidR="00A32930" w:rsidRDefault="00823848">
      <w:pPr>
        <w:numPr>
          <w:ilvl w:val="1"/>
          <w:numId w:val="2"/>
        </w:numPr>
        <w:tabs>
          <w:tab w:val="left" w:pos="2410"/>
        </w:tabs>
        <w:ind w:firstLine="567"/>
        <w:jc w:val="both"/>
        <w:rPr>
          <w:sz w:val="28"/>
          <w:szCs w:val="28"/>
          <w:lang w:val="uk-UA"/>
        </w:rPr>
      </w:pPr>
      <w:r>
        <w:rPr>
          <w:sz w:val="28"/>
          <w:szCs w:val="28"/>
          <w:lang w:val="uk-UA"/>
        </w:rPr>
        <w:t>Соціальне спрямування бюджету підтверджується економічною структурою видатків. Так, переважна частина всіх власних доходів загального фонду бюджету – 56,9 %, була спрямована на захищені статті. З них на заробітну плату з нарахуваннями працівникам бюджетної сфери було виділено 42,9 %, оплату енергоносіїв – 6,6 %, медикаменти – 0,9 %, продукти харчування – 2,3 %, виплату стипендій і допомог – 4,2 %.</w:t>
      </w:r>
    </w:p>
    <w:p w:rsidR="00A32930" w:rsidRDefault="00823848">
      <w:pPr>
        <w:ind w:firstLine="567"/>
        <w:jc w:val="both"/>
        <w:rPr>
          <w:sz w:val="28"/>
          <w:szCs w:val="28"/>
          <w:lang w:val="uk-UA"/>
        </w:rPr>
      </w:pPr>
      <w:r>
        <w:rPr>
          <w:sz w:val="28"/>
          <w:szCs w:val="28"/>
          <w:lang w:val="uk-UA"/>
        </w:rPr>
        <w:t>Заробітну плату працівникам бюджетної сфери було профінансовано в повному обсязі та відповідно до встановлених чинним законодавством умов оплати праці та розміру мінімальної заробітної плати.</w:t>
      </w:r>
    </w:p>
    <w:p w:rsidR="00A32930" w:rsidRDefault="00823848">
      <w:pPr>
        <w:ind w:firstLine="567"/>
        <w:jc w:val="both"/>
        <w:rPr>
          <w:sz w:val="28"/>
          <w:szCs w:val="28"/>
          <w:lang w:val="uk-UA"/>
        </w:rPr>
      </w:pPr>
      <w:r>
        <w:rPr>
          <w:sz w:val="28"/>
          <w:szCs w:val="28"/>
          <w:lang w:val="uk-UA"/>
        </w:rPr>
        <w:t xml:space="preserve">Видатки з бюджету розвитку (без субвенцій) склали 438 087,8 тис. грн. </w:t>
      </w:r>
    </w:p>
    <w:p w:rsidR="00A32930" w:rsidRDefault="00A32930">
      <w:pPr>
        <w:pStyle w:val="af7"/>
        <w:spacing w:after="0"/>
        <w:ind w:right="-2" w:firstLine="567"/>
        <w:jc w:val="center"/>
        <w:rPr>
          <w:b/>
          <w:color w:val="auto"/>
          <w:spacing w:val="-4"/>
          <w:sz w:val="28"/>
          <w:szCs w:val="28"/>
          <w:lang w:val="uk-UA"/>
        </w:rPr>
      </w:pPr>
    </w:p>
    <w:p w:rsidR="00A32930" w:rsidRDefault="00823848">
      <w:pPr>
        <w:pStyle w:val="af7"/>
        <w:spacing w:after="0"/>
        <w:ind w:right="-2" w:firstLine="567"/>
        <w:jc w:val="center"/>
        <w:rPr>
          <w:color w:val="auto"/>
          <w:lang w:val="uk-UA"/>
        </w:rPr>
      </w:pPr>
      <w:r>
        <w:rPr>
          <w:b/>
          <w:color w:val="auto"/>
          <w:spacing w:val="-4"/>
          <w:sz w:val="28"/>
          <w:szCs w:val="28"/>
          <w:lang w:val="uk-UA"/>
        </w:rPr>
        <w:t xml:space="preserve">ПРОЄКТ БЮДЖЕТУ </w:t>
      </w:r>
    </w:p>
    <w:p w:rsidR="00A32930" w:rsidRDefault="00823848">
      <w:pPr>
        <w:pStyle w:val="af7"/>
        <w:spacing w:after="0"/>
        <w:ind w:right="-2" w:firstLine="567"/>
        <w:jc w:val="center"/>
        <w:rPr>
          <w:color w:val="auto"/>
          <w:lang w:val="uk-UA"/>
        </w:rPr>
      </w:pPr>
      <w:r>
        <w:rPr>
          <w:b/>
          <w:color w:val="auto"/>
          <w:spacing w:val="-4"/>
          <w:sz w:val="28"/>
          <w:szCs w:val="28"/>
          <w:lang w:val="uk-UA"/>
        </w:rPr>
        <w:t>Луцької міської територіальної громади 2026 рік</w:t>
      </w:r>
    </w:p>
    <w:p w:rsidR="00A32930" w:rsidRDefault="00823848">
      <w:pPr>
        <w:ind w:right="-2" w:firstLine="567"/>
        <w:jc w:val="both"/>
      </w:pPr>
      <w:r>
        <w:rPr>
          <w:sz w:val="28"/>
          <w:szCs w:val="28"/>
          <w:lang w:val="uk-UA"/>
        </w:rPr>
        <w:t xml:space="preserve">Обсяг доходів бюджету міської територіальної громади на 2026 рік обраховано в сумі 4 310 834,7 тис. </w:t>
      </w:r>
      <w:proofErr w:type="spellStart"/>
      <w:r>
        <w:rPr>
          <w:sz w:val="28"/>
          <w:szCs w:val="28"/>
          <w:lang w:val="uk-UA"/>
        </w:rPr>
        <w:t>грн</w:t>
      </w:r>
      <w:proofErr w:type="spellEnd"/>
      <w:r>
        <w:rPr>
          <w:sz w:val="28"/>
          <w:szCs w:val="28"/>
          <w:lang w:val="uk-UA"/>
        </w:rPr>
        <w:t xml:space="preserve">, у тому числі: загального фонду 4 209 288,8 тис. </w:t>
      </w:r>
      <w:proofErr w:type="spellStart"/>
      <w:r>
        <w:rPr>
          <w:sz w:val="28"/>
          <w:szCs w:val="28"/>
          <w:lang w:val="uk-UA"/>
        </w:rPr>
        <w:t>грн</w:t>
      </w:r>
      <w:proofErr w:type="spellEnd"/>
      <w:r>
        <w:rPr>
          <w:sz w:val="28"/>
          <w:szCs w:val="28"/>
          <w:lang w:val="uk-UA"/>
        </w:rPr>
        <w:t xml:space="preserve">, спеціального фонду 101 545,9 тис. </w:t>
      </w:r>
      <w:proofErr w:type="spellStart"/>
      <w:r>
        <w:rPr>
          <w:sz w:val="28"/>
          <w:szCs w:val="28"/>
          <w:lang w:val="uk-UA"/>
        </w:rPr>
        <w:t>грн</w:t>
      </w:r>
      <w:proofErr w:type="spellEnd"/>
      <w:r>
        <w:rPr>
          <w:sz w:val="28"/>
          <w:szCs w:val="28"/>
          <w:lang w:val="uk-UA"/>
        </w:rPr>
        <w:t>, з них бюджет розвитку 14 100,0 тис. гривень.</w:t>
      </w:r>
    </w:p>
    <w:p w:rsidR="00A32930" w:rsidRDefault="00823848">
      <w:pPr>
        <w:pStyle w:val="ab"/>
        <w:ind w:right="-2" w:firstLine="567"/>
        <w:jc w:val="center"/>
      </w:pPr>
      <w:r>
        <w:rPr>
          <w:b/>
          <w:bCs/>
          <w:spacing w:val="-4"/>
          <w:sz w:val="28"/>
          <w:szCs w:val="28"/>
          <w:lang w:val="uk-UA"/>
        </w:rPr>
        <w:t>Доходи загального фонду</w:t>
      </w:r>
    </w:p>
    <w:p w:rsidR="00A32930" w:rsidRDefault="00823848">
      <w:pPr>
        <w:ind w:right="-2" w:firstLine="567"/>
        <w:jc w:val="both"/>
      </w:pPr>
      <w:r>
        <w:rPr>
          <w:b/>
          <w:bCs/>
          <w:sz w:val="28"/>
          <w:szCs w:val="28"/>
          <w:lang w:val="uk-UA"/>
        </w:rPr>
        <w:t>Податок на доходи фізичних осіб</w:t>
      </w:r>
    </w:p>
    <w:p w:rsidR="00A32930" w:rsidRDefault="00823848">
      <w:pPr>
        <w:ind w:right="-2" w:firstLine="567"/>
        <w:jc w:val="both"/>
      </w:pPr>
      <w:r>
        <w:rPr>
          <w:sz w:val="28"/>
          <w:szCs w:val="28"/>
          <w:lang w:val="uk-UA"/>
        </w:rPr>
        <w:t>Основним джерелом надходжень загального фонду є податок на доходи фізичних осіб, питома вага якого становить 67,2 % від заплановано обсягу доходів загального фонду 2026 року.</w:t>
      </w:r>
    </w:p>
    <w:p w:rsidR="00A32930" w:rsidRDefault="00823848">
      <w:pPr>
        <w:pStyle w:val="ab"/>
        <w:ind w:right="-2" w:firstLine="567"/>
      </w:pPr>
      <w:r>
        <w:rPr>
          <w:sz w:val="28"/>
          <w:szCs w:val="28"/>
          <w:lang w:val="uk-UA"/>
        </w:rPr>
        <w:t xml:space="preserve">Розрахунок прогнозу надходжень податку на доходи фізичних осіб на 2026 рік здійснений з врахуванням розміру мінімальної заробітної плати - 8 647 грн; розміру посадового окладу працівника 1-го тарифного розряду - 3 470 грн; бази та ставок оподаткування доходів фізичних осіб, передбачених нормами  Податкового кодексу України. </w:t>
      </w:r>
    </w:p>
    <w:p w:rsidR="00A32930" w:rsidRDefault="00823848">
      <w:pPr>
        <w:ind w:right="-2" w:firstLine="567"/>
        <w:jc w:val="both"/>
      </w:pPr>
      <w:r>
        <w:rPr>
          <w:spacing w:val="9"/>
          <w:sz w:val="28"/>
          <w:szCs w:val="28"/>
          <w:lang w:val="uk-UA"/>
        </w:rPr>
        <w:t>Відповідно</w:t>
      </w:r>
      <w:r>
        <w:rPr>
          <w:sz w:val="28"/>
          <w:szCs w:val="28"/>
          <w:lang w:val="uk-UA"/>
        </w:rPr>
        <w:t xml:space="preserve"> до Закону України «Про Державний бюджет України на 2026 рік» продовжено зарахування в 2026 році податку на доходи фізичних осіб до бюджетів територіальних громад за нормативом 64 %.</w:t>
      </w:r>
    </w:p>
    <w:p w:rsidR="00A32930" w:rsidRDefault="00823848">
      <w:pPr>
        <w:ind w:firstLine="567"/>
        <w:jc w:val="both"/>
        <w:rPr>
          <w:sz w:val="28"/>
          <w:szCs w:val="28"/>
          <w:lang w:val="uk-UA"/>
        </w:rPr>
      </w:pPr>
      <w:r>
        <w:rPr>
          <w:sz w:val="28"/>
          <w:szCs w:val="28"/>
          <w:lang w:val="uk-UA"/>
        </w:rPr>
        <w:t xml:space="preserve">Враховуючи динаміку фонду оплати праці за останні роки, а також прогнозних обсягів доходів фізичних осіб від підприємницької діяльності, незалежної професійної діяльності та інших видів доходів, прогнозний обсяг надходжень податку на доходи фізичних осіб на 2026 рік до бюджету </w:t>
      </w:r>
      <w:r>
        <w:rPr>
          <w:sz w:val="28"/>
          <w:szCs w:val="28"/>
          <w:lang w:val="uk-UA"/>
        </w:rPr>
        <w:lastRenderedPageBreak/>
        <w:t xml:space="preserve">визначено у сумі 2 825 629,4 тис. </w:t>
      </w:r>
      <w:proofErr w:type="spellStart"/>
      <w:r>
        <w:rPr>
          <w:sz w:val="28"/>
          <w:szCs w:val="28"/>
          <w:lang w:val="uk-UA"/>
        </w:rPr>
        <w:t>грн</w:t>
      </w:r>
      <w:proofErr w:type="spellEnd"/>
      <w:r>
        <w:rPr>
          <w:sz w:val="28"/>
          <w:szCs w:val="28"/>
          <w:lang w:val="uk-UA"/>
        </w:rPr>
        <w:t>, приріст до очікуваних  надходжень до 2025 року складе 14 відсотків.</w:t>
      </w:r>
    </w:p>
    <w:p w:rsidR="00A32930" w:rsidRDefault="00823848">
      <w:pPr>
        <w:ind w:right="-2" w:firstLine="567"/>
        <w:jc w:val="both"/>
      </w:pPr>
      <w:r>
        <w:rPr>
          <w:b/>
          <w:bCs/>
          <w:sz w:val="28"/>
          <w:szCs w:val="28"/>
          <w:lang w:val="uk-UA"/>
        </w:rPr>
        <w:t xml:space="preserve">Податок на прибуток підприємств комунальної  власності </w:t>
      </w:r>
    </w:p>
    <w:p w:rsidR="00A32930" w:rsidRDefault="00823848">
      <w:pPr>
        <w:ind w:right="-2" w:firstLine="567"/>
        <w:jc w:val="both"/>
      </w:pPr>
      <w:r>
        <w:rPr>
          <w:sz w:val="28"/>
          <w:szCs w:val="28"/>
          <w:lang w:val="uk-UA" w:eastAsia="en-US"/>
        </w:rPr>
        <w:t>Податок на прибуток підприємств комунальної власності у розмірі 100 % зараховується до загального фонду бюджету.</w:t>
      </w:r>
    </w:p>
    <w:p w:rsidR="00A32930" w:rsidRDefault="00823848">
      <w:pPr>
        <w:ind w:right="-2" w:firstLine="567"/>
        <w:jc w:val="both"/>
      </w:pPr>
      <w:r>
        <w:rPr>
          <w:sz w:val="28"/>
          <w:szCs w:val="28"/>
          <w:lang w:val="uk-UA"/>
        </w:rPr>
        <w:t>Відповідно до Податкового кодексу України базова (основна) ставка податку на прибуток становить 18 %.</w:t>
      </w:r>
    </w:p>
    <w:p w:rsidR="00A32930" w:rsidRDefault="00823848">
      <w:pPr>
        <w:ind w:right="-2" w:firstLine="567"/>
        <w:jc w:val="both"/>
      </w:pPr>
      <w:r>
        <w:rPr>
          <w:sz w:val="28"/>
          <w:szCs w:val="28"/>
          <w:lang w:val="uk-UA"/>
        </w:rPr>
        <w:t xml:space="preserve">Плановий обсяг </w:t>
      </w:r>
      <w:r>
        <w:rPr>
          <w:bCs/>
          <w:iCs/>
          <w:sz w:val="28"/>
          <w:szCs w:val="28"/>
          <w:lang w:val="uk-UA"/>
        </w:rPr>
        <w:t>податку на прибуток підприємств та установ комунальної власності на 2026 рік визначено в сумі 10 700 тис. грн.</w:t>
      </w:r>
    </w:p>
    <w:p w:rsidR="00A32930" w:rsidRDefault="00823848">
      <w:pPr>
        <w:pStyle w:val="2f2"/>
        <w:suppressAutoHyphens/>
        <w:spacing w:after="0" w:line="240" w:lineRule="auto"/>
        <w:ind w:left="0" w:right="-2" w:firstLine="567"/>
        <w:jc w:val="both"/>
        <w:rPr>
          <w:sz w:val="28"/>
          <w:szCs w:val="28"/>
          <w:lang w:val="uk-UA"/>
        </w:rPr>
      </w:pPr>
      <w:r>
        <w:rPr>
          <w:sz w:val="28"/>
          <w:szCs w:val="28"/>
          <w:lang w:val="uk-UA"/>
        </w:rPr>
        <w:t xml:space="preserve">Розрахунок цього дохідного джерела здійснювався на підставі прогнозних показників прибутку прибуткових підприємств. </w:t>
      </w:r>
    </w:p>
    <w:p w:rsidR="00A32930" w:rsidRDefault="00823848">
      <w:pPr>
        <w:ind w:right="-2" w:firstLine="567"/>
        <w:jc w:val="both"/>
      </w:pPr>
      <w:r>
        <w:rPr>
          <w:b/>
          <w:sz w:val="28"/>
          <w:szCs w:val="28"/>
          <w:lang w:val="uk-UA"/>
        </w:rPr>
        <w:t>Н</w:t>
      </w:r>
      <w:r>
        <w:rPr>
          <w:b/>
          <w:bCs/>
          <w:sz w:val="28"/>
          <w:szCs w:val="28"/>
          <w:lang w:val="uk-UA"/>
        </w:rPr>
        <w:t>адходження частини прибутку підприємств комунальної власності</w:t>
      </w:r>
    </w:p>
    <w:p w:rsidR="00A32930" w:rsidRDefault="00823848">
      <w:pPr>
        <w:ind w:right="-2" w:firstLine="567"/>
        <w:jc w:val="both"/>
      </w:pPr>
      <w:r>
        <w:rPr>
          <w:sz w:val="28"/>
          <w:szCs w:val="28"/>
          <w:lang w:val="uk-UA"/>
        </w:rPr>
        <w:t>Норматив відрахувань від чистого прибутку комунальних підприємств встановлено на рівні 25 %.</w:t>
      </w:r>
    </w:p>
    <w:p w:rsidR="00A32930" w:rsidRDefault="00823848">
      <w:pPr>
        <w:ind w:right="-2" w:firstLine="567"/>
        <w:jc w:val="both"/>
      </w:pPr>
      <w:r>
        <w:rPr>
          <w:sz w:val="28"/>
          <w:szCs w:val="28"/>
          <w:lang w:val="uk-UA"/>
        </w:rPr>
        <w:t xml:space="preserve">Надходження частини чистого прибутку (доходу) комунальних унітарних підприємств на 2026 рік в сумі 1 400,0 тис. </w:t>
      </w:r>
      <w:proofErr w:type="spellStart"/>
      <w:r>
        <w:rPr>
          <w:sz w:val="28"/>
          <w:szCs w:val="28"/>
          <w:lang w:val="uk-UA"/>
        </w:rPr>
        <w:t>грн</w:t>
      </w:r>
      <w:proofErr w:type="spellEnd"/>
      <w:r>
        <w:rPr>
          <w:sz w:val="28"/>
          <w:szCs w:val="28"/>
          <w:lang w:val="uk-UA"/>
        </w:rPr>
        <w:t xml:space="preserve"> обраховано відповідно до </w:t>
      </w:r>
      <w:proofErr w:type="spellStart"/>
      <w:r>
        <w:rPr>
          <w:sz w:val="28"/>
          <w:szCs w:val="28"/>
          <w:lang w:val="uk-UA"/>
        </w:rPr>
        <w:t>проєктів</w:t>
      </w:r>
      <w:proofErr w:type="spellEnd"/>
      <w:r>
        <w:rPr>
          <w:sz w:val="28"/>
          <w:szCs w:val="28"/>
          <w:lang w:val="uk-UA"/>
        </w:rPr>
        <w:t xml:space="preserve"> фінансових планів на 2026 рік. </w:t>
      </w:r>
    </w:p>
    <w:p w:rsidR="00A32930" w:rsidRDefault="00823848">
      <w:pPr>
        <w:pStyle w:val="1fd"/>
        <w:ind w:right="-2" w:firstLine="567"/>
        <w:jc w:val="both"/>
      </w:pPr>
      <w:r>
        <w:rPr>
          <w:b/>
          <w:i/>
          <w:sz w:val="28"/>
          <w:szCs w:val="28"/>
          <w:lang w:val="uk-UA"/>
        </w:rPr>
        <w:t>Акцизний податок</w:t>
      </w:r>
    </w:p>
    <w:p w:rsidR="00A32930" w:rsidRDefault="00823848">
      <w:pPr>
        <w:ind w:right="-2" w:firstLine="567"/>
        <w:jc w:val="both"/>
        <w:rPr>
          <w:sz w:val="28"/>
          <w:szCs w:val="28"/>
          <w:lang w:val="uk-UA"/>
        </w:rPr>
      </w:pPr>
      <w:r>
        <w:rPr>
          <w:sz w:val="28"/>
          <w:szCs w:val="28"/>
          <w:lang w:val="uk-UA"/>
        </w:rPr>
        <w:t xml:space="preserve">У 2026 році планується отримати надходжень від </w:t>
      </w:r>
      <w:r>
        <w:rPr>
          <w:rFonts w:eastAsia="Times New Roman"/>
          <w:sz w:val="28"/>
          <w:szCs w:val="28"/>
          <w:lang w:val="uk-UA" w:eastAsia="en-US"/>
        </w:rPr>
        <w:t>акцизного податку 362 558,0</w:t>
      </w:r>
      <w:r>
        <w:rPr>
          <w:sz w:val="28"/>
          <w:szCs w:val="28"/>
          <w:lang w:val="uk-UA"/>
        </w:rPr>
        <w:t xml:space="preserve"> тис. грн. , в тому числі:</w:t>
      </w:r>
    </w:p>
    <w:p w:rsidR="00A32930" w:rsidRDefault="00823848">
      <w:pPr>
        <w:ind w:right="-2" w:firstLine="567"/>
        <w:jc w:val="both"/>
        <w:rPr>
          <w:sz w:val="28"/>
          <w:szCs w:val="28"/>
          <w:lang w:val="uk-UA"/>
        </w:rPr>
      </w:pPr>
      <w:r>
        <w:rPr>
          <w:sz w:val="28"/>
          <w:szCs w:val="28"/>
          <w:lang w:val="uk-UA"/>
        </w:rPr>
        <w:t>- Акцизний податок з вироблених в Україні підакцизних товарів (пальне) - 17 380,0 тис. грн.;</w:t>
      </w:r>
    </w:p>
    <w:p w:rsidR="00A32930" w:rsidRDefault="00823848">
      <w:pPr>
        <w:ind w:right="-2" w:firstLine="567"/>
        <w:jc w:val="both"/>
        <w:rPr>
          <w:sz w:val="28"/>
          <w:szCs w:val="28"/>
          <w:lang w:val="uk-UA"/>
        </w:rPr>
      </w:pPr>
      <w:r>
        <w:rPr>
          <w:sz w:val="28"/>
          <w:szCs w:val="28"/>
          <w:lang w:val="uk-UA"/>
        </w:rPr>
        <w:t>-  Акцизний податок з ввезених на митну територію України підакцизних товарів (пальне) - 139 500,0 тис. грн.;</w:t>
      </w:r>
    </w:p>
    <w:p w:rsidR="00A32930" w:rsidRDefault="00823848">
      <w:pPr>
        <w:ind w:right="-2" w:firstLine="567"/>
        <w:contextualSpacing/>
        <w:jc w:val="both"/>
        <w:rPr>
          <w:rFonts w:eastAsia="Times New Roman"/>
          <w:sz w:val="28"/>
          <w:szCs w:val="28"/>
          <w:lang w:val="uk-UA" w:eastAsia="en-US"/>
        </w:rPr>
      </w:pPr>
      <w:r>
        <w:rPr>
          <w:sz w:val="28"/>
          <w:szCs w:val="28"/>
          <w:lang w:val="uk-UA"/>
        </w:rPr>
        <w:t xml:space="preserve">- </w:t>
      </w:r>
      <w:r>
        <w:rPr>
          <w:rFonts w:eastAsia="Times New Roman"/>
          <w:sz w:val="28"/>
          <w:szCs w:val="28"/>
          <w:lang w:val="uk-UA" w:eastAsia="en-US"/>
        </w:rPr>
        <w:t xml:space="preserve"> Акцизний податок з реалізації виробниками та/або імпортерами, у тому числі в роздрібній торгівлі тютюнових виробів, тютюну та промислових замінників тютюну, рідин, що використовуються в електронних сигаретах, що оподатковується згідно з підпунктом 213.1.14 пункту 213.1 статті 213 Податкового кодексу України - 113 578,0 тис. грн.;</w:t>
      </w:r>
    </w:p>
    <w:p w:rsidR="00A32930" w:rsidRDefault="00823848">
      <w:pPr>
        <w:ind w:right="-2" w:firstLine="567"/>
        <w:contextualSpacing/>
        <w:jc w:val="both"/>
        <w:rPr>
          <w:sz w:val="28"/>
          <w:szCs w:val="28"/>
          <w:lang w:val="uk-UA"/>
        </w:rPr>
      </w:pPr>
      <w:r>
        <w:rPr>
          <w:rFonts w:eastAsia="Times New Roman"/>
          <w:sz w:val="28"/>
          <w:szCs w:val="28"/>
          <w:lang w:val="uk-UA" w:eastAsia="en-US"/>
        </w:rPr>
        <w:t>-  Акцизний податок з реалізації суб’єктами господарювання роздрібної торгівлі підакцизних товарів (крім тих, що оподатковуються згідно з підпунктом 213.1.14 пункту 213.1 статті 213 Податкового кодексу України) - 92 100,0 тис.  грн.</w:t>
      </w:r>
    </w:p>
    <w:p w:rsidR="00A32930" w:rsidRDefault="00823848">
      <w:pPr>
        <w:ind w:right="-2" w:firstLine="567"/>
        <w:jc w:val="both"/>
        <w:rPr>
          <w:lang w:val="uk-UA"/>
        </w:rPr>
      </w:pPr>
      <w:r>
        <w:rPr>
          <w:b/>
          <w:bCs/>
          <w:sz w:val="28"/>
          <w:szCs w:val="28"/>
          <w:lang w:val="uk-UA"/>
        </w:rPr>
        <w:t>Місцеві податки і збори</w:t>
      </w:r>
    </w:p>
    <w:p w:rsidR="00A32930" w:rsidRDefault="00823848">
      <w:pPr>
        <w:pStyle w:val="af7"/>
        <w:spacing w:after="0"/>
        <w:ind w:right="-2" w:firstLine="567"/>
        <w:jc w:val="both"/>
        <w:rPr>
          <w:color w:val="auto"/>
        </w:rPr>
      </w:pPr>
      <w:r>
        <w:rPr>
          <w:color w:val="auto"/>
          <w:sz w:val="28"/>
          <w:szCs w:val="28"/>
          <w:lang w:val="uk-UA"/>
        </w:rPr>
        <w:t>Розрахунок надходжень місцевих податків і зборів на 2026 рік здійснено за видами податків і зборів відповідно до норм Податкового кодексу України. Запланована сума місцевих податків і зборів становить 935 346,0 тис. грн, що складає 22,2 % загального фонду бюджету.</w:t>
      </w:r>
    </w:p>
    <w:p w:rsidR="00A32930" w:rsidRDefault="00823848">
      <w:pPr>
        <w:pStyle w:val="afb"/>
        <w:spacing w:before="0"/>
        <w:ind w:right="-2"/>
        <w:jc w:val="both"/>
      </w:pPr>
      <w:r>
        <w:rPr>
          <w:b/>
          <w:bCs/>
          <w:sz w:val="28"/>
          <w:szCs w:val="28"/>
        </w:rPr>
        <w:t>Податок на майно</w:t>
      </w:r>
    </w:p>
    <w:p w:rsidR="00A32930" w:rsidRDefault="00823848">
      <w:pPr>
        <w:pStyle w:val="afb"/>
        <w:spacing w:before="0"/>
        <w:ind w:right="-2"/>
        <w:jc w:val="both"/>
      </w:pPr>
      <w:r>
        <w:rPr>
          <w:sz w:val="28"/>
          <w:szCs w:val="28"/>
        </w:rPr>
        <w:t>Очікувана сума податку на майно складає 301 846,0 тис. грн.</w:t>
      </w:r>
    </w:p>
    <w:p w:rsidR="00A32930" w:rsidRDefault="00823848">
      <w:pPr>
        <w:tabs>
          <w:tab w:val="left" w:pos="-6946"/>
          <w:tab w:val="left" w:pos="0"/>
        </w:tabs>
        <w:ind w:right="-2" w:firstLine="567"/>
        <w:jc w:val="both"/>
      </w:pPr>
      <w:r>
        <w:rPr>
          <w:sz w:val="28"/>
          <w:szCs w:val="28"/>
          <w:u w:val="single"/>
          <w:lang w:val="uk-UA"/>
        </w:rPr>
        <w:t>Податок на нерухоме майно, відмінне від земельної ділянки.</w:t>
      </w:r>
    </w:p>
    <w:p w:rsidR="00A32930" w:rsidRDefault="00823848">
      <w:pPr>
        <w:ind w:firstLine="720"/>
        <w:jc w:val="both"/>
        <w:rPr>
          <w:sz w:val="28"/>
          <w:szCs w:val="28"/>
          <w:lang w:val="uk-UA" w:eastAsia="uk-UA"/>
        </w:rPr>
      </w:pPr>
      <w:r>
        <w:rPr>
          <w:sz w:val="28"/>
          <w:szCs w:val="28"/>
          <w:lang w:val="uk-UA" w:eastAsia="uk-UA"/>
        </w:rPr>
        <w:t>Платниками податку є фізичні та юридичні особи. </w:t>
      </w:r>
    </w:p>
    <w:p w:rsidR="00A32930" w:rsidRDefault="00823848">
      <w:pPr>
        <w:ind w:firstLine="720"/>
        <w:jc w:val="both"/>
        <w:rPr>
          <w:sz w:val="28"/>
          <w:szCs w:val="28"/>
          <w:lang w:val="uk-UA" w:eastAsia="uk-UA"/>
        </w:rPr>
      </w:pPr>
      <w:r>
        <w:rPr>
          <w:sz w:val="28"/>
          <w:szCs w:val="28"/>
          <w:lang w:val="uk-UA" w:eastAsia="en-US"/>
        </w:rPr>
        <w:lastRenderedPageBreak/>
        <w:t xml:space="preserve">Об'єктом оподаткування </w:t>
      </w:r>
      <w:r>
        <w:rPr>
          <w:sz w:val="28"/>
          <w:szCs w:val="28"/>
          <w:lang w:val="uk-UA" w:eastAsia="uk-UA"/>
        </w:rPr>
        <w:t>податком на нерухоме майно, відмінне від земельної ділянки</w:t>
      </w:r>
      <w:r>
        <w:rPr>
          <w:sz w:val="28"/>
          <w:szCs w:val="28"/>
          <w:lang w:val="uk-UA" w:eastAsia="en-US"/>
        </w:rPr>
        <w:t xml:space="preserve"> є </w:t>
      </w:r>
      <w:r>
        <w:rPr>
          <w:sz w:val="28"/>
          <w:szCs w:val="28"/>
          <w:u w:val="single"/>
          <w:lang w:val="uk-UA" w:eastAsia="en-US"/>
        </w:rPr>
        <w:t xml:space="preserve">об'єкт житлової та/або нежитлової нерухомості, в тому числі його частка. </w:t>
      </w:r>
    </w:p>
    <w:p w:rsidR="00A32930" w:rsidRDefault="00823848">
      <w:pPr>
        <w:ind w:firstLine="720"/>
        <w:jc w:val="both"/>
        <w:rPr>
          <w:sz w:val="28"/>
          <w:szCs w:val="28"/>
          <w:lang w:val="uk-UA" w:eastAsia="uk-UA"/>
        </w:rPr>
      </w:pPr>
      <w:r>
        <w:rPr>
          <w:b/>
          <w:sz w:val="28"/>
          <w:szCs w:val="28"/>
          <w:u w:val="single"/>
          <w:lang w:val="uk-UA" w:eastAsia="uk-UA"/>
        </w:rPr>
        <w:t>Фізичні особи</w:t>
      </w:r>
      <w:r>
        <w:rPr>
          <w:sz w:val="28"/>
          <w:szCs w:val="28"/>
          <w:lang w:val="uk-UA" w:eastAsia="uk-UA"/>
        </w:rPr>
        <w:t xml:space="preserve"> сплачують податок протягом 60 днів з дня вручення податкового повідомлення-рішення, яке вручається до 1 липня року, що настає за базовим податковим (звітним) періодом (роком). </w:t>
      </w:r>
    </w:p>
    <w:p w:rsidR="00A32930" w:rsidRDefault="00823848">
      <w:pPr>
        <w:ind w:firstLine="720"/>
        <w:jc w:val="both"/>
        <w:rPr>
          <w:sz w:val="28"/>
          <w:szCs w:val="28"/>
          <w:lang w:val="uk-UA" w:eastAsia="uk-UA"/>
        </w:rPr>
      </w:pPr>
      <w:r>
        <w:rPr>
          <w:sz w:val="28"/>
          <w:szCs w:val="28"/>
          <w:lang w:val="uk-UA" w:eastAsia="uk-UA"/>
        </w:rPr>
        <w:t xml:space="preserve">У 2026 році базовим роком для проведення розрахунків податку є 2025 рік. </w:t>
      </w:r>
    </w:p>
    <w:p w:rsidR="00A32930" w:rsidRDefault="00823848">
      <w:pPr>
        <w:ind w:firstLine="720"/>
        <w:jc w:val="both"/>
        <w:rPr>
          <w:sz w:val="28"/>
          <w:szCs w:val="28"/>
          <w:lang w:val="uk-UA" w:eastAsia="uk-UA"/>
        </w:rPr>
      </w:pPr>
      <w:r>
        <w:rPr>
          <w:sz w:val="28"/>
          <w:szCs w:val="28"/>
          <w:lang w:val="uk-UA" w:eastAsia="uk-UA"/>
        </w:rPr>
        <w:t xml:space="preserve">Для розрахунку розміру податку для об'єктів </w:t>
      </w:r>
      <w:r>
        <w:rPr>
          <w:b/>
          <w:sz w:val="28"/>
          <w:szCs w:val="28"/>
          <w:u w:val="single"/>
          <w:lang w:val="uk-UA" w:eastAsia="uk-UA"/>
        </w:rPr>
        <w:t>житлової</w:t>
      </w:r>
      <w:r>
        <w:rPr>
          <w:b/>
          <w:sz w:val="28"/>
          <w:szCs w:val="28"/>
          <w:lang w:val="uk-UA" w:eastAsia="uk-UA"/>
        </w:rPr>
        <w:t xml:space="preserve"> </w:t>
      </w:r>
      <w:r>
        <w:rPr>
          <w:sz w:val="28"/>
          <w:szCs w:val="28"/>
          <w:lang w:val="uk-UA" w:eastAsia="uk-UA"/>
        </w:rPr>
        <w:t>нерухомості у 2026 році:</w:t>
      </w:r>
    </w:p>
    <w:p w:rsidR="00A32930" w:rsidRDefault="00823848">
      <w:pPr>
        <w:ind w:firstLine="720"/>
        <w:jc w:val="both"/>
        <w:rPr>
          <w:sz w:val="28"/>
          <w:szCs w:val="28"/>
          <w:lang w:val="uk-UA" w:eastAsia="uk-UA"/>
        </w:rPr>
      </w:pPr>
      <w:r>
        <w:rPr>
          <w:sz w:val="28"/>
          <w:szCs w:val="28"/>
          <w:lang w:val="uk-UA" w:eastAsia="uk-UA"/>
        </w:rPr>
        <w:t xml:space="preserve">- ставка податку 0,5 % (40,00 </w:t>
      </w:r>
      <w:proofErr w:type="spellStart"/>
      <w:r>
        <w:rPr>
          <w:sz w:val="28"/>
          <w:szCs w:val="28"/>
          <w:lang w:val="uk-UA" w:eastAsia="uk-UA"/>
        </w:rPr>
        <w:t>грн</w:t>
      </w:r>
      <w:proofErr w:type="spellEnd"/>
      <w:r>
        <w:rPr>
          <w:sz w:val="28"/>
          <w:szCs w:val="28"/>
          <w:lang w:val="uk-UA" w:eastAsia="uk-UA"/>
        </w:rPr>
        <w:t>);</w:t>
      </w:r>
    </w:p>
    <w:p w:rsidR="00A32930" w:rsidRDefault="00823848">
      <w:pPr>
        <w:ind w:firstLine="720"/>
        <w:jc w:val="both"/>
        <w:rPr>
          <w:sz w:val="28"/>
          <w:szCs w:val="28"/>
          <w:lang w:val="uk-UA" w:eastAsia="uk-UA"/>
        </w:rPr>
      </w:pPr>
      <w:r>
        <w:rPr>
          <w:sz w:val="28"/>
          <w:szCs w:val="28"/>
          <w:lang w:val="uk-UA" w:eastAsia="uk-UA"/>
        </w:rPr>
        <w:t xml:space="preserve">- мінімальна заробітна станом на 01.01.2025 р. – 8 000 </w:t>
      </w:r>
      <w:proofErr w:type="spellStart"/>
      <w:r>
        <w:rPr>
          <w:sz w:val="28"/>
          <w:szCs w:val="28"/>
          <w:lang w:val="uk-UA" w:eastAsia="uk-UA"/>
        </w:rPr>
        <w:t>грн</w:t>
      </w:r>
      <w:proofErr w:type="spellEnd"/>
      <w:r>
        <w:rPr>
          <w:sz w:val="28"/>
          <w:szCs w:val="28"/>
          <w:lang w:val="uk-UA" w:eastAsia="uk-UA"/>
        </w:rPr>
        <w:t>;</w:t>
      </w:r>
    </w:p>
    <w:p w:rsidR="00A32930" w:rsidRDefault="00823848">
      <w:pPr>
        <w:tabs>
          <w:tab w:val="left" w:pos="-6946"/>
        </w:tabs>
        <w:ind w:firstLine="720"/>
        <w:jc w:val="both"/>
        <w:rPr>
          <w:sz w:val="28"/>
          <w:szCs w:val="28"/>
          <w:lang w:val="uk-UA" w:eastAsia="uk-UA"/>
        </w:rPr>
      </w:pPr>
      <w:r>
        <w:rPr>
          <w:sz w:val="28"/>
          <w:szCs w:val="28"/>
          <w:lang w:val="uk-UA" w:eastAsia="uk-UA"/>
        </w:rPr>
        <w:t>- пільгова площа, яка встановлена, а саме:</w:t>
      </w:r>
    </w:p>
    <w:p w:rsidR="00A32930" w:rsidRDefault="00823848">
      <w:pPr>
        <w:tabs>
          <w:tab w:val="left" w:pos="-6946"/>
        </w:tabs>
        <w:ind w:firstLine="720"/>
        <w:jc w:val="both"/>
        <w:rPr>
          <w:sz w:val="28"/>
          <w:szCs w:val="28"/>
          <w:lang w:val="uk-UA" w:eastAsia="uk-UA"/>
        </w:rPr>
      </w:pPr>
      <w:r>
        <w:rPr>
          <w:sz w:val="28"/>
          <w:szCs w:val="28"/>
          <w:lang w:val="uk-UA" w:eastAsia="uk-UA"/>
        </w:rPr>
        <w:t>а) для квартири / квартир незалежно від їх кількості - на 60 кв. метрів;</w:t>
      </w:r>
    </w:p>
    <w:p w:rsidR="00A32930" w:rsidRDefault="00823848">
      <w:pPr>
        <w:tabs>
          <w:tab w:val="left" w:pos="-6946"/>
        </w:tabs>
        <w:ind w:firstLine="720"/>
        <w:jc w:val="both"/>
        <w:rPr>
          <w:sz w:val="28"/>
          <w:szCs w:val="28"/>
          <w:lang w:val="uk-UA" w:eastAsia="uk-UA"/>
        </w:rPr>
      </w:pPr>
      <w:r>
        <w:rPr>
          <w:sz w:val="28"/>
          <w:szCs w:val="28"/>
          <w:lang w:val="uk-UA" w:eastAsia="uk-UA"/>
        </w:rPr>
        <w:t>б) для житлового будинку / будинків незалежно від їх кількості - на 120 кв. метрів;</w:t>
      </w:r>
    </w:p>
    <w:p w:rsidR="00A32930" w:rsidRDefault="00823848">
      <w:pPr>
        <w:tabs>
          <w:tab w:val="left" w:pos="-6946"/>
        </w:tabs>
        <w:ind w:firstLine="720"/>
        <w:jc w:val="both"/>
        <w:rPr>
          <w:sz w:val="28"/>
          <w:szCs w:val="28"/>
          <w:lang w:val="uk-UA" w:eastAsia="uk-UA"/>
        </w:rPr>
      </w:pPr>
      <w:r>
        <w:rPr>
          <w:sz w:val="28"/>
          <w:szCs w:val="28"/>
          <w:lang w:val="uk-UA" w:eastAsia="uk-UA"/>
        </w:rPr>
        <w:t>в) для різних типів об'єктів житлової нерухомості, в тому числі їх часток (в разі одночасного перебування у власності платника податків квартири / квартир та житлового будинку / будинків, в тому числі їх частин), - на 180 кв. метрів.</w:t>
      </w:r>
    </w:p>
    <w:p w:rsidR="00A32930" w:rsidRDefault="00A32930">
      <w:pPr>
        <w:ind w:firstLine="720"/>
        <w:jc w:val="both"/>
        <w:rPr>
          <w:sz w:val="28"/>
          <w:szCs w:val="28"/>
          <w:highlight w:val="yellow"/>
          <w:lang w:val="uk-UA" w:eastAsia="uk-UA"/>
        </w:rPr>
      </w:pPr>
    </w:p>
    <w:p w:rsidR="00A32930" w:rsidRDefault="00823848">
      <w:pPr>
        <w:ind w:firstLine="720"/>
        <w:jc w:val="both"/>
        <w:rPr>
          <w:sz w:val="28"/>
          <w:szCs w:val="28"/>
          <w:lang w:val="uk-UA" w:eastAsia="uk-UA"/>
        </w:rPr>
      </w:pPr>
      <w:r>
        <w:rPr>
          <w:sz w:val="28"/>
          <w:szCs w:val="28"/>
          <w:lang w:val="uk-UA" w:eastAsia="uk-UA"/>
        </w:rPr>
        <w:t xml:space="preserve">Для розрахунку розміру податку для об'єктів </w:t>
      </w:r>
      <w:r>
        <w:rPr>
          <w:b/>
          <w:sz w:val="28"/>
          <w:szCs w:val="28"/>
          <w:u w:val="single"/>
          <w:lang w:val="uk-UA" w:eastAsia="uk-UA"/>
        </w:rPr>
        <w:t>нежитлової</w:t>
      </w:r>
      <w:r>
        <w:rPr>
          <w:b/>
          <w:sz w:val="28"/>
          <w:szCs w:val="28"/>
          <w:lang w:val="uk-UA" w:eastAsia="uk-UA"/>
        </w:rPr>
        <w:t xml:space="preserve"> </w:t>
      </w:r>
      <w:r>
        <w:rPr>
          <w:sz w:val="28"/>
          <w:szCs w:val="28"/>
          <w:lang w:val="uk-UA" w:eastAsia="uk-UA"/>
        </w:rPr>
        <w:t>нерухомості у 2026 році:</w:t>
      </w:r>
    </w:p>
    <w:p w:rsidR="00A32930" w:rsidRDefault="00823848">
      <w:pPr>
        <w:ind w:firstLine="720"/>
        <w:jc w:val="both"/>
        <w:rPr>
          <w:sz w:val="28"/>
          <w:szCs w:val="28"/>
          <w:lang w:val="uk-UA" w:eastAsia="uk-UA"/>
        </w:rPr>
      </w:pPr>
      <w:r>
        <w:rPr>
          <w:sz w:val="28"/>
          <w:szCs w:val="28"/>
          <w:lang w:val="uk-UA" w:eastAsia="uk-UA"/>
        </w:rPr>
        <w:t>- ставка податку – 0,5% або 40,00 грн.</w:t>
      </w:r>
    </w:p>
    <w:p w:rsidR="00A32930" w:rsidRDefault="00823848">
      <w:pPr>
        <w:ind w:firstLine="720"/>
        <w:jc w:val="both"/>
        <w:rPr>
          <w:sz w:val="28"/>
          <w:szCs w:val="28"/>
          <w:lang w:val="uk-UA" w:eastAsia="uk-UA"/>
        </w:rPr>
      </w:pPr>
      <w:r>
        <w:rPr>
          <w:sz w:val="28"/>
          <w:szCs w:val="28"/>
          <w:lang w:val="uk-UA" w:eastAsia="uk-UA"/>
        </w:rPr>
        <w:t>- мінімальна заробітна станом на 01.01.2025 р. – 8 000 грн.</w:t>
      </w:r>
    </w:p>
    <w:p w:rsidR="00A32930" w:rsidRDefault="00A32930">
      <w:pPr>
        <w:ind w:firstLine="720"/>
        <w:jc w:val="both"/>
        <w:rPr>
          <w:sz w:val="28"/>
          <w:szCs w:val="28"/>
          <w:lang w:val="uk-UA" w:eastAsia="uk-UA"/>
        </w:rPr>
      </w:pPr>
    </w:p>
    <w:p w:rsidR="00A32930" w:rsidRDefault="00823848">
      <w:pPr>
        <w:ind w:firstLine="720"/>
        <w:jc w:val="both"/>
        <w:rPr>
          <w:sz w:val="28"/>
          <w:szCs w:val="28"/>
          <w:lang w:val="uk-UA" w:eastAsia="uk-UA"/>
        </w:rPr>
      </w:pPr>
      <w:r>
        <w:rPr>
          <w:sz w:val="28"/>
          <w:szCs w:val="28"/>
          <w:lang w:val="uk-UA" w:eastAsia="uk-UA"/>
        </w:rPr>
        <w:t xml:space="preserve">Ставка податку для об'єктів </w:t>
      </w:r>
      <w:r>
        <w:rPr>
          <w:b/>
          <w:sz w:val="28"/>
          <w:szCs w:val="28"/>
          <w:u w:val="single"/>
          <w:lang w:val="uk-UA" w:eastAsia="uk-UA"/>
        </w:rPr>
        <w:t>житлової та нежитлової</w:t>
      </w:r>
      <w:r>
        <w:rPr>
          <w:sz w:val="28"/>
          <w:szCs w:val="28"/>
          <w:lang w:val="uk-UA" w:eastAsia="uk-UA"/>
        </w:rPr>
        <w:t xml:space="preserve"> нерухомості, що перебуває у власності </w:t>
      </w:r>
      <w:r>
        <w:rPr>
          <w:b/>
          <w:sz w:val="28"/>
          <w:szCs w:val="28"/>
          <w:u w:val="single"/>
          <w:lang w:val="uk-UA" w:eastAsia="uk-UA"/>
        </w:rPr>
        <w:t>юридичних осіб</w:t>
      </w:r>
      <w:r>
        <w:rPr>
          <w:sz w:val="28"/>
          <w:szCs w:val="28"/>
          <w:lang w:val="uk-UA" w:eastAsia="uk-UA"/>
        </w:rPr>
        <w:t xml:space="preserve"> становить від 0,01% до 1,5% від мінімальної заробітної плати, встановленої Законом на 1 січня 2026 року, за кожен квадратний метр бази.</w:t>
      </w:r>
    </w:p>
    <w:p w:rsidR="00A32930" w:rsidRDefault="00823848">
      <w:pPr>
        <w:tabs>
          <w:tab w:val="left" w:pos="-6946"/>
        </w:tabs>
        <w:ind w:firstLine="709"/>
        <w:jc w:val="both"/>
        <w:rPr>
          <w:sz w:val="28"/>
          <w:szCs w:val="28"/>
          <w:lang w:val="uk-UA" w:eastAsia="uk-UA"/>
        </w:rPr>
      </w:pPr>
      <w:r>
        <w:rPr>
          <w:sz w:val="28"/>
          <w:szCs w:val="28"/>
          <w:lang w:val="uk-UA" w:eastAsia="uk-UA"/>
        </w:rPr>
        <w:t xml:space="preserve">Юридичні особи розраховують податок самостійно і оплачують його щокварталу, авансовими внесками до 30 числа місяця, що настає за звітним кварталом. </w:t>
      </w:r>
    </w:p>
    <w:p w:rsidR="00A32930" w:rsidRDefault="00823848">
      <w:pPr>
        <w:tabs>
          <w:tab w:val="left" w:pos="-6946"/>
        </w:tabs>
        <w:ind w:firstLine="709"/>
        <w:jc w:val="both"/>
        <w:rPr>
          <w:sz w:val="28"/>
          <w:szCs w:val="28"/>
          <w:lang w:val="uk-UA" w:eastAsia="ru-RU"/>
        </w:rPr>
      </w:pPr>
      <w:r>
        <w:rPr>
          <w:sz w:val="28"/>
          <w:szCs w:val="28"/>
          <w:lang w:val="uk-UA"/>
        </w:rPr>
        <w:t xml:space="preserve">З урахуванням встановленого </w:t>
      </w:r>
      <w:proofErr w:type="spellStart"/>
      <w:r>
        <w:rPr>
          <w:sz w:val="28"/>
          <w:szCs w:val="28"/>
          <w:lang w:val="uk-UA"/>
        </w:rPr>
        <w:t>проєктом</w:t>
      </w:r>
      <w:proofErr w:type="spellEnd"/>
      <w:r>
        <w:rPr>
          <w:sz w:val="28"/>
          <w:szCs w:val="28"/>
          <w:lang w:val="uk-UA"/>
        </w:rPr>
        <w:t xml:space="preserve"> Закону України «Про бюджет України на 2026 рік» розміру мінімальної заробітної плати станом на 01.01.2026 рік  (</w:t>
      </w:r>
      <w:r>
        <w:rPr>
          <w:b/>
          <w:sz w:val="28"/>
          <w:szCs w:val="28"/>
          <w:u w:val="single"/>
          <w:lang w:val="uk-UA"/>
        </w:rPr>
        <w:t>8 647,0 грн.</w:t>
      </w:r>
      <w:r>
        <w:rPr>
          <w:sz w:val="28"/>
          <w:szCs w:val="28"/>
          <w:lang w:val="uk-UA"/>
        </w:rPr>
        <w:t>) ставка збору складе:</w:t>
      </w:r>
    </w:p>
    <w:p w:rsidR="00A32930" w:rsidRDefault="00823848">
      <w:pPr>
        <w:tabs>
          <w:tab w:val="left" w:pos="-6946"/>
        </w:tabs>
        <w:ind w:firstLine="720"/>
        <w:jc w:val="both"/>
        <w:rPr>
          <w:sz w:val="28"/>
          <w:szCs w:val="28"/>
          <w:lang w:val="uk-UA" w:eastAsia="uk-UA"/>
        </w:rPr>
      </w:pPr>
      <w:r>
        <w:rPr>
          <w:sz w:val="28"/>
          <w:szCs w:val="28"/>
          <w:lang w:val="uk-UA" w:eastAsia="uk-UA"/>
        </w:rPr>
        <w:t xml:space="preserve">за 1 квадратний метр від </w:t>
      </w:r>
      <w:r>
        <w:rPr>
          <w:b/>
          <w:sz w:val="28"/>
          <w:szCs w:val="28"/>
          <w:u w:val="single"/>
          <w:lang w:val="uk-UA" w:eastAsia="uk-UA"/>
        </w:rPr>
        <w:t>0,86</w:t>
      </w:r>
      <w:r>
        <w:rPr>
          <w:sz w:val="28"/>
          <w:szCs w:val="28"/>
          <w:lang w:val="uk-UA" w:eastAsia="uk-UA"/>
        </w:rPr>
        <w:t xml:space="preserve"> </w:t>
      </w:r>
      <w:proofErr w:type="spellStart"/>
      <w:r>
        <w:rPr>
          <w:sz w:val="28"/>
          <w:szCs w:val="28"/>
          <w:lang w:val="uk-UA" w:eastAsia="uk-UA"/>
        </w:rPr>
        <w:t>грн</w:t>
      </w:r>
      <w:proofErr w:type="spellEnd"/>
      <w:r>
        <w:rPr>
          <w:sz w:val="28"/>
          <w:szCs w:val="28"/>
          <w:lang w:val="uk-UA" w:eastAsia="uk-UA"/>
        </w:rPr>
        <w:t xml:space="preserve"> до </w:t>
      </w:r>
      <w:r>
        <w:rPr>
          <w:b/>
          <w:sz w:val="28"/>
          <w:szCs w:val="28"/>
          <w:u w:val="single"/>
          <w:lang w:val="uk-UA" w:eastAsia="uk-UA"/>
        </w:rPr>
        <w:t>129,71</w:t>
      </w:r>
      <w:r>
        <w:rPr>
          <w:sz w:val="28"/>
          <w:szCs w:val="28"/>
          <w:lang w:val="uk-UA" w:eastAsia="uk-UA"/>
        </w:rPr>
        <w:t xml:space="preserve"> грн.</w:t>
      </w:r>
    </w:p>
    <w:p w:rsidR="00A32930" w:rsidRDefault="00823848">
      <w:pPr>
        <w:ind w:right="-2" w:firstLine="567"/>
        <w:jc w:val="both"/>
        <w:rPr>
          <w:lang w:val="uk-UA"/>
        </w:rPr>
      </w:pPr>
      <w:r>
        <w:rPr>
          <w:sz w:val="28"/>
          <w:szCs w:val="28"/>
          <w:lang w:val="uk-UA" w:eastAsia="uk-UA"/>
        </w:rPr>
        <w:t xml:space="preserve">Також, як і у 2025 році фізичні або юридичні особи – власники житлової нерухомості, загальна площа якої  для квартир перевищує 300 квадратних метрів та/або для будинків 500 квадратних метрів будуть сплачувати податок на нерухомість в розмірі 25 000 грн. в рік за кожен такий об'єкт житлової нерухомості (його частки). </w:t>
      </w:r>
    </w:p>
    <w:p w:rsidR="00A32930" w:rsidRDefault="00A32930">
      <w:pPr>
        <w:ind w:right="-2" w:firstLine="567"/>
        <w:jc w:val="both"/>
        <w:rPr>
          <w:b/>
          <w:sz w:val="28"/>
          <w:szCs w:val="28"/>
          <w:lang w:val="uk-UA"/>
        </w:rPr>
      </w:pPr>
    </w:p>
    <w:p w:rsidR="00A32930" w:rsidRDefault="00823848">
      <w:pPr>
        <w:ind w:right="-2" w:firstLine="567"/>
        <w:jc w:val="both"/>
      </w:pPr>
      <w:r>
        <w:rPr>
          <w:b/>
          <w:sz w:val="28"/>
          <w:szCs w:val="28"/>
          <w:lang w:val="uk-UA"/>
        </w:rPr>
        <w:lastRenderedPageBreak/>
        <w:t>Плата за землю</w:t>
      </w:r>
    </w:p>
    <w:p w:rsidR="00A32930" w:rsidRDefault="00823848">
      <w:pPr>
        <w:ind w:right="-2" w:firstLine="567"/>
        <w:jc w:val="both"/>
      </w:pPr>
      <w:r>
        <w:rPr>
          <w:sz w:val="28"/>
          <w:lang w:val="uk-UA"/>
        </w:rPr>
        <w:t xml:space="preserve">Розрахунки надходжень </w:t>
      </w:r>
      <w:r>
        <w:rPr>
          <w:bCs/>
          <w:iCs/>
          <w:sz w:val="30"/>
          <w:lang w:val="uk-UA"/>
        </w:rPr>
        <w:t xml:space="preserve">плати за землю </w:t>
      </w:r>
      <w:r>
        <w:rPr>
          <w:sz w:val="28"/>
          <w:lang w:val="uk-UA"/>
        </w:rPr>
        <w:t>на 2026 рік здійснені на основі норм Земельного кодексу України, Податкового кодексу України зі змінами і доповненнями.</w:t>
      </w:r>
    </w:p>
    <w:p w:rsidR="00A32930" w:rsidRDefault="00823848">
      <w:pPr>
        <w:ind w:right="-2" w:firstLine="567"/>
        <w:jc w:val="both"/>
      </w:pPr>
      <w:r>
        <w:rPr>
          <w:sz w:val="28"/>
          <w:szCs w:val="28"/>
          <w:lang w:val="uk-UA"/>
        </w:rPr>
        <w:t>Виходячи з даних щодо кількості платників, загальної площі земельних ділянок, що знаходяться у межах Луцької міської територіальної громади та використовуються фізичними і юридичними особами та підлягають оподаткуванню, розміру нарахованого, відповідно до нормативно - грошової оцінки земель, земельного податку, сум орендної плати за землі державної і комунальної власності відповідно до укладених договорів оренди з фізичними і юридичними особами, динаміки надходжень до бюджету за попередні роки, з урахуванням визначених податковим законодавством пільг та пільг щодо сплати земельного податку, наданих відповідними рішеннями міської ради, на 2026 рік прогнозується надходжень плати за землю до бюджету в сумі 189 200</w:t>
      </w:r>
      <w:r>
        <w:rPr>
          <w:bCs/>
          <w:iCs/>
          <w:sz w:val="30"/>
          <w:szCs w:val="30"/>
          <w:lang w:val="uk-UA"/>
        </w:rPr>
        <w:t>,0 тис.</w:t>
      </w:r>
      <w:r>
        <w:rPr>
          <w:i/>
          <w:sz w:val="28"/>
          <w:szCs w:val="28"/>
          <w:lang w:val="uk-UA"/>
        </w:rPr>
        <w:t> </w:t>
      </w:r>
      <w:r>
        <w:rPr>
          <w:bCs/>
          <w:iCs/>
          <w:sz w:val="28"/>
          <w:szCs w:val="28"/>
          <w:lang w:val="uk-UA"/>
        </w:rPr>
        <w:t xml:space="preserve">грн. </w:t>
      </w:r>
    </w:p>
    <w:p w:rsidR="00A32930" w:rsidRDefault="00823848">
      <w:pPr>
        <w:pStyle w:val="afb"/>
        <w:spacing w:before="0"/>
        <w:ind w:right="-2"/>
        <w:jc w:val="both"/>
      </w:pPr>
      <w:r>
        <w:rPr>
          <w:b/>
          <w:bCs/>
          <w:sz w:val="28"/>
          <w:szCs w:val="28"/>
        </w:rPr>
        <w:t>Транспортний податок</w:t>
      </w:r>
    </w:p>
    <w:p w:rsidR="00A32930" w:rsidRDefault="00823848">
      <w:pPr>
        <w:ind w:right="-2" w:firstLine="567"/>
        <w:jc w:val="both"/>
      </w:pPr>
      <w:r>
        <w:rPr>
          <w:sz w:val="28"/>
          <w:szCs w:val="28"/>
          <w:lang w:val="uk-UA"/>
        </w:rPr>
        <w:t xml:space="preserve">Платниками транспортного податку є фізичні та юридичні особи, в тому числі нерезиденти, що є власниками легкових автомобілів, з року випуску яких минуло не більше 5 років (включно) та </w:t>
      </w:r>
      <w:proofErr w:type="spellStart"/>
      <w:r>
        <w:rPr>
          <w:sz w:val="28"/>
          <w:szCs w:val="28"/>
          <w:lang w:val="uk-UA"/>
        </w:rPr>
        <w:t>середньоринкова</w:t>
      </w:r>
      <w:proofErr w:type="spellEnd"/>
      <w:r>
        <w:rPr>
          <w:sz w:val="28"/>
          <w:szCs w:val="28"/>
          <w:lang w:val="uk-UA"/>
        </w:rPr>
        <w:t xml:space="preserve"> вартість яких становить понад 375 розмірів мінімальної заробітної плати, встановленої законом на 1 січня податкового (звітного) року.</w:t>
      </w:r>
    </w:p>
    <w:p w:rsidR="00A32930" w:rsidRDefault="00823848">
      <w:pPr>
        <w:ind w:right="-2" w:firstLine="567"/>
        <w:jc w:val="both"/>
        <w:rPr>
          <w:lang w:val="uk-UA"/>
        </w:rPr>
      </w:pPr>
      <w:r>
        <w:rPr>
          <w:sz w:val="28"/>
          <w:szCs w:val="28"/>
          <w:lang w:val="uk-UA"/>
        </w:rPr>
        <w:t xml:space="preserve">Така вартість визначається центральним органом виконавчої влади, що реалізує державну політику економічного розвитку, за методикою, затвердженою Кабінетом Міністрів України, виходячи з марки, моделі, року випуску, типу двигуна, об’єму циліндрів двигуна, типу коробки переключення передач, пробігу легкового автомобіля, та розміщується на його офіційному </w:t>
      </w:r>
      <w:proofErr w:type="spellStart"/>
      <w:r>
        <w:rPr>
          <w:sz w:val="28"/>
          <w:szCs w:val="28"/>
          <w:lang w:val="uk-UA"/>
        </w:rPr>
        <w:t>вебсайті</w:t>
      </w:r>
      <w:proofErr w:type="spellEnd"/>
      <w:r>
        <w:rPr>
          <w:sz w:val="28"/>
          <w:szCs w:val="28"/>
          <w:lang w:val="uk-UA"/>
        </w:rPr>
        <w:t>.</w:t>
      </w:r>
    </w:p>
    <w:p w:rsidR="00A32930" w:rsidRDefault="00823848">
      <w:pPr>
        <w:ind w:right="-2" w:firstLine="567"/>
        <w:jc w:val="both"/>
      </w:pPr>
      <w:r>
        <w:rPr>
          <w:sz w:val="28"/>
          <w:szCs w:val="28"/>
          <w:lang w:val="uk-UA"/>
        </w:rPr>
        <w:t>Ставка податку встановлюється з розрахунку на календарний рік у розмірі 25 000 гривень за кожен легковий автомобіль.</w:t>
      </w:r>
    </w:p>
    <w:p w:rsidR="00A32930" w:rsidRDefault="00823848">
      <w:pPr>
        <w:ind w:right="-2" w:firstLine="567"/>
        <w:jc w:val="both"/>
      </w:pPr>
      <w:r>
        <w:rPr>
          <w:bCs/>
          <w:sz w:val="28"/>
          <w:szCs w:val="28"/>
          <w:lang w:val="uk-UA"/>
        </w:rPr>
        <w:t>Надходження по транспортному податку становить 1 600,0 тис. грн.</w:t>
      </w:r>
    </w:p>
    <w:p w:rsidR="00A32930" w:rsidRDefault="00823848">
      <w:pPr>
        <w:pStyle w:val="ad"/>
        <w:spacing w:after="0"/>
        <w:ind w:left="0" w:right="-2" w:firstLine="567"/>
        <w:jc w:val="both"/>
      </w:pPr>
      <w:r>
        <w:rPr>
          <w:rFonts w:ascii="Times New Roman" w:hAnsi="Times New Roman"/>
          <w:bCs/>
          <w:szCs w:val="28"/>
          <w:lang w:val="uk-UA"/>
        </w:rPr>
        <w:t xml:space="preserve">Єдиний податок </w:t>
      </w:r>
      <w:r>
        <w:rPr>
          <w:rFonts w:ascii="Times New Roman" w:hAnsi="Times New Roman"/>
          <w:b w:val="0"/>
          <w:szCs w:val="28"/>
          <w:lang w:val="uk-UA"/>
        </w:rPr>
        <w:t xml:space="preserve">на 2026 рік розраховано в сумі 630 550,0 тис. </w:t>
      </w:r>
      <w:proofErr w:type="spellStart"/>
      <w:r>
        <w:rPr>
          <w:rFonts w:ascii="Times New Roman" w:hAnsi="Times New Roman"/>
          <w:b w:val="0"/>
          <w:szCs w:val="28"/>
          <w:lang w:val="uk-UA"/>
        </w:rPr>
        <w:t>грн</w:t>
      </w:r>
      <w:proofErr w:type="spellEnd"/>
      <w:r>
        <w:rPr>
          <w:rFonts w:ascii="Times New Roman" w:hAnsi="Times New Roman"/>
          <w:b w:val="0"/>
          <w:szCs w:val="28"/>
          <w:lang w:val="uk-UA"/>
        </w:rPr>
        <w:t>,</w:t>
      </w:r>
      <w:r>
        <w:rPr>
          <w:rFonts w:ascii="Times New Roman" w:hAnsi="Times New Roman"/>
          <w:b w:val="0"/>
          <w:spacing w:val="1"/>
          <w:szCs w:val="28"/>
          <w:lang w:val="uk-UA"/>
        </w:rPr>
        <w:t xml:space="preserve"> ріст </w:t>
      </w:r>
      <w:r>
        <w:rPr>
          <w:rFonts w:ascii="Times New Roman" w:hAnsi="Times New Roman"/>
          <w:b w:val="0"/>
          <w:szCs w:val="28"/>
          <w:lang w:val="uk-UA"/>
        </w:rPr>
        <w:t>до очікуваних надходжень 2025 року – 105,4 %.</w:t>
      </w:r>
    </w:p>
    <w:p w:rsidR="00A32930" w:rsidRDefault="00823848">
      <w:pPr>
        <w:ind w:right="-2" w:firstLine="567"/>
        <w:jc w:val="both"/>
        <w:rPr>
          <w:lang w:val="uk-UA"/>
        </w:rPr>
      </w:pPr>
      <w:r>
        <w:rPr>
          <w:b/>
          <w:bCs/>
          <w:sz w:val="28"/>
          <w:szCs w:val="28"/>
          <w:lang w:val="uk-UA"/>
        </w:rPr>
        <w:t>Перша група –</w:t>
      </w:r>
      <w:r>
        <w:rPr>
          <w:sz w:val="28"/>
          <w:szCs w:val="28"/>
          <w:lang w:val="uk-UA"/>
        </w:rPr>
        <w:t xml:space="preserve"> фізичні особи-підприємці,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167 розмірів мінімальної заробітної плати, встановленої законом на 1 січня податкового (звітного) року (1 444 049</w:t>
      </w:r>
      <w:r>
        <w:rPr>
          <w:color w:val="5983B0"/>
          <w:sz w:val="28"/>
          <w:szCs w:val="28"/>
          <w:lang w:val="uk-UA"/>
        </w:rPr>
        <w:t xml:space="preserve"> </w:t>
      </w:r>
      <w:proofErr w:type="spellStart"/>
      <w:r w:rsidRPr="00823848">
        <w:rPr>
          <w:sz w:val="28"/>
          <w:szCs w:val="28"/>
          <w:lang w:val="uk-UA"/>
        </w:rPr>
        <w:t>г</w:t>
      </w:r>
      <w:r>
        <w:rPr>
          <w:sz w:val="28"/>
          <w:szCs w:val="28"/>
          <w:lang w:val="uk-UA"/>
        </w:rPr>
        <w:t>рн</w:t>
      </w:r>
      <w:proofErr w:type="spellEnd"/>
      <w:r>
        <w:rPr>
          <w:sz w:val="28"/>
          <w:szCs w:val="28"/>
          <w:lang w:val="uk-UA"/>
        </w:rPr>
        <w:t>).</w:t>
      </w:r>
    </w:p>
    <w:p w:rsidR="00A32930" w:rsidRDefault="00823848">
      <w:pPr>
        <w:ind w:right="-2" w:firstLine="567"/>
        <w:jc w:val="both"/>
        <w:rPr>
          <w:lang w:val="uk-UA"/>
        </w:rPr>
      </w:pPr>
      <w:r>
        <w:rPr>
          <w:b/>
          <w:bCs/>
          <w:sz w:val="28"/>
          <w:szCs w:val="28"/>
          <w:lang w:val="uk-UA"/>
        </w:rPr>
        <w:t>Друга група</w:t>
      </w:r>
      <w:r>
        <w:rPr>
          <w:sz w:val="28"/>
          <w:szCs w:val="28"/>
          <w:lang w:val="uk-UA"/>
        </w:rPr>
        <w:t xml:space="preserve"> – фізичні особи-підприємці, які здійснюють господарську діяльність з надання послуг, у тому числі побутових,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 не використовують працю найманих осіб або кількість осіб, які перебувають з </w:t>
      </w:r>
      <w:r>
        <w:rPr>
          <w:sz w:val="28"/>
          <w:szCs w:val="28"/>
          <w:lang w:val="uk-UA"/>
        </w:rPr>
        <w:lastRenderedPageBreak/>
        <w:t xml:space="preserve">ними у трудових відносинах, одночасно не перевищує 10 осіб та обсяг доходу не перевищує 834 розміри мінімальної заробітної плати, встановленої законом на 1 січня податкового (звітного) року (7 211 598 </w:t>
      </w:r>
      <w:proofErr w:type="spellStart"/>
      <w:r>
        <w:rPr>
          <w:sz w:val="28"/>
          <w:szCs w:val="28"/>
          <w:lang w:val="uk-UA"/>
        </w:rPr>
        <w:t>рн</w:t>
      </w:r>
      <w:proofErr w:type="spellEnd"/>
      <w:r>
        <w:rPr>
          <w:sz w:val="28"/>
          <w:szCs w:val="28"/>
          <w:lang w:val="uk-UA"/>
        </w:rPr>
        <w:t>).</w:t>
      </w:r>
    </w:p>
    <w:p w:rsidR="00A32930" w:rsidRDefault="00823848">
      <w:pPr>
        <w:ind w:right="-2" w:firstLine="567"/>
        <w:jc w:val="both"/>
      </w:pPr>
      <w:r>
        <w:rPr>
          <w:b/>
          <w:bCs/>
          <w:sz w:val="28"/>
          <w:szCs w:val="28"/>
          <w:lang w:val="uk-UA"/>
        </w:rPr>
        <w:t>Третя група</w:t>
      </w:r>
      <w:r>
        <w:rPr>
          <w:sz w:val="28"/>
          <w:szCs w:val="28"/>
          <w:lang w:val="uk-UA"/>
        </w:rPr>
        <w:t xml:space="preserve"> – фізичні особи-підприємці, суб'єкти господарювання будь-якої організаційно-правової форми, у яких протягом календарного року обсяг доходу не перевищує 1167 розміри мінімальної заробітної плати, встановленої законом на 1 січня податкового (звітного) року. Відсоткова ставка єдиного податку для платників встановлюється у розмірі 3 відсотки доходу - у разі сплати податку на додану вартість згідно з Податковим кодексом України;  5 відсотків доходу - у разі включення податку на додану вартість до складу єдиного податку (</w:t>
      </w:r>
      <w:r w:rsidRPr="00823848">
        <w:rPr>
          <w:sz w:val="28"/>
          <w:szCs w:val="28"/>
          <w:lang w:val="uk-UA"/>
        </w:rPr>
        <w:t>10 091 049</w:t>
      </w:r>
      <w:r>
        <w:rPr>
          <w:color w:val="5983B0"/>
          <w:sz w:val="28"/>
          <w:szCs w:val="28"/>
          <w:lang w:val="uk-UA"/>
        </w:rPr>
        <w:t xml:space="preserve"> </w:t>
      </w:r>
      <w:proofErr w:type="spellStart"/>
      <w:r>
        <w:rPr>
          <w:sz w:val="28"/>
          <w:szCs w:val="28"/>
          <w:lang w:val="uk-UA"/>
        </w:rPr>
        <w:t>грн</w:t>
      </w:r>
      <w:proofErr w:type="spellEnd"/>
      <w:r>
        <w:rPr>
          <w:sz w:val="28"/>
          <w:szCs w:val="28"/>
          <w:lang w:val="uk-UA"/>
        </w:rPr>
        <w:t>).</w:t>
      </w:r>
      <w:r>
        <w:fldChar w:fldCharType="begin"/>
      </w:r>
      <w:r>
        <w:rPr>
          <w:sz w:val="28"/>
          <w:szCs w:val="28"/>
          <w:lang w:val="uk-UA"/>
        </w:rPr>
        <w:instrText>LINK Excel.Sheet.12 "\\\\192.168.50.8\\Finance\\БЮДЖЕТ 2021\\РОЗРАХУНКИ_ПОТРЕБИ ІІ читання\\ДОХОДИ\\єдиний.xlsx""Лист1!R19C1:R19C5" \a \f 4 \h  \* MERGEFORMAT</w:instrText>
      </w:r>
      <w:r>
        <w:rPr>
          <w:sz w:val="28"/>
          <w:szCs w:val="28"/>
          <w:lang w:val="uk-UA"/>
        </w:rPr>
        <w:fldChar w:fldCharType="separate"/>
      </w:r>
    </w:p>
    <w:p w:rsidR="00A32930" w:rsidRDefault="00823848">
      <w:pPr>
        <w:ind w:right="-2" w:firstLine="567"/>
        <w:jc w:val="both"/>
        <w:rPr>
          <w:lang w:val="uk-UA"/>
        </w:rPr>
      </w:pPr>
      <w:r>
        <w:rPr>
          <w:sz w:val="28"/>
          <w:szCs w:val="28"/>
          <w:lang w:val="uk-UA"/>
        </w:rPr>
        <w:fldChar w:fldCharType="end"/>
      </w:r>
      <w:r>
        <w:rPr>
          <w:b/>
          <w:sz w:val="28"/>
          <w:szCs w:val="28"/>
          <w:lang w:val="uk-UA"/>
        </w:rPr>
        <w:t>Четверта</w:t>
      </w:r>
      <w:r>
        <w:rPr>
          <w:b/>
          <w:bCs/>
          <w:sz w:val="28"/>
          <w:szCs w:val="28"/>
          <w:lang w:val="uk-UA"/>
        </w:rPr>
        <w:t xml:space="preserve"> група</w:t>
      </w:r>
      <w:r>
        <w:rPr>
          <w:sz w:val="28"/>
          <w:szCs w:val="28"/>
          <w:lang w:val="uk-UA"/>
        </w:rPr>
        <w:t xml:space="preserve"> – це с/г товаровиробники та ФОП, які провадять діяльність виключно в межах фермерського господарства, зареєстрованого відповідно до Закону України «Про фермерське господарство». Ставки визначені пунктом 293.9 ПКУ, як відсоток до нормативної грошової оцінки 1 га з урахуванням коефіцієнта індексації станом на 1 січня поточного року залежно від категорії (типу) земель, їх розташування, від 0,19% до 6,33%.</w:t>
      </w:r>
    </w:p>
    <w:p w:rsidR="00A32930" w:rsidRDefault="00823848">
      <w:pPr>
        <w:pStyle w:val="ab"/>
        <w:ind w:right="-2" w:firstLine="567"/>
        <w:jc w:val="left"/>
      </w:pPr>
      <w:r>
        <w:rPr>
          <w:b/>
          <w:bCs/>
          <w:sz w:val="28"/>
          <w:szCs w:val="28"/>
          <w:lang w:val="uk-UA"/>
        </w:rPr>
        <w:t>Туристичний збір</w:t>
      </w:r>
    </w:p>
    <w:p w:rsidR="00A32930" w:rsidRDefault="00823848">
      <w:pPr>
        <w:pStyle w:val="afb"/>
        <w:spacing w:before="0"/>
        <w:ind w:right="-2"/>
        <w:jc w:val="both"/>
      </w:pPr>
      <w:r>
        <w:rPr>
          <w:sz w:val="28"/>
          <w:szCs w:val="28"/>
        </w:rPr>
        <w:t>Платниками збору є громадяни України, іноземці, а також особи без громадянства, які прибувають на територію громади, та отримують (споживають) послуги з тимчасового проживання (ночівлі) із зобов’язанням залишити місце перебування в зазначений строк.</w:t>
      </w:r>
    </w:p>
    <w:p w:rsidR="00A32930" w:rsidRDefault="00823848">
      <w:pPr>
        <w:pStyle w:val="afb"/>
        <w:spacing w:before="0"/>
        <w:ind w:right="-2"/>
        <w:jc w:val="both"/>
      </w:pPr>
      <w:r>
        <w:rPr>
          <w:sz w:val="28"/>
          <w:szCs w:val="28"/>
        </w:rPr>
        <w:t>Сума туристичного збору, обчислена відповідно до податкової декларації за звітний квартал, сплачується у строки, визначені для квартального звітного періоду.</w:t>
      </w:r>
    </w:p>
    <w:p w:rsidR="00A32930" w:rsidRDefault="00823848">
      <w:pPr>
        <w:pStyle w:val="afb"/>
        <w:spacing w:before="0"/>
        <w:ind w:right="-2"/>
        <w:jc w:val="both"/>
      </w:pPr>
      <w:r>
        <w:rPr>
          <w:sz w:val="28"/>
          <w:szCs w:val="28"/>
        </w:rPr>
        <w:t>Надходження збору визначені з урахуванням норм статті 268 Податкового кодексу України та становлять 2 500,0 тис. грн.</w:t>
      </w:r>
    </w:p>
    <w:p w:rsidR="00A32930" w:rsidRDefault="00823848">
      <w:pPr>
        <w:ind w:right="-2" w:firstLine="567"/>
      </w:pPr>
      <w:r>
        <w:rPr>
          <w:b/>
          <w:bCs/>
          <w:sz w:val="28"/>
          <w:szCs w:val="28"/>
          <w:lang w:val="uk-UA"/>
        </w:rPr>
        <w:t>Збір за місця для паркування транспортних засобів</w:t>
      </w:r>
    </w:p>
    <w:p w:rsidR="00A32930" w:rsidRDefault="00823848">
      <w:pPr>
        <w:pStyle w:val="ad"/>
        <w:spacing w:after="0"/>
        <w:ind w:left="0" w:right="-2" w:firstLine="567"/>
        <w:jc w:val="both"/>
      </w:pPr>
      <w:r>
        <w:rPr>
          <w:rFonts w:ascii="Times New Roman" w:hAnsi="Times New Roman"/>
          <w:b w:val="0"/>
          <w:szCs w:val="28"/>
          <w:lang w:val="uk-UA"/>
        </w:rPr>
        <w:t>Прогнозна сума надходжень збору за місця для паркування транспортних засобів обрахована К</w:t>
      </w:r>
      <w:proofErr w:type="spellStart"/>
      <w:r>
        <w:rPr>
          <w:rFonts w:ascii="Times New Roman" w:hAnsi="Times New Roman"/>
          <w:b w:val="0"/>
          <w:szCs w:val="28"/>
          <w:lang w:val="uk-UA"/>
        </w:rPr>
        <w:t>П «Автопарксер</w:t>
      </w:r>
      <w:proofErr w:type="spellEnd"/>
      <w:r>
        <w:rPr>
          <w:rFonts w:ascii="Times New Roman" w:hAnsi="Times New Roman"/>
          <w:b w:val="0"/>
          <w:szCs w:val="28"/>
          <w:lang w:val="uk-UA"/>
        </w:rPr>
        <w:t>віс», як особою, уповноваженою організовувати та провадити діяльність із забезпечення паркування транспортних засобів, з урахуванням того, що не менше 10 відсотків загальної кількості місць надається для безоплатного паркування транспортних засобів згідно зі статтею 30 Закону України «Про основи соціальної захищеності інвалідів в Україні» та ставки збору за місця для паркування транспортних засобів, затвердженої рішенням Луцької міської ради. Надходження складуть 450,0 тис.</w:t>
      </w:r>
      <w:r>
        <w:rPr>
          <w:rFonts w:ascii="Times New Roman" w:hAnsi="Times New Roman"/>
          <w:b w:val="0"/>
          <w:iCs/>
          <w:szCs w:val="28"/>
          <w:lang w:val="uk-UA"/>
        </w:rPr>
        <w:t> </w:t>
      </w:r>
      <w:r>
        <w:rPr>
          <w:rFonts w:ascii="Times New Roman" w:hAnsi="Times New Roman"/>
          <w:b w:val="0"/>
          <w:szCs w:val="28"/>
          <w:lang w:val="uk-UA"/>
        </w:rPr>
        <w:t>грн.</w:t>
      </w:r>
    </w:p>
    <w:p w:rsidR="00A32930" w:rsidRDefault="00823848">
      <w:pPr>
        <w:ind w:right="-2" w:firstLine="567"/>
        <w:jc w:val="both"/>
      </w:pPr>
      <w:r>
        <w:rPr>
          <w:b/>
          <w:bCs/>
          <w:sz w:val="28"/>
          <w:szCs w:val="28"/>
          <w:lang w:val="uk-UA"/>
        </w:rPr>
        <w:t>Плата за оренду майнових комплексів та іншого майна, що є у комунальній власності</w:t>
      </w:r>
    </w:p>
    <w:p w:rsidR="00A32930" w:rsidRDefault="00823848">
      <w:pPr>
        <w:pStyle w:val="af7"/>
        <w:spacing w:after="0"/>
        <w:ind w:right="-2" w:firstLine="567"/>
        <w:jc w:val="both"/>
        <w:rPr>
          <w:color w:val="auto"/>
        </w:rPr>
      </w:pPr>
      <w:r>
        <w:rPr>
          <w:color w:val="auto"/>
          <w:sz w:val="28"/>
          <w:szCs w:val="28"/>
          <w:lang w:val="uk-UA"/>
        </w:rPr>
        <w:t>За інформацією відділу управління майном міської комунальної власності, сума очікуваних надходжень за оренду цілісних майнових комплексів та іншого майна, що є у комунальній власності, у 2026 році становитиме 8 000,0 тис. грн.</w:t>
      </w:r>
    </w:p>
    <w:p w:rsidR="00A32930" w:rsidRDefault="00823848">
      <w:pPr>
        <w:ind w:right="-2" w:firstLine="567"/>
        <w:jc w:val="both"/>
        <w:rPr>
          <w:lang w:val="uk-UA"/>
        </w:rPr>
      </w:pPr>
      <w:r>
        <w:rPr>
          <w:b/>
          <w:bCs/>
          <w:sz w:val="28"/>
          <w:szCs w:val="28"/>
          <w:lang w:val="uk-UA"/>
        </w:rPr>
        <w:t>Адміністративні штрафи та інші санкції</w:t>
      </w:r>
    </w:p>
    <w:p w:rsidR="00A32930" w:rsidRDefault="00823848">
      <w:pPr>
        <w:pStyle w:val="ad"/>
        <w:spacing w:after="0"/>
        <w:ind w:left="0" w:right="-2" w:firstLine="567"/>
        <w:jc w:val="both"/>
        <w:rPr>
          <w:b w:val="0"/>
          <w:lang w:val="uk-UA"/>
        </w:rPr>
      </w:pPr>
      <w:r>
        <w:rPr>
          <w:rFonts w:ascii="Times New Roman" w:hAnsi="Times New Roman"/>
          <w:b w:val="0"/>
          <w:iCs/>
          <w:szCs w:val="28"/>
          <w:lang w:val="uk-UA"/>
        </w:rPr>
        <w:lastRenderedPageBreak/>
        <w:t xml:space="preserve">Прогнозні надходження від адміністративних штрафів, що накладаються виконавчими органами ради або утвореними ними в установленому порядку адміністративними комісіями, </w:t>
      </w:r>
      <w:r>
        <w:rPr>
          <w:rFonts w:ascii="Times New Roman" w:hAnsi="Times New Roman"/>
          <w:b w:val="0"/>
          <w:szCs w:val="28"/>
          <w:lang w:val="uk-UA"/>
        </w:rPr>
        <w:t>обраховано в сумі 13 500,0 т</w:t>
      </w:r>
      <w:r>
        <w:rPr>
          <w:rFonts w:ascii="Times New Roman" w:hAnsi="Times New Roman"/>
          <w:b w:val="0"/>
          <w:iCs/>
          <w:szCs w:val="28"/>
          <w:lang w:val="uk-UA"/>
        </w:rPr>
        <w:t>ис. грн.</w:t>
      </w:r>
      <w:r>
        <w:rPr>
          <w:rFonts w:ascii="Times New Roman" w:hAnsi="Times New Roman"/>
          <w:b w:val="0"/>
          <w:szCs w:val="28"/>
          <w:lang w:val="uk-UA"/>
        </w:rPr>
        <w:t xml:space="preserve"> на підставі основних положень Кодексу України про адміністративні правопорушення (зі змінами і доповненнями), згідно з яким у повноваження місцевих рад та їх виконавчих комітетів входить прийняття рішень, за порушення яких передбачається адміністративна відповідальність.</w:t>
      </w:r>
    </w:p>
    <w:p w:rsidR="00A32930" w:rsidRDefault="00823848">
      <w:pPr>
        <w:ind w:right="-2" w:firstLine="567"/>
        <w:jc w:val="both"/>
      </w:pPr>
      <w:r>
        <w:rPr>
          <w:b/>
          <w:bCs/>
          <w:sz w:val="28"/>
          <w:szCs w:val="28"/>
          <w:lang w:val="uk-UA"/>
        </w:rPr>
        <w:t>Штрафні санкції за порушення законодавства про патентування у сфері виробництва та обігу алкогольних напоїв та тютюнових виробів</w:t>
      </w:r>
    </w:p>
    <w:p w:rsidR="00A32930" w:rsidRDefault="00823848">
      <w:pPr>
        <w:ind w:right="-2" w:firstLine="567"/>
        <w:jc w:val="both"/>
        <w:rPr>
          <w:bCs/>
          <w:iCs/>
          <w:sz w:val="28"/>
          <w:szCs w:val="28"/>
          <w:lang w:val="uk-UA"/>
        </w:rPr>
      </w:pPr>
      <w:r>
        <w:rPr>
          <w:sz w:val="28"/>
          <w:szCs w:val="28"/>
          <w:lang w:val="uk-UA"/>
        </w:rPr>
        <w:t>Прогнозний показник суми штрафних санкцій на 2026 рік – 2 650,0 тис. грн, розрахований</w:t>
      </w:r>
      <w:r>
        <w:rPr>
          <w:bCs/>
          <w:iCs/>
          <w:sz w:val="28"/>
          <w:szCs w:val="28"/>
          <w:lang w:val="uk-UA"/>
        </w:rPr>
        <w:t xml:space="preserve"> ГУ ДПС у Волинській  області.</w:t>
      </w:r>
    </w:p>
    <w:p w:rsidR="00A32930" w:rsidRDefault="00823848">
      <w:pPr>
        <w:ind w:right="-2" w:firstLine="567"/>
        <w:jc w:val="both"/>
        <w:rPr>
          <w:lang w:val="uk-UA"/>
        </w:rPr>
      </w:pPr>
      <w:r>
        <w:rPr>
          <w:bCs/>
          <w:iCs/>
          <w:sz w:val="28"/>
          <w:szCs w:val="28"/>
          <w:lang w:val="uk-UA"/>
        </w:rPr>
        <w:t xml:space="preserve">Надходження за </w:t>
      </w:r>
      <w:r>
        <w:rPr>
          <w:b/>
          <w:bCs/>
          <w:iCs/>
          <w:sz w:val="28"/>
          <w:szCs w:val="28"/>
          <w:lang w:val="uk-UA"/>
        </w:rPr>
        <w:t>адміністративні штрафи за адміністративні правопорушення у сфері забезпечення безпеки дорожнього руху, зафіксовані в автоматичному режимі</w:t>
      </w:r>
      <w:r>
        <w:rPr>
          <w:bCs/>
          <w:iCs/>
          <w:sz w:val="28"/>
          <w:szCs w:val="28"/>
          <w:lang w:val="uk-UA"/>
        </w:rPr>
        <w:t xml:space="preserve">  прогнозується в обсязі  650,0 тис. грн., що на 6,6 % більше очікуваних надходжень 2025 року.</w:t>
      </w:r>
    </w:p>
    <w:p w:rsidR="00A32930" w:rsidRDefault="00823848">
      <w:pPr>
        <w:ind w:right="-2" w:firstLine="567"/>
        <w:jc w:val="both"/>
      </w:pPr>
      <w:r>
        <w:rPr>
          <w:b/>
          <w:bCs/>
          <w:sz w:val="28"/>
          <w:szCs w:val="28"/>
          <w:lang w:val="uk-UA"/>
        </w:rPr>
        <w:t>Плата за надання інших адміністративних послуг</w:t>
      </w:r>
    </w:p>
    <w:p w:rsidR="00A32930" w:rsidRDefault="00823848">
      <w:pPr>
        <w:pStyle w:val="af7"/>
        <w:spacing w:after="0"/>
        <w:ind w:right="-2" w:firstLine="567"/>
        <w:jc w:val="both"/>
        <w:rPr>
          <w:color w:val="auto"/>
        </w:rPr>
      </w:pPr>
      <w:r>
        <w:rPr>
          <w:color w:val="auto"/>
          <w:sz w:val="28"/>
          <w:szCs w:val="28"/>
          <w:lang w:val="uk-UA"/>
        </w:rPr>
        <w:t xml:space="preserve">Надходження обраховані у сумі 19 100,0 </w:t>
      </w:r>
      <w:proofErr w:type="spellStart"/>
      <w:r>
        <w:rPr>
          <w:color w:val="auto"/>
          <w:sz w:val="28"/>
          <w:szCs w:val="28"/>
          <w:lang w:val="uk-UA"/>
        </w:rPr>
        <w:t>тис</w:t>
      </w:r>
      <w:proofErr w:type="spellEnd"/>
      <w:r>
        <w:rPr>
          <w:color w:val="auto"/>
          <w:sz w:val="28"/>
          <w:szCs w:val="28"/>
          <w:lang w:val="uk-UA"/>
        </w:rPr>
        <w:t>. грн  з урахуванням динаміки надходжень у 2025 році від підрозділів Державної міграційної служби, Державного агентства земельних ресурсів, Державної служби України з питань безпечності харчових продуктів та захисту споживачів, Міністерства внутрішніх справ України, Національної поліції України та відділу ведення Реєстру територіальної громади.</w:t>
      </w:r>
    </w:p>
    <w:p w:rsidR="00A32930" w:rsidRDefault="00823848">
      <w:pPr>
        <w:ind w:right="-2" w:firstLine="567"/>
        <w:jc w:val="both"/>
      </w:pPr>
      <w:r>
        <w:rPr>
          <w:b/>
          <w:bCs/>
          <w:sz w:val="28"/>
          <w:szCs w:val="28"/>
          <w:lang w:val="uk-UA"/>
        </w:rPr>
        <w:t>Адміністративний збір за державну реєстрацію речових прав на нерухоме майно та їх обтяжень</w:t>
      </w:r>
    </w:p>
    <w:p w:rsidR="00A32930" w:rsidRDefault="00823848">
      <w:pPr>
        <w:ind w:right="-2" w:firstLine="567"/>
        <w:jc w:val="both"/>
      </w:pPr>
      <w:r>
        <w:rPr>
          <w:bCs/>
          <w:sz w:val="28"/>
          <w:szCs w:val="28"/>
          <w:lang w:val="uk-UA"/>
        </w:rPr>
        <w:t>Розрахункова сума складає 765,0 тис. грн.</w:t>
      </w:r>
    </w:p>
    <w:p w:rsidR="00A32930" w:rsidRDefault="00823848">
      <w:pPr>
        <w:ind w:right="-2" w:firstLine="567"/>
        <w:jc w:val="both"/>
        <w:rPr>
          <w:lang w:val="uk-UA"/>
        </w:rPr>
      </w:pPr>
      <w:r>
        <w:rPr>
          <w:b/>
          <w:bCs/>
          <w:sz w:val="28"/>
          <w:szCs w:val="28"/>
          <w:lang w:val="uk-UA"/>
        </w:rPr>
        <w:t>Реєстраційний збір за проведення державної реєстрації юридичних осіб та фізичних осіб – підприємців</w:t>
      </w:r>
    </w:p>
    <w:p w:rsidR="00A32930" w:rsidRDefault="00823848">
      <w:pPr>
        <w:ind w:right="-2" w:firstLine="567"/>
        <w:jc w:val="both"/>
      </w:pPr>
      <w:r>
        <w:rPr>
          <w:bCs/>
          <w:sz w:val="28"/>
          <w:szCs w:val="28"/>
          <w:lang w:val="uk-UA"/>
        </w:rPr>
        <w:t>Сума надходжень складає 1 100,0 тис. грн.</w:t>
      </w:r>
    </w:p>
    <w:p w:rsidR="00A32930" w:rsidRDefault="00823848">
      <w:pPr>
        <w:pStyle w:val="af7"/>
        <w:spacing w:after="0"/>
        <w:ind w:right="-2" w:firstLine="567"/>
        <w:jc w:val="both"/>
        <w:rPr>
          <w:color w:val="auto"/>
          <w:lang w:val="uk-UA"/>
        </w:rPr>
      </w:pPr>
      <w:r>
        <w:rPr>
          <w:b/>
          <w:bCs/>
          <w:color w:val="auto"/>
          <w:sz w:val="28"/>
          <w:szCs w:val="28"/>
          <w:lang w:val="uk-UA"/>
        </w:rPr>
        <w:t>Державне мито</w:t>
      </w:r>
    </w:p>
    <w:p w:rsidR="00A32930" w:rsidRDefault="00823848">
      <w:pPr>
        <w:pStyle w:val="2f2"/>
        <w:tabs>
          <w:tab w:val="left" w:pos="720"/>
        </w:tabs>
        <w:suppressAutoHyphens/>
        <w:spacing w:after="0" w:line="240" w:lineRule="auto"/>
        <w:ind w:left="0" w:right="-2" w:firstLine="567"/>
        <w:jc w:val="both"/>
        <w:rPr>
          <w:lang w:val="uk-UA"/>
        </w:rPr>
      </w:pPr>
      <w:r>
        <w:rPr>
          <w:sz w:val="28"/>
          <w:szCs w:val="28"/>
          <w:lang w:val="uk-UA"/>
        </w:rPr>
        <w:t>Виходячи з норм Декрету Кабінету Міністрів України «Про державне мито» (зі змінами і доповненнями), з урахуванням динаміки надходжень у минулі роки</w:t>
      </w:r>
      <w:r w:rsidR="00DB365C">
        <w:rPr>
          <w:sz w:val="28"/>
          <w:szCs w:val="28"/>
          <w:lang w:val="uk-UA"/>
        </w:rPr>
        <w:t xml:space="preserve">, </w:t>
      </w:r>
      <w:bookmarkStart w:id="0" w:name="_GoBack"/>
      <w:bookmarkEnd w:id="0"/>
      <w:r>
        <w:rPr>
          <w:sz w:val="28"/>
          <w:szCs w:val="28"/>
          <w:lang w:val="uk-UA"/>
        </w:rPr>
        <w:t xml:space="preserve">надходження </w:t>
      </w:r>
      <w:r>
        <w:rPr>
          <w:bCs/>
          <w:iCs/>
          <w:sz w:val="28"/>
          <w:szCs w:val="28"/>
          <w:lang w:val="uk-UA"/>
        </w:rPr>
        <w:t xml:space="preserve">державного мита очікується </w:t>
      </w:r>
      <w:r>
        <w:rPr>
          <w:sz w:val="28"/>
          <w:szCs w:val="28"/>
          <w:lang w:val="uk-UA"/>
        </w:rPr>
        <w:t xml:space="preserve"> в обсязі 1 100,0 тис. грн.</w:t>
      </w:r>
    </w:p>
    <w:p w:rsidR="00A32930" w:rsidRDefault="00823848">
      <w:pPr>
        <w:ind w:right="-2" w:firstLine="567"/>
        <w:jc w:val="both"/>
      </w:pPr>
      <w:r>
        <w:rPr>
          <w:b/>
          <w:bCs/>
          <w:sz w:val="28"/>
          <w:szCs w:val="28"/>
          <w:lang w:val="uk-UA"/>
        </w:rPr>
        <w:t>Інші надходження</w:t>
      </w:r>
    </w:p>
    <w:p w:rsidR="00A32930" w:rsidRDefault="00823848">
      <w:pPr>
        <w:ind w:right="-2" w:firstLine="567"/>
        <w:jc w:val="both"/>
      </w:pPr>
      <w:r>
        <w:rPr>
          <w:sz w:val="28"/>
          <w:szCs w:val="28"/>
          <w:lang w:val="uk-UA"/>
        </w:rPr>
        <w:t>У 2026 році очікується отримати до бюджету територіальної громади 20 885,0 тис. грн.</w:t>
      </w:r>
    </w:p>
    <w:p w:rsidR="00A32930" w:rsidRDefault="00823848">
      <w:pPr>
        <w:ind w:right="-2" w:firstLine="567"/>
        <w:jc w:val="center"/>
      </w:pPr>
      <w:r>
        <w:rPr>
          <w:b/>
          <w:bCs/>
          <w:sz w:val="28"/>
          <w:szCs w:val="28"/>
          <w:lang w:val="uk-UA"/>
        </w:rPr>
        <w:t>Доходи спеціального фонду бюджету</w:t>
      </w:r>
    </w:p>
    <w:p w:rsidR="00A32930" w:rsidRDefault="00823848">
      <w:pPr>
        <w:ind w:right="-2" w:firstLine="567"/>
        <w:jc w:val="both"/>
      </w:pPr>
      <w:r>
        <w:rPr>
          <w:b/>
          <w:bCs/>
          <w:sz w:val="28"/>
          <w:szCs w:val="28"/>
          <w:lang w:val="uk-UA"/>
        </w:rPr>
        <w:t>Екологічний податок</w:t>
      </w:r>
    </w:p>
    <w:p w:rsidR="00A32930" w:rsidRDefault="00823848">
      <w:pPr>
        <w:ind w:right="-2" w:firstLine="567"/>
        <w:jc w:val="both"/>
        <w:rPr>
          <w:lang w:val="uk-UA"/>
        </w:rPr>
      </w:pPr>
      <w:r>
        <w:rPr>
          <w:sz w:val="28"/>
          <w:szCs w:val="28"/>
          <w:lang w:val="uk-UA"/>
        </w:rPr>
        <w:t xml:space="preserve">Справляння екологічного податку унормовано розділом VIII Податкового кодексу України. Цей податок включений до складу загальнодержавних податків і зборів, та згідно з підпунктом 14.1.57 Податкового кодексу України екологічний податок визначено як </w:t>
      </w:r>
      <w:r>
        <w:rPr>
          <w:sz w:val="28"/>
          <w:szCs w:val="28"/>
          <w:shd w:val="clear" w:color="auto" w:fill="FFFFFF"/>
          <w:lang w:val="uk-UA"/>
        </w:rPr>
        <w:t>платіж, що справляється з фактичних обсягів викидів у атмосферне повітря, скидів у водні об'єкти забруднюючих речовин, розміщення відходів</w:t>
      </w:r>
      <w:r>
        <w:rPr>
          <w:sz w:val="28"/>
          <w:szCs w:val="28"/>
          <w:lang w:val="uk-UA"/>
        </w:rPr>
        <w:t>.</w:t>
      </w:r>
    </w:p>
    <w:p w:rsidR="00A32930" w:rsidRDefault="00823848">
      <w:pPr>
        <w:ind w:right="-2" w:firstLine="567"/>
        <w:jc w:val="both"/>
        <w:rPr>
          <w:sz w:val="28"/>
          <w:szCs w:val="28"/>
          <w:lang w:val="uk-UA"/>
        </w:rPr>
      </w:pPr>
      <w:r>
        <w:rPr>
          <w:sz w:val="28"/>
          <w:szCs w:val="28"/>
          <w:lang w:val="uk-UA"/>
        </w:rPr>
        <w:lastRenderedPageBreak/>
        <w:t>Обсяг надходжень екологічного податку розрахований виходячи з чинного законодавства, виконання за 2025 рік та плануються у сумі 2 750,0 тис. грн.</w:t>
      </w:r>
    </w:p>
    <w:p w:rsidR="00A32930" w:rsidRDefault="00823848">
      <w:pPr>
        <w:pStyle w:val="af7"/>
        <w:spacing w:after="0"/>
        <w:ind w:right="-2" w:firstLine="567"/>
        <w:jc w:val="both"/>
        <w:rPr>
          <w:bCs/>
          <w:color w:val="auto"/>
          <w:sz w:val="28"/>
          <w:szCs w:val="28"/>
          <w:lang w:val="uk-UA"/>
        </w:rPr>
      </w:pPr>
      <w:r>
        <w:rPr>
          <w:b/>
          <w:bCs/>
          <w:color w:val="auto"/>
          <w:sz w:val="28"/>
          <w:szCs w:val="28"/>
          <w:lang w:val="uk-UA"/>
        </w:rPr>
        <w:t>Власні надходження бюджетних установ</w:t>
      </w:r>
      <w:r>
        <w:rPr>
          <w:bCs/>
          <w:color w:val="auto"/>
          <w:sz w:val="28"/>
          <w:szCs w:val="28"/>
          <w:lang w:val="uk-UA"/>
        </w:rPr>
        <w:t xml:space="preserve"> складуть 84 025,4 тис. грн.</w:t>
      </w:r>
    </w:p>
    <w:p w:rsidR="00A32930" w:rsidRDefault="00A32930">
      <w:pPr>
        <w:pStyle w:val="af7"/>
        <w:spacing w:after="0"/>
        <w:ind w:right="-2" w:firstLine="567"/>
        <w:jc w:val="both"/>
        <w:rPr>
          <w:color w:val="auto"/>
          <w:lang w:val="uk-UA"/>
        </w:rPr>
      </w:pPr>
    </w:p>
    <w:tbl>
      <w:tblPr>
        <w:tblW w:w="9796" w:type="dxa"/>
        <w:tblInd w:w="79" w:type="dxa"/>
        <w:tblLayout w:type="fixed"/>
        <w:tblLook w:val="00A0" w:firstRow="1" w:lastRow="0" w:firstColumn="1" w:lastColumn="0" w:noHBand="0" w:noVBand="0"/>
      </w:tblPr>
      <w:tblGrid>
        <w:gridCol w:w="1873"/>
        <w:gridCol w:w="1429"/>
        <w:gridCol w:w="1968"/>
        <w:gridCol w:w="1707"/>
        <w:gridCol w:w="1401"/>
        <w:gridCol w:w="1418"/>
      </w:tblGrid>
      <w:tr w:rsidR="00A32930">
        <w:trPr>
          <w:trHeight w:val="1320"/>
        </w:trPr>
        <w:tc>
          <w:tcPr>
            <w:tcW w:w="1872" w:type="dxa"/>
            <w:tcBorders>
              <w:top w:val="single" w:sz="4" w:space="0" w:color="000000"/>
              <w:left w:val="single" w:sz="4" w:space="0" w:color="000000"/>
              <w:bottom w:val="single" w:sz="4" w:space="0" w:color="000000"/>
              <w:right w:val="single" w:sz="4" w:space="0" w:color="000000"/>
            </w:tcBorders>
            <w:vAlign w:val="center"/>
          </w:tcPr>
          <w:p w:rsidR="00A32930" w:rsidRDefault="00A32930">
            <w:pPr>
              <w:widowControl w:val="0"/>
              <w:ind w:right="-2" w:firstLine="567"/>
              <w:jc w:val="center"/>
              <w:rPr>
                <w:sz w:val="28"/>
                <w:szCs w:val="28"/>
                <w:lang w:val="uk-UA"/>
              </w:rPr>
            </w:pPr>
          </w:p>
        </w:tc>
        <w:tc>
          <w:tcPr>
            <w:tcW w:w="1429" w:type="dxa"/>
            <w:tcBorders>
              <w:top w:val="single" w:sz="4" w:space="0" w:color="000000"/>
              <w:bottom w:val="single" w:sz="4" w:space="0" w:color="000000"/>
              <w:right w:val="single" w:sz="4" w:space="0" w:color="000000"/>
            </w:tcBorders>
            <w:vAlign w:val="center"/>
          </w:tcPr>
          <w:p w:rsidR="00A32930" w:rsidRDefault="00823848">
            <w:pPr>
              <w:widowControl w:val="0"/>
              <w:ind w:right="-2"/>
              <w:jc w:val="center"/>
              <w:rPr>
                <w:sz w:val="28"/>
                <w:szCs w:val="28"/>
                <w:lang w:val="uk-UA"/>
              </w:rPr>
            </w:pPr>
            <w:r>
              <w:rPr>
                <w:sz w:val="28"/>
                <w:szCs w:val="28"/>
                <w:lang w:val="uk-UA"/>
              </w:rPr>
              <w:t>Платні послуги</w:t>
            </w:r>
          </w:p>
        </w:tc>
        <w:tc>
          <w:tcPr>
            <w:tcW w:w="1968" w:type="dxa"/>
            <w:tcBorders>
              <w:top w:val="single" w:sz="4" w:space="0" w:color="000000"/>
              <w:bottom w:val="single" w:sz="4" w:space="0" w:color="000000"/>
              <w:right w:val="single" w:sz="4" w:space="0" w:color="000000"/>
            </w:tcBorders>
            <w:vAlign w:val="center"/>
          </w:tcPr>
          <w:p w:rsidR="00A32930" w:rsidRDefault="00823848">
            <w:pPr>
              <w:widowControl w:val="0"/>
              <w:ind w:right="-2"/>
              <w:jc w:val="center"/>
              <w:rPr>
                <w:sz w:val="28"/>
                <w:szCs w:val="28"/>
                <w:lang w:val="uk-UA"/>
              </w:rPr>
            </w:pPr>
            <w:r>
              <w:rPr>
                <w:sz w:val="28"/>
                <w:szCs w:val="28"/>
                <w:lang w:val="uk-UA"/>
              </w:rPr>
              <w:t>Надходження від господарської діяльності</w:t>
            </w:r>
          </w:p>
        </w:tc>
        <w:tc>
          <w:tcPr>
            <w:tcW w:w="1707" w:type="dxa"/>
            <w:tcBorders>
              <w:top w:val="single" w:sz="4" w:space="0" w:color="000000"/>
              <w:bottom w:val="single" w:sz="4" w:space="0" w:color="000000"/>
              <w:right w:val="single" w:sz="4" w:space="0" w:color="000000"/>
            </w:tcBorders>
            <w:vAlign w:val="center"/>
          </w:tcPr>
          <w:p w:rsidR="00A32930" w:rsidRDefault="00823848">
            <w:pPr>
              <w:widowControl w:val="0"/>
              <w:ind w:right="-2"/>
              <w:jc w:val="center"/>
              <w:rPr>
                <w:sz w:val="28"/>
                <w:szCs w:val="28"/>
                <w:lang w:val="uk-UA"/>
              </w:rPr>
            </w:pPr>
            <w:r>
              <w:rPr>
                <w:sz w:val="28"/>
                <w:szCs w:val="28"/>
                <w:lang w:val="uk-UA"/>
              </w:rPr>
              <w:t>Плата за оренду</w:t>
            </w:r>
          </w:p>
        </w:tc>
        <w:tc>
          <w:tcPr>
            <w:tcW w:w="1401" w:type="dxa"/>
            <w:tcBorders>
              <w:top w:val="single" w:sz="4" w:space="0" w:color="000000"/>
              <w:bottom w:val="single" w:sz="4" w:space="0" w:color="000000"/>
              <w:right w:val="single" w:sz="4" w:space="0" w:color="000000"/>
            </w:tcBorders>
            <w:vAlign w:val="center"/>
          </w:tcPr>
          <w:p w:rsidR="00A32930" w:rsidRDefault="00823848">
            <w:pPr>
              <w:widowControl w:val="0"/>
              <w:ind w:right="-2"/>
              <w:jc w:val="center"/>
              <w:rPr>
                <w:sz w:val="28"/>
                <w:szCs w:val="28"/>
                <w:lang w:val="uk-UA"/>
              </w:rPr>
            </w:pPr>
            <w:r>
              <w:rPr>
                <w:sz w:val="28"/>
                <w:szCs w:val="28"/>
                <w:lang w:val="uk-UA"/>
              </w:rPr>
              <w:t>Надходження від реалізації майна</w:t>
            </w:r>
          </w:p>
        </w:tc>
        <w:tc>
          <w:tcPr>
            <w:tcW w:w="1418" w:type="dxa"/>
            <w:tcBorders>
              <w:top w:val="single" w:sz="4" w:space="0" w:color="000000"/>
              <w:bottom w:val="single" w:sz="4" w:space="0" w:color="000000"/>
              <w:right w:val="single" w:sz="4" w:space="0" w:color="000000"/>
            </w:tcBorders>
            <w:vAlign w:val="center"/>
          </w:tcPr>
          <w:p w:rsidR="00A32930" w:rsidRDefault="00823848">
            <w:pPr>
              <w:widowControl w:val="0"/>
              <w:ind w:right="-2"/>
              <w:jc w:val="center"/>
              <w:rPr>
                <w:sz w:val="28"/>
                <w:szCs w:val="28"/>
                <w:lang w:val="uk-UA"/>
              </w:rPr>
            </w:pPr>
            <w:r>
              <w:rPr>
                <w:sz w:val="28"/>
                <w:szCs w:val="28"/>
                <w:lang w:val="uk-UA"/>
              </w:rPr>
              <w:t>ВСЬОГО</w:t>
            </w:r>
          </w:p>
        </w:tc>
      </w:tr>
      <w:tr w:rsidR="00A32930">
        <w:trPr>
          <w:trHeight w:val="375"/>
        </w:trPr>
        <w:tc>
          <w:tcPr>
            <w:tcW w:w="1872" w:type="dxa"/>
            <w:tcBorders>
              <w:left w:val="single" w:sz="4" w:space="0" w:color="000000"/>
              <w:bottom w:val="single" w:sz="4" w:space="0" w:color="000000"/>
              <w:right w:val="single" w:sz="4" w:space="0" w:color="000000"/>
            </w:tcBorders>
            <w:vAlign w:val="bottom"/>
          </w:tcPr>
          <w:p w:rsidR="00A32930" w:rsidRDefault="00A32930">
            <w:pPr>
              <w:widowControl w:val="0"/>
              <w:ind w:right="-2" w:firstLine="567"/>
              <w:rPr>
                <w:b/>
                <w:bCs/>
                <w:i/>
                <w:iCs/>
                <w:sz w:val="28"/>
                <w:szCs w:val="28"/>
                <w:lang w:val="uk-UA"/>
              </w:rPr>
            </w:pPr>
          </w:p>
        </w:tc>
        <w:tc>
          <w:tcPr>
            <w:tcW w:w="1429" w:type="dxa"/>
            <w:tcBorders>
              <w:bottom w:val="single" w:sz="4" w:space="0" w:color="000000"/>
              <w:right w:val="single" w:sz="4" w:space="0" w:color="000000"/>
            </w:tcBorders>
            <w:vAlign w:val="bottom"/>
          </w:tcPr>
          <w:p w:rsidR="00A32930" w:rsidRDefault="00823848">
            <w:pPr>
              <w:widowControl w:val="0"/>
              <w:ind w:right="-2"/>
              <w:jc w:val="right"/>
              <w:rPr>
                <w:bCs/>
                <w:i/>
                <w:iCs/>
                <w:sz w:val="28"/>
                <w:szCs w:val="28"/>
                <w:lang w:val="uk-UA"/>
              </w:rPr>
            </w:pPr>
            <w:r>
              <w:rPr>
                <w:bCs/>
                <w:i/>
                <w:iCs/>
                <w:sz w:val="28"/>
                <w:szCs w:val="28"/>
                <w:lang w:val="uk-UA"/>
              </w:rPr>
              <w:t>25010100</w:t>
            </w:r>
          </w:p>
        </w:tc>
        <w:tc>
          <w:tcPr>
            <w:tcW w:w="1968" w:type="dxa"/>
            <w:tcBorders>
              <w:bottom w:val="single" w:sz="4" w:space="0" w:color="000000"/>
              <w:right w:val="single" w:sz="4" w:space="0" w:color="000000"/>
            </w:tcBorders>
            <w:vAlign w:val="bottom"/>
          </w:tcPr>
          <w:p w:rsidR="00A32930" w:rsidRDefault="00823848">
            <w:pPr>
              <w:widowControl w:val="0"/>
              <w:ind w:right="-2"/>
              <w:jc w:val="right"/>
              <w:rPr>
                <w:bCs/>
                <w:i/>
                <w:iCs/>
                <w:sz w:val="28"/>
                <w:szCs w:val="28"/>
                <w:lang w:val="uk-UA"/>
              </w:rPr>
            </w:pPr>
            <w:r>
              <w:rPr>
                <w:bCs/>
                <w:i/>
                <w:iCs/>
                <w:sz w:val="28"/>
                <w:szCs w:val="28"/>
                <w:lang w:val="uk-UA"/>
              </w:rPr>
              <w:t>25010200</w:t>
            </w:r>
          </w:p>
        </w:tc>
        <w:tc>
          <w:tcPr>
            <w:tcW w:w="1707" w:type="dxa"/>
            <w:tcBorders>
              <w:bottom w:val="single" w:sz="4" w:space="0" w:color="000000"/>
              <w:right w:val="single" w:sz="4" w:space="0" w:color="000000"/>
            </w:tcBorders>
            <w:vAlign w:val="bottom"/>
          </w:tcPr>
          <w:p w:rsidR="00A32930" w:rsidRDefault="00823848">
            <w:pPr>
              <w:widowControl w:val="0"/>
              <w:ind w:right="-2"/>
              <w:jc w:val="right"/>
              <w:rPr>
                <w:bCs/>
                <w:i/>
                <w:iCs/>
                <w:sz w:val="28"/>
                <w:szCs w:val="28"/>
                <w:lang w:val="uk-UA"/>
              </w:rPr>
            </w:pPr>
            <w:r>
              <w:rPr>
                <w:bCs/>
                <w:i/>
                <w:iCs/>
                <w:sz w:val="28"/>
                <w:szCs w:val="28"/>
                <w:lang w:val="uk-UA"/>
              </w:rPr>
              <w:t>25010300</w:t>
            </w:r>
          </w:p>
        </w:tc>
        <w:tc>
          <w:tcPr>
            <w:tcW w:w="1401" w:type="dxa"/>
            <w:tcBorders>
              <w:bottom w:val="single" w:sz="4" w:space="0" w:color="000000"/>
              <w:right w:val="single" w:sz="4" w:space="0" w:color="000000"/>
            </w:tcBorders>
            <w:vAlign w:val="bottom"/>
          </w:tcPr>
          <w:p w:rsidR="00A32930" w:rsidRDefault="00823848">
            <w:pPr>
              <w:widowControl w:val="0"/>
              <w:ind w:right="-2"/>
              <w:jc w:val="right"/>
              <w:rPr>
                <w:bCs/>
                <w:i/>
                <w:iCs/>
                <w:sz w:val="28"/>
                <w:szCs w:val="28"/>
                <w:lang w:val="uk-UA"/>
              </w:rPr>
            </w:pPr>
            <w:r>
              <w:rPr>
                <w:bCs/>
                <w:i/>
                <w:iCs/>
                <w:sz w:val="28"/>
                <w:szCs w:val="28"/>
                <w:lang w:val="uk-UA"/>
              </w:rPr>
              <w:t>25010400</w:t>
            </w:r>
          </w:p>
        </w:tc>
        <w:tc>
          <w:tcPr>
            <w:tcW w:w="1418" w:type="dxa"/>
            <w:tcBorders>
              <w:bottom w:val="single" w:sz="4" w:space="0" w:color="000000"/>
              <w:right w:val="single" w:sz="4" w:space="0" w:color="000000"/>
            </w:tcBorders>
            <w:vAlign w:val="bottom"/>
          </w:tcPr>
          <w:p w:rsidR="00A32930" w:rsidRDefault="00A32930">
            <w:pPr>
              <w:widowControl w:val="0"/>
              <w:ind w:right="-2"/>
              <w:rPr>
                <w:bCs/>
                <w:i/>
                <w:iCs/>
                <w:sz w:val="28"/>
                <w:szCs w:val="28"/>
                <w:lang w:val="uk-UA"/>
              </w:rPr>
            </w:pPr>
          </w:p>
        </w:tc>
      </w:tr>
      <w:tr w:rsidR="00A32930">
        <w:trPr>
          <w:trHeight w:val="553"/>
        </w:trPr>
        <w:tc>
          <w:tcPr>
            <w:tcW w:w="1872" w:type="dxa"/>
            <w:tcBorders>
              <w:left w:val="single" w:sz="4" w:space="0" w:color="000000"/>
              <w:bottom w:val="single" w:sz="4" w:space="0" w:color="000000"/>
              <w:right w:val="single" w:sz="4" w:space="0" w:color="000000"/>
            </w:tcBorders>
            <w:vAlign w:val="bottom"/>
          </w:tcPr>
          <w:p w:rsidR="00A32930" w:rsidRDefault="00823848">
            <w:pPr>
              <w:widowControl w:val="0"/>
              <w:ind w:right="-2" w:firstLine="15"/>
              <w:rPr>
                <w:sz w:val="28"/>
                <w:szCs w:val="28"/>
                <w:lang w:val="uk-UA"/>
              </w:rPr>
            </w:pPr>
            <w:r>
              <w:rPr>
                <w:sz w:val="28"/>
                <w:szCs w:val="28"/>
                <w:lang w:val="uk-UA"/>
              </w:rPr>
              <w:t>Органи управління</w:t>
            </w:r>
          </w:p>
        </w:tc>
        <w:tc>
          <w:tcPr>
            <w:tcW w:w="1429" w:type="dxa"/>
            <w:tcBorders>
              <w:bottom w:val="single" w:sz="4" w:space="0" w:color="000000"/>
              <w:right w:val="single" w:sz="4" w:space="0" w:color="000000"/>
            </w:tcBorders>
            <w:vAlign w:val="bottom"/>
          </w:tcPr>
          <w:p w:rsidR="00A32930" w:rsidRDefault="00A32930">
            <w:pPr>
              <w:widowControl w:val="0"/>
              <w:ind w:right="-2"/>
              <w:jc w:val="right"/>
              <w:rPr>
                <w:sz w:val="28"/>
                <w:szCs w:val="28"/>
                <w:lang w:val="uk-UA"/>
              </w:rPr>
            </w:pPr>
          </w:p>
        </w:tc>
        <w:tc>
          <w:tcPr>
            <w:tcW w:w="1968" w:type="dxa"/>
            <w:tcBorders>
              <w:bottom w:val="single" w:sz="4" w:space="0" w:color="000000"/>
              <w:right w:val="single" w:sz="4" w:space="0" w:color="000000"/>
            </w:tcBorders>
            <w:vAlign w:val="bottom"/>
          </w:tcPr>
          <w:p w:rsidR="00A32930" w:rsidRDefault="00A32930">
            <w:pPr>
              <w:widowControl w:val="0"/>
              <w:ind w:right="-2"/>
              <w:rPr>
                <w:sz w:val="28"/>
                <w:szCs w:val="28"/>
                <w:lang w:val="uk-UA"/>
              </w:rPr>
            </w:pPr>
          </w:p>
        </w:tc>
        <w:tc>
          <w:tcPr>
            <w:tcW w:w="1707" w:type="dxa"/>
            <w:tcBorders>
              <w:bottom w:val="single" w:sz="4" w:space="0" w:color="000000"/>
              <w:right w:val="single" w:sz="4" w:space="0" w:color="000000"/>
            </w:tcBorders>
            <w:vAlign w:val="bottom"/>
          </w:tcPr>
          <w:p w:rsidR="00A32930" w:rsidRDefault="00823848">
            <w:pPr>
              <w:widowControl w:val="0"/>
              <w:ind w:right="-2"/>
              <w:jc w:val="right"/>
              <w:rPr>
                <w:sz w:val="28"/>
                <w:szCs w:val="28"/>
                <w:lang w:val="uk-UA"/>
              </w:rPr>
            </w:pPr>
            <w:r>
              <w:rPr>
                <w:sz w:val="28"/>
                <w:szCs w:val="28"/>
                <w:lang w:val="uk-UA"/>
              </w:rPr>
              <w:t>5 312,3</w:t>
            </w:r>
          </w:p>
        </w:tc>
        <w:tc>
          <w:tcPr>
            <w:tcW w:w="1401" w:type="dxa"/>
            <w:tcBorders>
              <w:bottom w:val="single" w:sz="4" w:space="0" w:color="000000"/>
              <w:right w:val="single" w:sz="4" w:space="0" w:color="000000"/>
            </w:tcBorders>
            <w:vAlign w:val="bottom"/>
          </w:tcPr>
          <w:p w:rsidR="00A32930" w:rsidRDefault="00A32930">
            <w:pPr>
              <w:widowControl w:val="0"/>
              <w:ind w:right="-2"/>
              <w:rPr>
                <w:sz w:val="28"/>
                <w:szCs w:val="28"/>
                <w:lang w:val="uk-UA"/>
              </w:rPr>
            </w:pPr>
          </w:p>
        </w:tc>
        <w:tc>
          <w:tcPr>
            <w:tcW w:w="1418" w:type="dxa"/>
            <w:tcBorders>
              <w:bottom w:val="single" w:sz="4" w:space="0" w:color="000000"/>
              <w:right w:val="single" w:sz="4" w:space="0" w:color="000000"/>
            </w:tcBorders>
            <w:vAlign w:val="bottom"/>
          </w:tcPr>
          <w:p w:rsidR="00A32930" w:rsidRDefault="00823848">
            <w:pPr>
              <w:widowControl w:val="0"/>
              <w:ind w:right="-2"/>
              <w:jc w:val="right"/>
              <w:rPr>
                <w:sz w:val="28"/>
                <w:szCs w:val="28"/>
                <w:lang w:val="uk-UA"/>
              </w:rPr>
            </w:pPr>
            <w:r>
              <w:rPr>
                <w:sz w:val="28"/>
                <w:szCs w:val="28"/>
                <w:lang w:val="uk-UA"/>
              </w:rPr>
              <w:t>5 312,3</w:t>
            </w:r>
          </w:p>
        </w:tc>
      </w:tr>
      <w:tr w:rsidR="00A32930">
        <w:trPr>
          <w:trHeight w:val="375"/>
        </w:trPr>
        <w:tc>
          <w:tcPr>
            <w:tcW w:w="1872" w:type="dxa"/>
            <w:tcBorders>
              <w:left w:val="single" w:sz="4" w:space="0" w:color="000000"/>
              <w:bottom w:val="single" w:sz="4" w:space="0" w:color="000000"/>
              <w:right w:val="single" w:sz="4" w:space="0" w:color="000000"/>
            </w:tcBorders>
            <w:vAlign w:val="bottom"/>
          </w:tcPr>
          <w:p w:rsidR="00A32930" w:rsidRDefault="00823848">
            <w:pPr>
              <w:widowControl w:val="0"/>
              <w:ind w:right="-2" w:firstLine="15"/>
              <w:rPr>
                <w:sz w:val="28"/>
                <w:szCs w:val="28"/>
                <w:lang w:val="uk-UA"/>
              </w:rPr>
            </w:pPr>
            <w:r>
              <w:rPr>
                <w:sz w:val="28"/>
                <w:szCs w:val="28"/>
                <w:lang w:val="uk-UA"/>
              </w:rPr>
              <w:t>Освіта</w:t>
            </w:r>
          </w:p>
        </w:tc>
        <w:tc>
          <w:tcPr>
            <w:tcW w:w="1429" w:type="dxa"/>
            <w:tcBorders>
              <w:bottom w:val="single" w:sz="4" w:space="0" w:color="000000"/>
              <w:right w:val="single" w:sz="4" w:space="0" w:color="000000"/>
            </w:tcBorders>
            <w:vAlign w:val="bottom"/>
          </w:tcPr>
          <w:p w:rsidR="00A32930" w:rsidRDefault="00823848">
            <w:pPr>
              <w:widowControl w:val="0"/>
              <w:ind w:right="-2"/>
              <w:jc w:val="right"/>
              <w:rPr>
                <w:sz w:val="28"/>
                <w:szCs w:val="28"/>
                <w:lang w:val="uk-UA"/>
              </w:rPr>
            </w:pPr>
            <w:r>
              <w:rPr>
                <w:sz w:val="28"/>
                <w:szCs w:val="28"/>
                <w:lang w:val="uk-UA"/>
              </w:rPr>
              <w:t>47 823,12</w:t>
            </w:r>
          </w:p>
        </w:tc>
        <w:tc>
          <w:tcPr>
            <w:tcW w:w="1968" w:type="dxa"/>
            <w:tcBorders>
              <w:bottom w:val="single" w:sz="4" w:space="0" w:color="000000"/>
              <w:right w:val="single" w:sz="4" w:space="0" w:color="000000"/>
            </w:tcBorders>
            <w:vAlign w:val="bottom"/>
          </w:tcPr>
          <w:p w:rsidR="00A32930" w:rsidRDefault="00823848">
            <w:pPr>
              <w:widowControl w:val="0"/>
              <w:ind w:right="-2"/>
              <w:jc w:val="right"/>
              <w:rPr>
                <w:sz w:val="28"/>
                <w:szCs w:val="28"/>
                <w:lang w:val="uk-UA"/>
              </w:rPr>
            </w:pPr>
            <w:r>
              <w:rPr>
                <w:sz w:val="28"/>
                <w:szCs w:val="28"/>
                <w:lang w:val="uk-UA"/>
              </w:rPr>
              <w:t>6 731,28</w:t>
            </w:r>
          </w:p>
        </w:tc>
        <w:tc>
          <w:tcPr>
            <w:tcW w:w="1707" w:type="dxa"/>
            <w:tcBorders>
              <w:bottom w:val="single" w:sz="4" w:space="0" w:color="000000"/>
              <w:right w:val="single" w:sz="4" w:space="0" w:color="000000"/>
            </w:tcBorders>
            <w:vAlign w:val="bottom"/>
          </w:tcPr>
          <w:p w:rsidR="00A32930" w:rsidRDefault="00823848">
            <w:pPr>
              <w:widowControl w:val="0"/>
              <w:ind w:right="-2"/>
              <w:jc w:val="right"/>
              <w:rPr>
                <w:sz w:val="28"/>
                <w:szCs w:val="28"/>
                <w:lang w:val="uk-UA"/>
              </w:rPr>
            </w:pPr>
            <w:r>
              <w:rPr>
                <w:sz w:val="28"/>
                <w:szCs w:val="28"/>
                <w:lang w:val="uk-UA"/>
              </w:rPr>
              <w:t>12 296,2</w:t>
            </w:r>
          </w:p>
        </w:tc>
        <w:tc>
          <w:tcPr>
            <w:tcW w:w="1401" w:type="dxa"/>
            <w:tcBorders>
              <w:bottom w:val="single" w:sz="4" w:space="0" w:color="000000"/>
              <w:right w:val="single" w:sz="4" w:space="0" w:color="000000"/>
            </w:tcBorders>
            <w:vAlign w:val="bottom"/>
          </w:tcPr>
          <w:p w:rsidR="00A32930" w:rsidRDefault="00823848">
            <w:pPr>
              <w:widowControl w:val="0"/>
              <w:ind w:right="-2"/>
              <w:jc w:val="right"/>
              <w:rPr>
                <w:sz w:val="28"/>
                <w:szCs w:val="28"/>
                <w:lang w:val="uk-UA"/>
              </w:rPr>
            </w:pPr>
            <w:r>
              <w:rPr>
                <w:sz w:val="28"/>
                <w:szCs w:val="28"/>
                <w:lang w:val="uk-UA"/>
              </w:rPr>
              <w:t>258,0</w:t>
            </w:r>
          </w:p>
        </w:tc>
        <w:tc>
          <w:tcPr>
            <w:tcW w:w="1418" w:type="dxa"/>
            <w:tcBorders>
              <w:bottom w:val="single" w:sz="4" w:space="0" w:color="000000"/>
              <w:right w:val="single" w:sz="4" w:space="0" w:color="000000"/>
            </w:tcBorders>
            <w:vAlign w:val="bottom"/>
          </w:tcPr>
          <w:p w:rsidR="00A32930" w:rsidRDefault="00823848">
            <w:pPr>
              <w:widowControl w:val="0"/>
              <w:ind w:right="-2"/>
              <w:jc w:val="right"/>
              <w:rPr>
                <w:sz w:val="28"/>
                <w:szCs w:val="28"/>
                <w:lang w:val="uk-UA"/>
              </w:rPr>
            </w:pPr>
            <w:r>
              <w:rPr>
                <w:sz w:val="28"/>
                <w:szCs w:val="28"/>
                <w:lang w:val="uk-UA"/>
              </w:rPr>
              <w:t>67 108,6</w:t>
            </w:r>
          </w:p>
        </w:tc>
      </w:tr>
      <w:tr w:rsidR="00A32930">
        <w:trPr>
          <w:trHeight w:val="375"/>
        </w:trPr>
        <w:tc>
          <w:tcPr>
            <w:tcW w:w="1872" w:type="dxa"/>
            <w:tcBorders>
              <w:left w:val="single" w:sz="4" w:space="0" w:color="000000"/>
              <w:bottom w:val="single" w:sz="4" w:space="0" w:color="000000"/>
              <w:right w:val="single" w:sz="4" w:space="0" w:color="000000"/>
            </w:tcBorders>
            <w:vAlign w:val="bottom"/>
          </w:tcPr>
          <w:p w:rsidR="00A32930" w:rsidRDefault="00823848">
            <w:pPr>
              <w:widowControl w:val="0"/>
              <w:ind w:right="-2" w:firstLine="15"/>
              <w:rPr>
                <w:sz w:val="28"/>
                <w:szCs w:val="28"/>
                <w:lang w:val="uk-UA"/>
              </w:rPr>
            </w:pPr>
            <w:r>
              <w:rPr>
                <w:sz w:val="28"/>
                <w:szCs w:val="28"/>
                <w:lang w:val="uk-UA"/>
              </w:rPr>
              <w:t>Культура</w:t>
            </w:r>
          </w:p>
        </w:tc>
        <w:tc>
          <w:tcPr>
            <w:tcW w:w="1429" w:type="dxa"/>
            <w:tcBorders>
              <w:bottom w:val="single" w:sz="4" w:space="0" w:color="000000"/>
              <w:right w:val="single" w:sz="4" w:space="0" w:color="000000"/>
            </w:tcBorders>
            <w:vAlign w:val="bottom"/>
          </w:tcPr>
          <w:p w:rsidR="00A32930" w:rsidRDefault="00823848">
            <w:pPr>
              <w:widowControl w:val="0"/>
              <w:ind w:right="-2"/>
              <w:jc w:val="right"/>
              <w:rPr>
                <w:sz w:val="28"/>
                <w:szCs w:val="28"/>
                <w:lang w:val="uk-UA"/>
              </w:rPr>
            </w:pPr>
            <w:r>
              <w:rPr>
                <w:sz w:val="28"/>
                <w:szCs w:val="28"/>
                <w:lang w:val="uk-UA"/>
              </w:rPr>
              <w:t>7 743,00</w:t>
            </w:r>
          </w:p>
        </w:tc>
        <w:tc>
          <w:tcPr>
            <w:tcW w:w="1968" w:type="dxa"/>
            <w:tcBorders>
              <w:bottom w:val="single" w:sz="4" w:space="0" w:color="000000"/>
              <w:right w:val="single" w:sz="4" w:space="0" w:color="000000"/>
            </w:tcBorders>
            <w:vAlign w:val="bottom"/>
          </w:tcPr>
          <w:p w:rsidR="00A32930" w:rsidRDefault="00A32930">
            <w:pPr>
              <w:widowControl w:val="0"/>
              <w:snapToGrid w:val="0"/>
              <w:ind w:right="-2"/>
              <w:rPr>
                <w:sz w:val="28"/>
                <w:szCs w:val="28"/>
                <w:lang w:val="uk-UA"/>
              </w:rPr>
            </w:pPr>
          </w:p>
        </w:tc>
        <w:tc>
          <w:tcPr>
            <w:tcW w:w="1707" w:type="dxa"/>
            <w:tcBorders>
              <w:bottom w:val="single" w:sz="4" w:space="0" w:color="000000"/>
              <w:right w:val="single" w:sz="4" w:space="0" w:color="000000"/>
            </w:tcBorders>
            <w:vAlign w:val="bottom"/>
          </w:tcPr>
          <w:p w:rsidR="00A32930" w:rsidRDefault="00823848">
            <w:pPr>
              <w:widowControl w:val="0"/>
              <w:ind w:right="-2"/>
              <w:jc w:val="right"/>
              <w:rPr>
                <w:sz w:val="28"/>
                <w:szCs w:val="28"/>
                <w:lang w:val="uk-UA"/>
              </w:rPr>
            </w:pPr>
            <w:r>
              <w:rPr>
                <w:sz w:val="28"/>
                <w:szCs w:val="28"/>
                <w:lang w:val="uk-UA"/>
              </w:rPr>
              <w:t>85,2</w:t>
            </w:r>
          </w:p>
        </w:tc>
        <w:tc>
          <w:tcPr>
            <w:tcW w:w="1401" w:type="dxa"/>
            <w:tcBorders>
              <w:bottom w:val="single" w:sz="4" w:space="0" w:color="000000"/>
              <w:right w:val="single" w:sz="4" w:space="0" w:color="000000"/>
            </w:tcBorders>
            <w:vAlign w:val="bottom"/>
          </w:tcPr>
          <w:p w:rsidR="00A32930" w:rsidRDefault="00823848">
            <w:pPr>
              <w:widowControl w:val="0"/>
              <w:ind w:right="-2"/>
              <w:jc w:val="right"/>
              <w:rPr>
                <w:sz w:val="28"/>
                <w:szCs w:val="28"/>
                <w:lang w:val="uk-UA"/>
              </w:rPr>
            </w:pPr>
            <w:r>
              <w:rPr>
                <w:sz w:val="28"/>
                <w:szCs w:val="28"/>
                <w:lang w:val="uk-UA"/>
              </w:rPr>
              <w:t>12,0</w:t>
            </w:r>
          </w:p>
        </w:tc>
        <w:tc>
          <w:tcPr>
            <w:tcW w:w="1418" w:type="dxa"/>
            <w:tcBorders>
              <w:bottom w:val="single" w:sz="4" w:space="0" w:color="000000"/>
              <w:right w:val="single" w:sz="4" w:space="0" w:color="000000"/>
            </w:tcBorders>
            <w:vAlign w:val="bottom"/>
          </w:tcPr>
          <w:p w:rsidR="00A32930" w:rsidRDefault="00823848">
            <w:pPr>
              <w:widowControl w:val="0"/>
              <w:ind w:right="-2"/>
              <w:jc w:val="right"/>
              <w:rPr>
                <w:sz w:val="28"/>
                <w:szCs w:val="28"/>
                <w:lang w:val="uk-UA"/>
              </w:rPr>
            </w:pPr>
            <w:r>
              <w:rPr>
                <w:sz w:val="28"/>
                <w:szCs w:val="28"/>
                <w:lang w:val="uk-UA"/>
              </w:rPr>
              <w:t>7 840,2</w:t>
            </w:r>
          </w:p>
        </w:tc>
      </w:tr>
      <w:tr w:rsidR="00A32930">
        <w:trPr>
          <w:trHeight w:val="375"/>
        </w:trPr>
        <w:tc>
          <w:tcPr>
            <w:tcW w:w="1872" w:type="dxa"/>
            <w:tcBorders>
              <w:left w:val="single" w:sz="4" w:space="0" w:color="000000"/>
              <w:bottom w:val="single" w:sz="4" w:space="0" w:color="000000"/>
              <w:right w:val="single" w:sz="4" w:space="0" w:color="000000"/>
            </w:tcBorders>
            <w:vAlign w:val="bottom"/>
          </w:tcPr>
          <w:p w:rsidR="00A32930" w:rsidRDefault="00823848">
            <w:pPr>
              <w:widowControl w:val="0"/>
              <w:ind w:right="-2" w:firstLine="15"/>
              <w:rPr>
                <w:sz w:val="28"/>
                <w:szCs w:val="28"/>
                <w:lang w:val="uk-UA"/>
              </w:rPr>
            </w:pPr>
            <w:proofErr w:type="spellStart"/>
            <w:r>
              <w:rPr>
                <w:sz w:val="28"/>
                <w:szCs w:val="28"/>
                <w:lang w:val="uk-UA"/>
              </w:rPr>
              <w:t>Терцентр</w:t>
            </w:r>
            <w:proofErr w:type="spellEnd"/>
          </w:p>
        </w:tc>
        <w:tc>
          <w:tcPr>
            <w:tcW w:w="1429" w:type="dxa"/>
            <w:tcBorders>
              <w:bottom w:val="single" w:sz="4" w:space="0" w:color="000000"/>
              <w:right w:val="single" w:sz="4" w:space="0" w:color="000000"/>
            </w:tcBorders>
            <w:vAlign w:val="bottom"/>
          </w:tcPr>
          <w:p w:rsidR="00A32930" w:rsidRDefault="00823848">
            <w:pPr>
              <w:widowControl w:val="0"/>
              <w:ind w:right="-2"/>
              <w:jc w:val="right"/>
              <w:rPr>
                <w:sz w:val="28"/>
                <w:szCs w:val="28"/>
                <w:lang w:val="uk-UA"/>
              </w:rPr>
            </w:pPr>
            <w:r>
              <w:rPr>
                <w:sz w:val="28"/>
                <w:szCs w:val="28"/>
                <w:lang w:val="uk-UA"/>
              </w:rPr>
              <w:t>232,20</w:t>
            </w:r>
          </w:p>
        </w:tc>
        <w:tc>
          <w:tcPr>
            <w:tcW w:w="1968" w:type="dxa"/>
            <w:tcBorders>
              <w:bottom w:val="single" w:sz="4" w:space="0" w:color="000000"/>
              <w:right w:val="single" w:sz="4" w:space="0" w:color="000000"/>
            </w:tcBorders>
            <w:vAlign w:val="bottom"/>
          </w:tcPr>
          <w:p w:rsidR="00A32930" w:rsidRDefault="00A32930">
            <w:pPr>
              <w:widowControl w:val="0"/>
              <w:ind w:right="-2"/>
              <w:rPr>
                <w:sz w:val="28"/>
                <w:szCs w:val="28"/>
                <w:lang w:val="uk-UA"/>
              </w:rPr>
            </w:pPr>
          </w:p>
        </w:tc>
        <w:tc>
          <w:tcPr>
            <w:tcW w:w="1707" w:type="dxa"/>
            <w:tcBorders>
              <w:bottom w:val="single" w:sz="4" w:space="0" w:color="000000"/>
              <w:right w:val="single" w:sz="4" w:space="0" w:color="000000"/>
            </w:tcBorders>
            <w:vAlign w:val="bottom"/>
          </w:tcPr>
          <w:p w:rsidR="00A32930" w:rsidRDefault="00823848">
            <w:pPr>
              <w:widowControl w:val="0"/>
              <w:ind w:right="-2"/>
              <w:jc w:val="right"/>
              <w:rPr>
                <w:sz w:val="28"/>
                <w:szCs w:val="28"/>
                <w:lang w:val="uk-UA"/>
              </w:rPr>
            </w:pPr>
            <w:r>
              <w:rPr>
                <w:sz w:val="28"/>
                <w:szCs w:val="28"/>
                <w:lang w:val="uk-UA"/>
              </w:rPr>
              <w:t>18,0</w:t>
            </w:r>
          </w:p>
        </w:tc>
        <w:tc>
          <w:tcPr>
            <w:tcW w:w="1401" w:type="dxa"/>
            <w:tcBorders>
              <w:bottom w:val="single" w:sz="4" w:space="0" w:color="000000"/>
              <w:right w:val="single" w:sz="4" w:space="0" w:color="000000"/>
            </w:tcBorders>
            <w:vAlign w:val="bottom"/>
          </w:tcPr>
          <w:p w:rsidR="00A32930" w:rsidRDefault="00A32930">
            <w:pPr>
              <w:widowControl w:val="0"/>
              <w:ind w:right="-2"/>
              <w:rPr>
                <w:sz w:val="28"/>
                <w:szCs w:val="28"/>
                <w:lang w:val="uk-UA"/>
              </w:rPr>
            </w:pPr>
          </w:p>
        </w:tc>
        <w:tc>
          <w:tcPr>
            <w:tcW w:w="1418" w:type="dxa"/>
            <w:tcBorders>
              <w:bottom w:val="single" w:sz="4" w:space="0" w:color="000000"/>
              <w:right w:val="single" w:sz="4" w:space="0" w:color="000000"/>
            </w:tcBorders>
            <w:vAlign w:val="bottom"/>
          </w:tcPr>
          <w:p w:rsidR="00A32930" w:rsidRDefault="00823848">
            <w:pPr>
              <w:widowControl w:val="0"/>
              <w:ind w:right="-2"/>
              <w:jc w:val="right"/>
              <w:rPr>
                <w:sz w:val="28"/>
                <w:szCs w:val="28"/>
                <w:lang w:val="uk-UA"/>
              </w:rPr>
            </w:pPr>
            <w:r>
              <w:rPr>
                <w:sz w:val="28"/>
                <w:szCs w:val="28"/>
                <w:lang w:val="uk-UA"/>
              </w:rPr>
              <w:t>250,2</w:t>
            </w:r>
          </w:p>
        </w:tc>
      </w:tr>
      <w:tr w:rsidR="00A32930">
        <w:trPr>
          <w:trHeight w:val="441"/>
        </w:trPr>
        <w:tc>
          <w:tcPr>
            <w:tcW w:w="1872" w:type="dxa"/>
            <w:tcBorders>
              <w:left w:val="single" w:sz="4" w:space="0" w:color="000000"/>
              <w:bottom w:val="single" w:sz="4" w:space="0" w:color="000000"/>
              <w:right w:val="single" w:sz="4" w:space="0" w:color="000000"/>
            </w:tcBorders>
            <w:vAlign w:val="bottom"/>
          </w:tcPr>
          <w:p w:rsidR="00A32930" w:rsidRDefault="00823848">
            <w:pPr>
              <w:widowControl w:val="0"/>
              <w:ind w:right="-2" w:firstLine="15"/>
              <w:rPr>
                <w:sz w:val="28"/>
                <w:szCs w:val="28"/>
                <w:lang w:val="uk-UA"/>
              </w:rPr>
            </w:pPr>
            <w:r>
              <w:rPr>
                <w:sz w:val="28"/>
                <w:szCs w:val="28"/>
                <w:lang w:val="uk-UA"/>
              </w:rPr>
              <w:t>Фізкультура</w:t>
            </w:r>
          </w:p>
        </w:tc>
        <w:tc>
          <w:tcPr>
            <w:tcW w:w="1429" w:type="dxa"/>
            <w:tcBorders>
              <w:bottom w:val="single" w:sz="4" w:space="0" w:color="000000"/>
              <w:right w:val="single" w:sz="4" w:space="0" w:color="000000"/>
            </w:tcBorders>
            <w:vAlign w:val="bottom"/>
          </w:tcPr>
          <w:p w:rsidR="00A32930" w:rsidRDefault="00823848">
            <w:pPr>
              <w:widowControl w:val="0"/>
              <w:ind w:right="-2"/>
              <w:jc w:val="right"/>
              <w:rPr>
                <w:sz w:val="28"/>
                <w:szCs w:val="28"/>
                <w:lang w:val="uk-UA"/>
              </w:rPr>
            </w:pPr>
            <w:r>
              <w:rPr>
                <w:sz w:val="28"/>
                <w:szCs w:val="28"/>
                <w:lang w:val="uk-UA"/>
              </w:rPr>
              <w:t>3 514,10</w:t>
            </w:r>
          </w:p>
        </w:tc>
        <w:tc>
          <w:tcPr>
            <w:tcW w:w="1968" w:type="dxa"/>
            <w:tcBorders>
              <w:bottom w:val="single" w:sz="4" w:space="0" w:color="000000"/>
              <w:right w:val="single" w:sz="4" w:space="0" w:color="000000"/>
            </w:tcBorders>
            <w:vAlign w:val="bottom"/>
          </w:tcPr>
          <w:p w:rsidR="00A32930" w:rsidRDefault="00A32930">
            <w:pPr>
              <w:widowControl w:val="0"/>
              <w:ind w:right="-2"/>
              <w:rPr>
                <w:sz w:val="28"/>
                <w:szCs w:val="28"/>
                <w:lang w:val="uk-UA"/>
              </w:rPr>
            </w:pPr>
          </w:p>
        </w:tc>
        <w:tc>
          <w:tcPr>
            <w:tcW w:w="1707" w:type="dxa"/>
            <w:tcBorders>
              <w:bottom w:val="single" w:sz="4" w:space="0" w:color="000000"/>
              <w:right w:val="single" w:sz="4" w:space="0" w:color="000000"/>
            </w:tcBorders>
            <w:vAlign w:val="bottom"/>
          </w:tcPr>
          <w:p w:rsidR="00A32930" w:rsidRDefault="00A32930">
            <w:pPr>
              <w:widowControl w:val="0"/>
              <w:ind w:right="-2"/>
              <w:rPr>
                <w:sz w:val="28"/>
                <w:szCs w:val="28"/>
                <w:lang w:val="uk-UA"/>
              </w:rPr>
            </w:pPr>
          </w:p>
        </w:tc>
        <w:tc>
          <w:tcPr>
            <w:tcW w:w="1401" w:type="dxa"/>
            <w:tcBorders>
              <w:bottom w:val="single" w:sz="4" w:space="0" w:color="000000"/>
              <w:right w:val="single" w:sz="4" w:space="0" w:color="000000"/>
            </w:tcBorders>
            <w:vAlign w:val="bottom"/>
          </w:tcPr>
          <w:p w:rsidR="00A32930" w:rsidRDefault="00A32930">
            <w:pPr>
              <w:widowControl w:val="0"/>
              <w:ind w:right="-2"/>
              <w:rPr>
                <w:sz w:val="28"/>
                <w:szCs w:val="28"/>
                <w:lang w:val="uk-UA"/>
              </w:rPr>
            </w:pPr>
          </w:p>
        </w:tc>
        <w:tc>
          <w:tcPr>
            <w:tcW w:w="1418" w:type="dxa"/>
            <w:tcBorders>
              <w:bottom w:val="single" w:sz="4" w:space="0" w:color="000000"/>
              <w:right w:val="single" w:sz="4" w:space="0" w:color="000000"/>
            </w:tcBorders>
            <w:vAlign w:val="bottom"/>
          </w:tcPr>
          <w:p w:rsidR="00A32930" w:rsidRDefault="00823848">
            <w:pPr>
              <w:widowControl w:val="0"/>
              <w:ind w:right="-2"/>
              <w:jc w:val="right"/>
              <w:rPr>
                <w:sz w:val="28"/>
                <w:szCs w:val="28"/>
                <w:lang w:val="uk-UA"/>
              </w:rPr>
            </w:pPr>
            <w:r>
              <w:rPr>
                <w:sz w:val="28"/>
                <w:szCs w:val="28"/>
                <w:lang w:val="uk-UA"/>
              </w:rPr>
              <w:t>3 514,1</w:t>
            </w:r>
          </w:p>
        </w:tc>
      </w:tr>
      <w:tr w:rsidR="00A32930">
        <w:trPr>
          <w:trHeight w:val="375"/>
        </w:trPr>
        <w:tc>
          <w:tcPr>
            <w:tcW w:w="1872" w:type="dxa"/>
            <w:tcBorders>
              <w:left w:val="single" w:sz="4" w:space="0" w:color="000000"/>
              <w:bottom w:val="single" w:sz="4" w:space="0" w:color="000000"/>
              <w:right w:val="single" w:sz="4" w:space="0" w:color="000000"/>
            </w:tcBorders>
            <w:vAlign w:val="bottom"/>
          </w:tcPr>
          <w:p w:rsidR="00A32930" w:rsidRDefault="00823848">
            <w:pPr>
              <w:widowControl w:val="0"/>
              <w:ind w:right="-2" w:firstLine="15"/>
              <w:rPr>
                <w:b/>
                <w:sz w:val="28"/>
                <w:szCs w:val="28"/>
                <w:lang w:val="uk-UA"/>
              </w:rPr>
            </w:pPr>
            <w:r>
              <w:rPr>
                <w:b/>
                <w:sz w:val="28"/>
                <w:szCs w:val="28"/>
                <w:lang w:val="uk-UA"/>
              </w:rPr>
              <w:t>ВСЬОГО</w:t>
            </w:r>
          </w:p>
        </w:tc>
        <w:tc>
          <w:tcPr>
            <w:tcW w:w="1429" w:type="dxa"/>
            <w:tcBorders>
              <w:bottom w:val="single" w:sz="4" w:space="0" w:color="000000"/>
              <w:right w:val="single" w:sz="4" w:space="0" w:color="000000"/>
            </w:tcBorders>
            <w:vAlign w:val="bottom"/>
          </w:tcPr>
          <w:p w:rsidR="00A32930" w:rsidRDefault="00823848">
            <w:pPr>
              <w:widowControl w:val="0"/>
              <w:ind w:right="-2"/>
              <w:jc w:val="right"/>
              <w:rPr>
                <w:b/>
                <w:sz w:val="28"/>
                <w:szCs w:val="28"/>
                <w:lang w:val="uk-UA"/>
              </w:rPr>
            </w:pPr>
            <w:r>
              <w:rPr>
                <w:b/>
                <w:sz w:val="28"/>
                <w:szCs w:val="28"/>
                <w:lang w:val="uk-UA"/>
              </w:rPr>
              <w:t>59 312,42</w:t>
            </w:r>
          </w:p>
        </w:tc>
        <w:tc>
          <w:tcPr>
            <w:tcW w:w="1968" w:type="dxa"/>
            <w:tcBorders>
              <w:bottom w:val="single" w:sz="4" w:space="0" w:color="000000"/>
              <w:right w:val="single" w:sz="4" w:space="0" w:color="000000"/>
            </w:tcBorders>
            <w:vAlign w:val="bottom"/>
          </w:tcPr>
          <w:p w:rsidR="00A32930" w:rsidRDefault="00823848">
            <w:pPr>
              <w:widowControl w:val="0"/>
              <w:ind w:right="-2"/>
              <w:jc w:val="right"/>
              <w:rPr>
                <w:b/>
                <w:sz w:val="28"/>
                <w:szCs w:val="28"/>
                <w:lang w:val="uk-UA"/>
              </w:rPr>
            </w:pPr>
            <w:r>
              <w:rPr>
                <w:b/>
                <w:sz w:val="28"/>
                <w:szCs w:val="28"/>
                <w:lang w:val="uk-UA"/>
              </w:rPr>
              <w:t>6 731,28</w:t>
            </w:r>
          </w:p>
        </w:tc>
        <w:tc>
          <w:tcPr>
            <w:tcW w:w="1707" w:type="dxa"/>
            <w:tcBorders>
              <w:bottom w:val="single" w:sz="4" w:space="0" w:color="000000"/>
              <w:right w:val="single" w:sz="4" w:space="0" w:color="000000"/>
            </w:tcBorders>
            <w:vAlign w:val="bottom"/>
          </w:tcPr>
          <w:p w:rsidR="00A32930" w:rsidRDefault="00823848">
            <w:pPr>
              <w:widowControl w:val="0"/>
              <w:ind w:right="-2"/>
              <w:jc w:val="right"/>
              <w:rPr>
                <w:b/>
                <w:sz w:val="28"/>
                <w:szCs w:val="28"/>
                <w:lang w:val="uk-UA"/>
              </w:rPr>
            </w:pPr>
            <w:r>
              <w:rPr>
                <w:b/>
                <w:sz w:val="28"/>
                <w:szCs w:val="28"/>
                <w:lang w:val="uk-UA"/>
              </w:rPr>
              <w:t>17 711,7</w:t>
            </w:r>
          </w:p>
        </w:tc>
        <w:tc>
          <w:tcPr>
            <w:tcW w:w="1401" w:type="dxa"/>
            <w:tcBorders>
              <w:bottom w:val="single" w:sz="4" w:space="0" w:color="000000"/>
              <w:right w:val="single" w:sz="4" w:space="0" w:color="000000"/>
            </w:tcBorders>
            <w:vAlign w:val="bottom"/>
          </w:tcPr>
          <w:p w:rsidR="00A32930" w:rsidRDefault="00823848">
            <w:pPr>
              <w:widowControl w:val="0"/>
              <w:ind w:right="-2"/>
              <w:jc w:val="right"/>
              <w:rPr>
                <w:b/>
                <w:sz w:val="28"/>
                <w:szCs w:val="28"/>
                <w:lang w:val="uk-UA"/>
              </w:rPr>
            </w:pPr>
            <w:r>
              <w:rPr>
                <w:b/>
                <w:sz w:val="28"/>
                <w:szCs w:val="28"/>
                <w:lang w:val="uk-UA"/>
              </w:rPr>
              <w:t>270,0</w:t>
            </w:r>
          </w:p>
        </w:tc>
        <w:tc>
          <w:tcPr>
            <w:tcW w:w="1418" w:type="dxa"/>
            <w:tcBorders>
              <w:bottom w:val="single" w:sz="4" w:space="0" w:color="000000"/>
              <w:right w:val="single" w:sz="4" w:space="0" w:color="000000"/>
            </w:tcBorders>
            <w:vAlign w:val="bottom"/>
          </w:tcPr>
          <w:p w:rsidR="00A32930" w:rsidRDefault="00823848">
            <w:pPr>
              <w:widowControl w:val="0"/>
              <w:ind w:right="-2"/>
              <w:jc w:val="right"/>
              <w:rPr>
                <w:b/>
                <w:sz w:val="28"/>
                <w:szCs w:val="28"/>
                <w:lang w:val="uk-UA"/>
              </w:rPr>
            </w:pPr>
            <w:r>
              <w:rPr>
                <w:b/>
                <w:sz w:val="28"/>
                <w:szCs w:val="28"/>
                <w:lang w:val="uk-UA"/>
              </w:rPr>
              <w:t>84 025,4</w:t>
            </w:r>
          </w:p>
        </w:tc>
      </w:tr>
    </w:tbl>
    <w:p w:rsidR="00A32930" w:rsidRDefault="00A32930">
      <w:pPr>
        <w:pStyle w:val="af7"/>
        <w:spacing w:after="0"/>
        <w:ind w:right="-2" w:firstLine="567"/>
        <w:jc w:val="both"/>
        <w:rPr>
          <w:b/>
          <w:bCs/>
          <w:color w:val="auto"/>
          <w:sz w:val="28"/>
          <w:szCs w:val="28"/>
          <w:lang w:val="uk-UA"/>
        </w:rPr>
      </w:pPr>
    </w:p>
    <w:p w:rsidR="00A32930" w:rsidRDefault="00823848">
      <w:pPr>
        <w:pStyle w:val="af7"/>
        <w:spacing w:after="0"/>
        <w:ind w:right="-2" w:firstLine="567"/>
        <w:jc w:val="both"/>
        <w:rPr>
          <w:color w:val="auto"/>
        </w:rPr>
      </w:pPr>
      <w:r>
        <w:rPr>
          <w:b/>
          <w:bCs/>
          <w:color w:val="auto"/>
          <w:sz w:val="28"/>
          <w:szCs w:val="28"/>
          <w:lang w:val="uk-UA"/>
        </w:rPr>
        <w:t>Цільові фонди</w:t>
      </w:r>
    </w:p>
    <w:p w:rsidR="00A32930" w:rsidRDefault="00823848">
      <w:pPr>
        <w:pStyle w:val="af7"/>
        <w:spacing w:after="0"/>
        <w:ind w:right="-2" w:firstLine="567"/>
        <w:jc w:val="both"/>
        <w:rPr>
          <w:color w:val="auto"/>
        </w:rPr>
      </w:pPr>
      <w:r>
        <w:rPr>
          <w:color w:val="auto"/>
          <w:sz w:val="28"/>
          <w:szCs w:val="28"/>
          <w:lang w:val="uk-UA"/>
        </w:rPr>
        <w:t>Цільові фонди є складовою частиною спеціального фонду бюджету громади відповідно до пункту 8 частини 1 статті 69</w:t>
      </w:r>
      <w:r>
        <w:rPr>
          <w:rStyle w:val="rvts37"/>
          <w:b/>
          <w:bCs/>
          <w:color w:val="auto"/>
          <w:sz w:val="28"/>
          <w:szCs w:val="28"/>
          <w:lang w:val="uk-UA"/>
        </w:rPr>
        <w:t>-</w:t>
      </w:r>
      <w:r>
        <w:rPr>
          <w:rStyle w:val="rvts37"/>
          <w:b/>
          <w:bCs/>
          <w:color w:val="auto"/>
          <w:sz w:val="28"/>
          <w:szCs w:val="28"/>
          <w:vertAlign w:val="superscript"/>
          <w:lang w:val="uk-UA"/>
        </w:rPr>
        <w:t>1</w:t>
      </w:r>
      <w:r>
        <w:rPr>
          <w:color w:val="auto"/>
          <w:sz w:val="28"/>
          <w:szCs w:val="28"/>
          <w:lang w:val="uk-UA"/>
        </w:rPr>
        <w:t xml:space="preserve"> Бюджетного кодексу України.</w:t>
      </w:r>
    </w:p>
    <w:p w:rsidR="00A32930" w:rsidRDefault="00823848">
      <w:pPr>
        <w:ind w:right="-2" w:firstLine="567"/>
        <w:jc w:val="both"/>
      </w:pPr>
      <w:r>
        <w:rPr>
          <w:sz w:val="28"/>
          <w:szCs w:val="28"/>
          <w:lang w:val="uk-UA"/>
        </w:rPr>
        <w:t>Планові надходження до цільового фонду бюджету передбачені в загальній сумі 619,5 тис. грн.</w:t>
      </w:r>
    </w:p>
    <w:p w:rsidR="00A32930" w:rsidRDefault="00823848">
      <w:pPr>
        <w:ind w:right="-2" w:firstLine="567"/>
        <w:jc w:val="both"/>
      </w:pPr>
      <w:r>
        <w:rPr>
          <w:b/>
          <w:bCs/>
          <w:sz w:val="28"/>
          <w:szCs w:val="28"/>
          <w:lang w:val="uk-UA"/>
        </w:rPr>
        <w:t>Бюджет розвитку</w:t>
      </w:r>
    </w:p>
    <w:p w:rsidR="00A32930" w:rsidRDefault="00823848">
      <w:pPr>
        <w:ind w:right="-2" w:firstLine="567"/>
        <w:jc w:val="both"/>
      </w:pPr>
      <w:r>
        <w:rPr>
          <w:sz w:val="28"/>
          <w:szCs w:val="28"/>
          <w:lang w:val="uk-UA"/>
        </w:rPr>
        <w:t>Надходження бюджету розвитку визначені статтею 71 Бюджетного кодексу України та включають:</w:t>
      </w:r>
    </w:p>
    <w:p w:rsidR="00A32930" w:rsidRDefault="00823848">
      <w:pPr>
        <w:tabs>
          <w:tab w:val="left" w:pos="0"/>
          <w:tab w:val="left" w:pos="360"/>
        </w:tabs>
        <w:ind w:right="-2" w:firstLine="567"/>
        <w:jc w:val="both"/>
      </w:pPr>
      <w:r>
        <w:rPr>
          <w:sz w:val="28"/>
          <w:szCs w:val="28"/>
          <w:lang w:val="uk-UA"/>
        </w:rPr>
        <w:t>надходження від відчуження майна, яке знаходиться у комунальній власності - 1 000,0 тис. грн;</w:t>
      </w:r>
    </w:p>
    <w:p w:rsidR="00A32930" w:rsidRDefault="00823848">
      <w:pPr>
        <w:tabs>
          <w:tab w:val="left" w:pos="0"/>
          <w:tab w:val="left" w:pos="360"/>
        </w:tabs>
        <w:ind w:right="-2" w:firstLine="567"/>
        <w:jc w:val="both"/>
      </w:pPr>
      <w:r>
        <w:rPr>
          <w:sz w:val="28"/>
          <w:szCs w:val="28"/>
          <w:lang w:val="uk-UA"/>
        </w:rPr>
        <w:t>надходження від продажу землі - 13 100 тис. грн.</w:t>
      </w:r>
    </w:p>
    <w:p w:rsidR="00A32930" w:rsidRDefault="00823848">
      <w:pPr>
        <w:ind w:right="-2" w:firstLine="567"/>
        <w:jc w:val="both"/>
      </w:pPr>
      <w:r>
        <w:rPr>
          <w:bCs/>
          <w:sz w:val="28"/>
          <w:szCs w:val="28"/>
          <w:lang w:val="uk-UA"/>
        </w:rPr>
        <w:t>Плата за гарантії</w:t>
      </w:r>
    </w:p>
    <w:p w:rsidR="00A32930" w:rsidRDefault="00823848">
      <w:pPr>
        <w:ind w:right="-2" w:firstLine="567"/>
        <w:jc w:val="both"/>
      </w:pPr>
      <w:r>
        <w:rPr>
          <w:bCs/>
          <w:sz w:val="28"/>
          <w:szCs w:val="28"/>
          <w:lang w:val="uk-UA"/>
        </w:rPr>
        <w:t xml:space="preserve">Плати за надання гарантії передбачено в сумі 36 </w:t>
      </w:r>
      <w:proofErr w:type="spellStart"/>
      <w:r>
        <w:rPr>
          <w:bCs/>
          <w:sz w:val="28"/>
          <w:szCs w:val="28"/>
          <w:lang w:val="uk-UA"/>
        </w:rPr>
        <w:t>грн</w:t>
      </w:r>
      <w:proofErr w:type="spellEnd"/>
      <w:r>
        <w:rPr>
          <w:bCs/>
          <w:sz w:val="28"/>
          <w:szCs w:val="28"/>
          <w:lang w:val="uk-UA"/>
        </w:rPr>
        <w:t>: для ДКП «</w:t>
      </w:r>
      <w:proofErr w:type="spellStart"/>
      <w:r>
        <w:rPr>
          <w:bCs/>
          <w:sz w:val="28"/>
          <w:szCs w:val="28"/>
          <w:lang w:val="uk-UA"/>
        </w:rPr>
        <w:t>Луцьктепло</w:t>
      </w:r>
      <w:proofErr w:type="spellEnd"/>
      <w:r>
        <w:rPr>
          <w:bCs/>
          <w:sz w:val="28"/>
          <w:szCs w:val="28"/>
          <w:lang w:val="uk-UA"/>
        </w:rPr>
        <w:t xml:space="preserve">» за кредитом Європейського банку реконструкції та розвитку для реалізації проекту </w:t>
      </w:r>
      <w:r>
        <w:rPr>
          <w:sz w:val="28"/>
          <w:szCs w:val="28"/>
          <w:lang w:val="uk-UA" w:eastAsia="uk-UA"/>
        </w:rPr>
        <w:t xml:space="preserve">«Реконструкція та модернізація системи централізованого теплопостачання міста Луцька» - 12 </w:t>
      </w:r>
      <w:proofErr w:type="spellStart"/>
      <w:r>
        <w:rPr>
          <w:sz w:val="28"/>
          <w:szCs w:val="28"/>
          <w:lang w:val="uk-UA" w:eastAsia="uk-UA"/>
        </w:rPr>
        <w:t>грн</w:t>
      </w:r>
      <w:proofErr w:type="spellEnd"/>
      <w:r>
        <w:rPr>
          <w:sz w:val="28"/>
          <w:szCs w:val="28"/>
          <w:lang w:val="uk-UA" w:eastAsia="uk-UA"/>
        </w:rPr>
        <w:t>, «</w:t>
      </w:r>
      <w:proofErr w:type="spellStart"/>
      <w:r>
        <w:rPr>
          <w:sz w:val="28"/>
          <w:szCs w:val="28"/>
          <w:lang w:val="uk-UA" w:eastAsia="uk-UA"/>
        </w:rPr>
        <w:t>Проєкт</w:t>
      </w:r>
      <w:proofErr w:type="spellEnd"/>
      <w:r>
        <w:rPr>
          <w:sz w:val="28"/>
          <w:szCs w:val="28"/>
          <w:lang w:val="uk-UA" w:eastAsia="uk-UA"/>
        </w:rPr>
        <w:t xml:space="preserve"> модернізація системи централізованого  теплопостачання (друга фаза) у м. Луцьку в рамках програми   RLF» - 12 </w:t>
      </w:r>
      <w:proofErr w:type="spellStart"/>
      <w:r>
        <w:rPr>
          <w:sz w:val="28"/>
          <w:szCs w:val="28"/>
          <w:lang w:val="uk-UA" w:eastAsia="uk-UA"/>
        </w:rPr>
        <w:t>грн</w:t>
      </w:r>
      <w:proofErr w:type="spellEnd"/>
      <w:r>
        <w:rPr>
          <w:sz w:val="28"/>
          <w:szCs w:val="28"/>
          <w:lang w:val="uk-UA" w:eastAsia="uk-UA"/>
        </w:rPr>
        <w:t>, та для КП «</w:t>
      </w:r>
      <w:proofErr w:type="spellStart"/>
      <w:r>
        <w:rPr>
          <w:sz w:val="28"/>
          <w:szCs w:val="28"/>
          <w:lang w:val="uk-UA" w:eastAsia="uk-UA"/>
        </w:rPr>
        <w:t>Луцькводоканал</w:t>
      </w:r>
      <w:proofErr w:type="spellEnd"/>
      <w:r>
        <w:rPr>
          <w:sz w:val="28"/>
          <w:szCs w:val="28"/>
          <w:lang w:val="uk-UA" w:eastAsia="uk-UA"/>
        </w:rPr>
        <w:t xml:space="preserve">» за угодою про передачу коштів позики для реалізації </w:t>
      </w:r>
      <w:proofErr w:type="spellStart"/>
      <w:r>
        <w:rPr>
          <w:sz w:val="28"/>
          <w:szCs w:val="28"/>
          <w:lang w:val="uk-UA" w:eastAsia="uk-UA"/>
        </w:rPr>
        <w:t>проєкту</w:t>
      </w:r>
      <w:proofErr w:type="spellEnd"/>
      <w:r>
        <w:rPr>
          <w:sz w:val="28"/>
          <w:szCs w:val="28"/>
          <w:lang w:val="uk-UA" w:eastAsia="uk-UA"/>
        </w:rPr>
        <w:t xml:space="preserve"> «Комплексна модернізація системи водопостачання та водовідведення м. Луцьк» - 12 грн.</w:t>
      </w:r>
    </w:p>
    <w:p w:rsidR="00A32930" w:rsidRDefault="00A32930">
      <w:pPr>
        <w:ind w:right="-2" w:firstLine="567"/>
        <w:jc w:val="both"/>
      </w:pPr>
    </w:p>
    <w:p w:rsidR="00A32930" w:rsidRDefault="00A32930">
      <w:pPr>
        <w:pStyle w:val="af7"/>
        <w:spacing w:after="0"/>
        <w:ind w:right="-2" w:firstLine="567"/>
        <w:jc w:val="center"/>
        <w:rPr>
          <w:b/>
          <w:bCs/>
          <w:color w:val="auto"/>
          <w:sz w:val="28"/>
          <w:szCs w:val="28"/>
          <w:lang w:val="uk-UA"/>
        </w:rPr>
      </w:pPr>
    </w:p>
    <w:p w:rsidR="00A32930" w:rsidRDefault="00823848">
      <w:pPr>
        <w:pStyle w:val="af7"/>
        <w:spacing w:after="0"/>
        <w:ind w:right="-2" w:firstLine="567"/>
        <w:jc w:val="center"/>
        <w:rPr>
          <w:b/>
          <w:bCs/>
          <w:color w:val="auto"/>
          <w:sz w:val="28"/>
          <w:szCs w:val="28"/>
          <w:lang w:val="uk-UA"/>
        </w:rPr>
      </w:pPr>
      <w:r>
        <w:rPr>
          <w:b/>
          <w:bCs/>
          <w:color w:val="auto"/>
          <w:sz w:val="28"/>
          <w:szCs w:val="28"/>
          <w:lang w:val="uk-UA"/>
        </w:rPr>
        <w:t>Видатки бюджету територіальної громади на 2026 рік</w:t>
      </w:r>
    </w:p>
    <w:p w:rsidR="00A32930" w:rsidRDefault="00823848">
      <w:pPr>
        <w:ind w:right="-2" w:firstLine="567"/>
        <w:jc w:val="both"/>
        <w:rPr>
          <w:sz w:val="28"/>
          <w:szCs w:val="28"/>
          <w:lang w:val="uk-UA"/>
        </w:rPr>
      </w:pPr>
      <w:r>
        <w:rPr>
          <w:sz w:val="28"/>
          <w:szCs w:val="28"/>
          <w:shd w:val="clear" w:color="auto" w:fill="FFFFFF"/>
          <w:lang w:val="uk-UA"/>
        </w:rPr>
        <w:lastRenderedPageBreak/>
        <w:t xml:space="preserve">Бюджет громади на 2026 рік за видатками складено з урахуванням вимог програмно-цільового бюджетування </w:t>
      </w:r>
      <w:r>
        <w:rPr>
          <w:sz w:val="28"/>
          <w:szCs w:val="28"/>
          <w:lang w:val="uk-UA"/>
        </w:rPr>
        <w:t>на підставі поданих головними розпорядниками коштів бюджетних запитів.</w:t>
      </w:r>
    </w:p>
    <w:p w:rsidR="00A32930" w:rsidRDefault="00823848">
      <w:pPr>
        <w:pStyle w:val="aff7"/>
        <w:ind w:firstLine="567"/>
        <w:jc w:val="both"/>
        <w:rPr>
          <w:sz w:val="28"/>
          <w:szCs w:val="28"/>
          <w:lang w:val="uk-UA"/>
        </w:rPr>
      </w:pPr>
      <w:r>
        <w:rPr>
          <w:sz w:val="28"/>
          <w:szCs w:val="28"/>
          <w:lang w:val="uk-UA"/>
        </w:rPr>
        <w:t>Виклики, що стоять перед Україною, в тому числі і перед громадою, у воєнний час, вимагають від усіх учасників бюджетного процесу надзвичайно зваженого і продуманого підходу до визначення напрямів витрачання бюджетного ресурсу.</w:t>
      </w:r>
    </w:p>
    <w:p w:rsidR="00A32930" w:rsidRDefault="00823848">
      <w:pPr>
        <w:pStyle w:val="aff7"/>
        <w:ind w:firstLine="567"/>
        <w:jc w:val="both"/>
        <w:rPr>
          <w:sz w:val="28"/>
          <w:szCs w:val="28"/>
          <w:lang w:val="uk-UA"/>
        </w:rPr>
      </w:pPr>
      <w:r>
        <w:rPr>
          <w:sz w:val="28"/>
          <w:szCs w:val="28"/>
          <w:lang w:val="uk-UA"/>
        </w:rPr>
        <w:t xml:space="preserve">З метою ліквідації наслідків воєнної агресії </w:t>
      </w:r>
      <w:proofErr w:type="spellStart"/>
      <w:r>
        <w:rPr>
          <w:sz w:val="28"/>
          <w:szCs w:val="28"/>
          <w:lang w:val="uk-UA"/>
        </w:rPr>
        <w:t>росії</w:t>
      </w:r>
      <w:proofErr w:type="spellEnd"/>
      <w:r>
        <w:rPr>
          <w:sz w:val="28"/>
          <w:szCs w:val="28"/>
          <w:lang w:val="uk-UA"/>
        </w:rPr>
        <w:t>, для підтримки вразливих верств населення, ресурс бюджету насамперед спрямовується в сферу охорони здоров’я та освіти, розвитку інфраструктури.</w:t>
      </w:r>
    </w:p>
    <w:p w:rsidR="00A32930" w:rsidRDefault="00823848">
      <w:pPr>
        <w:pStyle w:val="aff7"/>
        <w:ind w:firstLine="567"/>
        <w:jc w:val="both"/>
        <w:rPr>
          <w:sz w:val="28"/>
          <w:szCs w:val="28"/>
          <w:lang w:val="uk-UA"/>
        </w:rPr>
      </w:pPr>
      <w:r>
        <w:rPr>
          <w:sz w:val="28"/>
          <w:szCs w:val="28"/>
          <w:lang w:val="uk-UA"/>
        </w:rPr>
        <w:t>Прогнозується досягнення оптимального балансу між видатками соціального та капітального характеру. Зважаючи на пріоритетність здійснення саме витрат соціального характеру, залишається достатньо високим ризик недофінансування капітальних видатків, які можуть забезпечити поштовх в стимулюванні економічного зростання.</w:t>
      </w:r>
    </w:p>
    <w:p w:rsidR="00A32930" w:rsidRDefault="00823848">
      <w:pPr>
        <w:ind w:right="-2" w:firstLine="567"/>
        <w:jc w:val="both"/>
        <w:rPr>
          <w:sz w:val="28"/>
          <w:szCs w:val="28"/>
          <w:lang w:val="uk-UA"/>
        </w:rPr>
      </w:pPr>
      <w:r>
        <w:rPr>
          <w:sz w:val="28"/>
          <w:szCs w:val="28"/>
          <w:lang w:val="uk-UA"/>
        </w:rPr>
        <w:t>Усього видатки бюджету у 2026 році складуть 4 545 180,95 тис. грн.</w:t>
      </w:r>
    </w:p>
    <w:p w:rsidR="00A32930" w:rsidRDefault="00823848">
      <w:pPr>
        <w:ind w:right="-2" w:firstLine="567"/>
        <w:jc w:val="both"/>
        <w:rPr>
          <w:sz w:val="28"/>
          <w:szCs w:val="28"/>
          <w:lang w:val="uk-UA"/>
        </w:rPr>
      </w:pPr>
      <w:r>
        <w:rPr>
          <w:sz w:val="28"/>
          <w:szCs w:val="28"/>
          <w:lang w:val="uk-UA"/>
        </w:rPr>
        <w:t>Видатки загального фонду бюджету складуть 4 059 864,5 тис. грн.</w:t>
      </w:r>
    </w:p>
    <w:p w:rsidR="00A32930" w:rsidRDefault="00823848">
      <w:pPr>
        <w:ind w:right="-2" w:firstLine="567"/>
        <w:jc w:val="both"/>
        <w:rPr>
          <w:bCs/>
          <w:sz w:val="28"/>
          <w:szCs w:val="28"/>
          <w:lang w:val="uk-UA"/>
        </w:rPr>
      </w:pPr>
      <w:r>
        <w:rPr>
          <w:bCs/>
          <w:sz w:val="28"/>
          <w:szCs w:val="28"/>
          <w:lang w:val="uk-UA"/>
        </w:rPr>
        <w:t xml:space="preserve">Фонд оплати праці працівників установ і закладів бюджетних галузей за загальним фондом враховує виплати за посадовими окладами, доплати і надбавки обов’язкового характеру, матеріальну допомогу на оздоровлення окремим категоріям працюючих у бюджетній сфері, інші виплати, передбачені чинним законодавством. </w:t>
      </w:r>
    </w:p>
    <w:p w:rsidR="00A32930" w:rsidRDefault="00823848">
      <w:pPr>
        <w:ind w:firstLine="720"/>
        <w:jc w:val="both"/>
        <w:rPr>
          <w:sz w:val="28"/>
          <w:szCs w:val="28"/>
          <w:lang w:val="uk-UA"/>
        </w:rPr>
      </w:pPr>
      <w:r>
        <w:rPr>
          <w:sz w:val="28"/>
          <w:szCs w:val="28"/>
          <w:lang w:val="uk-UA"/>
        </w:rPr>
        <w:t xml:space="preserve">При визначені видатків на оплату праці враховано розміри: </w:t>
      </w:r>
    </w:p>
    <w:p w:rsidR="00A32930" w:rsidRDefault="00823848">
      <w:pPr>
        <w:ind w:left="-15" w:firstLine="720"/>
        <w:jc w:val="both"/>
        <w:rPr>
          <w:sz w:val="28"/>
          <w:szCs w:val="28"/>
          <w:lang w:val="uk-UA"/>
        </w:rPr>
      </w:pPr>
      <w:r>
        <w:rPr>
          <w:sz w:val="28"/>
          <w:szCs w:val="28"/>
          <w:lang w:val="uk-UA"/>
        </w:rPr>
        <w:t xml:space="preserve">- мінімальної заробітної плати у місячному розмірі:з 01 січня 2026 року 8 647 </w:t>
      </w:r>
      <w:proofErr w:type="spellStart"/>
      <w:r>
        <w:rPr>
          <w:sz w:val="28"/>
          <w:szCs w:val="28"/>
          <w:lang w:val="uk-UA"/>
        </w:rPr>
        <w:t>грн</w:t>
      </w:r>
      <w:proofErr w:type="spellEnd"/>
      <w:r>
        <w:rPr>
          <w:sz w:val="28"/>
          <w:szCs w:val="28"/>
          <w:lang w:val="uk-UA"/>
        </w:rPr>
        <w:t>;</w:t>
      </w:r>
    </w:p>
    <w:p w:rsidR="00A32930" w:rsidRDefault="00823848">
      <w:pPr>
        <w:ind w:left="-15" w:firstLine="720"/>
        <w:jc w:val="both"/>
        <w:rPr>
          <w:sz w:val="28"/>
          <w:szCs w:val="28"/>
          <w:lang w:val="uk-UA"/>
        </w:rPr>
      </w:pPr>
      <w:r>
        <w:rPr>
          <w:sz w:val="28"/>
          <w:szCs w:val="28"/>
          <w:lang w:val="uk-UA"/>
        </w:rPr>
        <w:t>- посадового окладу працівника І тарифного розряду Єдиної тарифної сітки з 1 січня 2026 року у розмірі 3 470 грн.</w:t>
      </w:r>
    </w:p>
    <w:p w:rsidR="00A32930" w:rsidRDefault="00823848">
      <w:pPr>
        <w:ind w:right="-2" w:firstLine="567"/>
        <w:jc w:val="both"/>
        <w:rPr>
          <w:sz w:val="28"/>
          <w:szCs w:val="28"/>
          <w:lang w:val="uk-UA"/>
        </w:rPr>
      </w:pPr>
      <w:r>
        <w:rPr>
          <w:bCs/>
          <w:sz w:val="28"/>
          <w:szCs w:val="28"/>
          <w:lang w:val="uk-UA"/>
        </w:rPr>
        <w:t>Витрати на поточне утримання установ передбачені з урахуванням потреби забезпечення належного рівня роботи бюджетних закладів та здійснення ними відповідних суспільних функцій на оптимально необхідному рівні.</w:t>
      </w:r>
    </w:p>
    <w:p w:rsidR="00A32930" w:rsidRDefault="00823848">
      <w:pPr>
        <w:ind w:firstLine="709"/>
        <w:jc w:val="both"/>
        <w:rPr>
          <w:lang w:val="uk-UA"/>
        </w:rPr>
      </w:pPr>
      <w:r>
        <w:rPr>
          <w:b/>
          <w:sz w:val="28"/>
          <w:szCs w:val="28"/>
          <w:lang w:val="uk-UA"/>
        </w:rPr>
        <w:t>Реверсна дотація</w:t>
      </w:r>
      <w:r>
        <w:rPr>
          <w:sz w:val="28"/>
          <w:szCs w:val="28"/>
          <w:lang w:val="uk-UA"/>
        </w:rPr>
        <w:t xml:space="preserve"> для бюджету Луцької міської територіальної визначена в сумі 402 349,1 тис. </w:t>
      </w:r>
      <w:proofErr w:type="spellStart"/>
      <w:r>
        <w:rPr>
          <w:sz w:val="28"/>
          <w:szCs w:val="28"/>
          <w:lang w:val="uk-UA"/>
        </w:rPr>
        <w:t>грн</w:t>
      </w:r>
      <w:proofErr w:type="spellEnd"/>
    </w:p>
    <w:p w:rsidR="00A32930" w:rsidRDefault="00823848">
      <w:pPr>
        <w:ind w:right="-2" w:firstLine="567"/>
        <w:jc w:val="both"/>
        <w:rPr>
          <w:lang w:val="uk-UA"/>
        </w:rPr>
      </w:pPr>
      <w:r>
        <w:rPr>
          <w:sz w:val="28"/>
          <w:szCs w:val="28"/>
          <w:lang w:val="uk-UA"/>
        </w:rPr>
        <w:t>Видатки спеціального фонду бюджету складуть 485 316,45 тис.грн, з них видатки бюджету розвитку передбачено в сумі 397 871,55 тис. грн.</w:t>
      </w:r>
    </w:p>
    <w:p w:rsidR="00A32930" w:rsidRDefault="00823848">
      <w:pPr>
        <w:shd w:val="clear" w:color="auto" w:fill="FFFFFF"/>
        <w:ind w:right="-2" w:firstLine="567"/>
        <w:jc w:val="both"/>
        <w:rPr>
          <w:sz w:val="28"/>
          <w:szCs w:val="28"/>
          <w:lang w:val="uk-UA"/>
        </w:rPr>
      </w:pPr>
      <w:r>
        <w:rPr>
          <w:sz w:val="28"/>
          <w:szCs w:val="28"/>
          <w:lang w:val="uk-UA"/>
        </w:rPr>
        <w:t xml:space="preserve">У видатках спеціального фонду передбачені </w:t>
      </w:r>
      <w:r>
        <w:rPr>
          <w:b/>
          <w:sz w:val="28"/>
          <w:szCs w:val="28"/>
          <w:lang w:val="uk-UA"/>
        </w:rPr>
        <w:t>запозичення</w:t>
      </w:r>
      <w:r>
        <w:rPr>
          <w:sz w:val="28"/>
          <w:szCs w:val="28"/>
          <w:lang w:val="uk-UA"/>
        </w:rPr>
        <w:t xml:space="preserve"> на реалізацію  </w:t>
      </w:r>
      <w:proofErr w:type="spellStart"/>
      <w:r>
        <w:rPr>
          <w:sz w:val="28"/>
          <w:szCs w:val="28"/>
          <w:lang w:val="uk-UA"/>
        </w:rPr>
        <w:t>проєктів</w:t>
      </w:r>
      <w:proofErr w:type="spellEnd"/>
      <w:r>
        <w:rPr>
          <w:sz w:val="28"/>
          <w:szCs w:val="28"/>
          <w:lang w:val="uk-UA"/>
        </w:rPr>
        <w:t xml:space="preserve"> в сумі 387 876,55 тис. </w:t>
      </w:r>
      <w:proofErr w:type="spellStart"/>
      <w:r>
        <w:rPr>
          <w:sz w:val="28"/>
          <w:szCs w:val="28"/>
          <w:lang w:val="uk-UA"/>
        </w:rPr>
        <w:t>грн</w:t>
      </w:r>
      <w:proofErr w:type="spellEnd"/>
      <w:r>
        <w:rPr>
          <w:sz w:val="28"/>
          <w:szCs w:val="28"/>
          <w:lang w:val="uk-UA"/>
        </w:rPr>
        <w:t xml:space="preserve">: "Міський громадський транспорт України ІІ" </w:t>
      </w:r>
      <w:proofErr w:type="spellStart"/>
      <w:r>
        <w:rPr>
          <w:sz w:val="28"/>
          <w:szCs w:val="28"/>
          <w:lang w:val="uk-UA"/>
        </w:rPr>
        <w:t>Субпроєкт</w:t>
      </w:r>
      <w:proofErr w:type="spellEnd"/>
      <w:r>
        <w:rPr>
          <w:sz w:val="28"/>
          <w:szCs w:val="28"/>
          <w:lang w:val="uk-UA"/>
        </w:rPr>
        <w:t xml:space="preserve"> "Оновлення тролейбусного парку міста Луцька" в сумі 249 433,65 тис. </w:t>
      </w:r>
      <w:proofErr w:type="spellStart"/>
      <w:r>
        <w:rPr>
          <w:sz w:val="28"/>
          <w:szCs w:val="28"/>
          <w:lang w:val="uk-UA"/>
        </w:rPr>
        <w:t>грн</w:t>
      </w:r>
      <w:proofErr w:type="spellEnd"/>
      <w:r>
        <w:rPr>
          <w:sz w:val="28"/>
          <w:szCs w:val="28"/>
          <w:lang w:val="uk-UA"/>
        </w:rPr>
        <w:t xml:space="preserve">, та інфраструктурних </w:t>
      </w:r>
      <w:proofErr w:type="spellStart"/>
      <w:r>
        <w:rPr>
          <w:sz w:val="28"/>
          <w:szCs w:val="28"/>
          <w:lang w:val="uk-UA"/>
        </w:rPr>
        <w:t>проєктів</w:t>
      </w:r>
      <w:proofErr w:type="spellEnd"/>
      <w:r>
        <w:rPr>
          <w:sz w:val="28"/>
          <w:szCs w:val="28"/>
          <w:lang w:val="uk-UA"/>
        </w:rPr>
        <w:t xml:space="preserve"> у сфері водопостачання та водовідведення (КП "</w:t>
      </w:r>
      <w:proofErr w:type="spellStart"/>
      <w:r>
        <w:rPr>
          <w:sz w:val="28"/>
          <w:szCs w:val="28"/>
          <w:lang w:val="uk-UA"/>
        </w:rPr>
        <w:t>Луцькводоканал</w:t>
      </w:r>
      <w:proofErr w:type="spellEnd"/>
      <w:r>
        <w:rPr>
          <w:sz w:val="28"/>
          <w:szCs w:val="28"/>
          <w:lang w:val="uk-UA"/>
        </w:rPr>
        <w:t>") в сумі 138 442,9 тис. грн.</w:t>
      </w:r>
    </w:p>
    <w:p w:rsidR="00A32930" w:rsidRDefault="00A32930">
      <w:pPr>
        <w:ind w:right="-2" w:firstLine="567"/>
        <w:jc w:val="center"/>
        <w:rPr>
          <w:b/>
          <w:bCs/>
          <w:i/>
          <w:iCs/>
          <w:sz w:val="28"/>
          <w:szCs w:val="28"/>
          <w:lang w:val="uk-UA"/>
        </w:rPr>
      </w:pPr>
    </w:p>
    <w:p w:rsidR="00A32930" w:rsidRDefault="00A32930">
      <w:pPr>
        <w:ind w:right="-2" w:firstLine="567"/>
        <w:jc w:val="center"/>
        <w:rPr>
          <w:b/>
          <w:bCs/>
          <w:i/>
          <w:iCs/>
          <w:sz w:val="28"/>
          <w:szCs w:val="28"/>
          <w:lang w:val="uk-UA"/>
        </w:rPr>
      </w:pPr>
    </w:p>
    <w:p w:rsidR="00A32930" w:rsidRDefault="00823848">
      <w:pPr>
        <w:ind w:right="-2" w:firstLine="567"/>
        <w:jc w:val="center"/>
        <w:rPr>
          <w:b/>
          <w:bCs/>
          <w:i/>
          <w:iCs/>
          <w:sz w:val="28"/>
          <w:szCs w:val="28"/>
          <w:lang w:val="uk-UA"/>
        </w:rPr>
      </w:pPr>
      <w:r>
        <w:rPr>
          <w:b/>
          <w:bCs/>
          <w:i/>
          <w:iCs/>
          <w:sz w:val="28"/>
          <w:szCs w:val="28"/>
          <w:lang w:val="uk-UA"/>
        </w:rPr>
        <w:t>Видатки на підтримку Збройних сил України</w:t>
      </w:r>
    </w:p>
    <w:p w:rsidR="00A32930" w:rsidRDefault="00823848">
      <w:pPr>
        <w:ind w:right="-2" w:firstLine="567"/>
        <w:jc w:val="both"/>
        <w:rPr>
          <w:sz w:val="28"/>
          <w:szCs w:val="28"/>
          <w:lang w:val="uk-UA"/>
        </w:rPr>
      </w:pPr>
      <w:r>
        <w:rPr>
          <w:sz w:val="28"/>
          <w:szCs w:val="28"/>
          <w:lang w:val="uk-UA"/>
        </w:rPr>
        <w:lastRenderedPageBreak/>
        <w:t>На реалізацію «Програми покращення матеріально-технічного забезпечення військових частин та інших військових формувань, проведення заходів територіальної оборони та мобілізаційної підготовки Луцької міської територіальної громади на 2025-2027 роки» передбачено 200 000,0  тис. грн. для покращення матеріально-технічного забезпечення військових частин Збройних сил України та інших військових формувань.</w:t>
      </w:r>
    </w:p>
    <w:p w:rsidR="00A32930" w:rsidRDefault="00823848">
      <w:pPr>
        <w:ind w:right="-2" w:firstLine="567"/>
        <w:jc w:val="both"/>
        <w:rPr>
          <w:b/>
          <w:i/>
          <w:sz w:val="28"/>
          <w:szCs w:val="28"/>
          <w:lang w:val="uk-UA"/>
        </w:rPr>
      </w:pPr>
      <w:r>
        <w:rPr>
          <w:sz w:val="28"/>
          <w:szCs w:val="28"/>
          <w:lang w:val="uk-UA"/>
        </w:rPr>
        <w:t>Дані видатки будуть спрямовані на придбання засобів розвідки (</w:t>
      </w:r>
      <w:proofErr w:type="spellStart"/>
      <w:r>
        <w:rPr>
          <w:sz w:val="28"/>
          <w:szCs w:val="28"/>
          <w:lang w:val="uk-UA"/>
        </w:rPr>
        <w:t>квадрокоптери</w:t>
      </w:r>
      <w:proofErr w:type="spellEnd"/>
      <w:r>
        <w:rPr>
          <w:sz w:val="28"/>
          <w:szCs w:val="28"/>
          <w:lang w:val="uk-UA"/>
        </w:rPr>
        <w:t xml:space="preserve">, </w:t>
      </w:r>
      <w:proofErr w:type="spellStart"/>
      <w:r>
        <w:rPr>
          <w:sz w:val="28"/>
          <w:szCs w:val="28"/>
          <w:lang w:val="uk-UA"/>
        </w:rPr>
        <w:t>тепловізори</w:t>
      </w:r>
      <w:proofErr w:type="spellEnd"/>
      <w:r>
        <w:rPr>
          <w:sz w:val="28"/>
          <w:szCs w:val="28"/>
          <w:lang w:val="uk-UA"/>
        </w:rPr>
        <w:t xml:space="preserve">), комп’ютерної техніки, засобів зв’язку, засобів </w:t>
      </w:r>
      <w:proofErr w:type="spellStart"/>
      <w:r>
        <w:rPr>
          <w:sz w:val="28"/>
          <w:szCs w:val="28"/>
          <w:lang w:val="uk-UA"/>
        </w:rPr>
        <w:t>відеонагляду</w:t>
      </w:r>
      <w:proofErr w:type="spellEnd"/>
      <w:r>
        <w:rPr>
          <w:sz w:val="28"/>
          <w:szCs w:val="28"/>
          <w:lang w:val="uk-UA"/>
        </w:rPr>
        <w:t>, матеріальних цінностей (речове майно, військове спорядження, засоби гігієни), забезпечення паливно-мастильними матеріалами, закупівлю запасних частин до автомобільної техніки та здійснення її ремонту, закупівлю будівельних матеріалів, інструментів, електрообладнання, будівництво та облаштування фортифікаційних споруд, проведення ремонтно-будівельних робіт.</w:t>
      </w:r>
    </w:p>
    <w:p w:rsidR="00A32930" w:rsidRDefault="00823848">
      <w:pPr>
        <w:jc w:val="center"/>
        <w:rPr>
          <w:b/>
          <w:bCs/>
          <w:i/>
          <w:iCs/>
          <w:sz w:val="28"/>
          <w:szCs w:val="28"/>
          <w:lang w:val="uk-UA"/>
        </w:rPr>
      </w:pPr>
      <w:r>
        <w:rPr>
          <w:b/>
          <w:bCs/>
          <w:i/>
          <w:iCs/>
          <w:sz w:val="28"/>
          <w:szCs w:val="28"/>
          <w:lang w:val="uk-UA"/>
        </w:rPr>
        <w:t>Соціальний захист та соціальне забезпечення</w:t>
      </w:r>
    </w:p>
    <w:p w:rsidR="00A32930" w:rsidRDefault="00823848">
      <w:pPr>
        <w:tabs>
          <w:tab w:val="left" w:pos="6954"/>
        </w:tabs>
        <w:ind w:right="-2" w:firstLine="567"/>
        <w:jc w:val="both"/>
        <w:rPr>
          <w:sz w:val="28"/>
          <w:szCs w:val="28"/>
          <w:lang w:val="uk-UA"/>
        </w:rPr>
      </w:pPr>
      <w:r>
        <w:rPr>
          <w:sz w:val="28"/>
          <w:szCs w:val="28"/>
          <w:lang w:val="uk-UA"/>
        </w:rPr>
        <w:t>На с</w:t>
      </w:r>
      <w:r>
        <w:rPr>
          <w:bCs/>
          <w:iCs/>
          <w:sz w:val="28"/>
          <w:szCs w:val="28"/>
          <w:lang w:val="uk-UA"/>
        </w:rPr>
        <w:t xml:space="preserve">оціальний захист та соціальне забезпечення у </w:t>
      </w:r>
      <w:r>
        <w:rPr>
          <w:sz w:val="28"/>
          <w:szCs w:val="28"/>
          <w:lang w:val="uk-UA"/>
        </w:rPr>
        <w:t>2026 році з загального фонду бюджету громади буде спрямовано 150 983,5 тис. грн.</w:t>
      </w:r>
    </w:p>
    <w:p w:rsidR="00A32930" w:rsidRDefault="00823848">
      <w:pPr>
        <w:ind w:right="-2" w:firstLine="567"/>
        <w:jc w:val="both"/>
        <w:rPr>
          <w:sz w:val="28"/>
          <w:szCs w:val="28"/>
          <w:shd w:val="clear" w:color="auto" w:fill="FFFFFF"/>
          <w:lang w:val="uk-UA"/>
        </w:rPr>
      </w:pPr>
      <w:r>
        <w:rPr>
          <w:sz w:val="28"/>
          <w:szCs w:val="28"/>
          <w:lang w:val="uk-UA"/>
        </w:rPr>
        <w:t>З бюджету громади надається</w:t>
      </w:r>
      <w:r>
        <w:rPr>
          <w:sz w:val="28"/>
          <w:szCs w:val="28"/>
        </w:rPr>
        <w:t> </w:t>
      </w:r>
      <w:r>
        <w:rPr>
          <w:sz w:val="28"/>
          <w:szCs w:val="28"/>
          <w:lang w:val="uk-UA"/>
        </w:rPr>
        <w:t>всебічна підтримка ветеранам /</w:t>
      </w:r>
      <w:proofErr w:type="spellStart"/>
      <w:r>
        <w:rPr>
          <w:sz w:val="28"/>
          <w:szCs w:val="28"/>
          <w:lang w:val="uk-UA"/>
        </w:rPr>
        <w:t> ветеранка</w:t>
      </w:r>
      <w:proofErr w:type="spellEnd"/>
      <w:r>
        <w:rPr>
          <w:sz w:val="28"/>
          <w:szCs w:val="28"/>
          <w:lang w:val="uk-UA"/>
        </w:rPr>
        <w:t>м, р</w:t>
      </w:r>
      <w:r>
        <w:rPr>
          <w:sz w:val="28"/>
          <w:szCs w:val="28"/>
          <w:shd w:val="clear" w:color="auto" w:fill="FFFFFF"/>
          <w:lang w:val="uk-UA"/>
        </w:rPr>
        <w:t>одинам загиблих та зниклих безвісти захисників України</w:t>
      </w:r>
      <w:r>
        <w:rPr>
          <w:sz w:val="28"/>
          <w:szCs w:val="28"/>
          <w:lang w:val="uk-UA"/>
        </w:rPr>
        <w:t>, що включає</w:t>
      </w:r>
      <w:r>
        <w:rPr>
          <w:b/>
          <w:sz w:val="28"/>
          <w:szCs w:val="28"/>
        </w:rPr>
        <w:t> </w:t>
      </w:r>
      <w:r>
        <w:rPr>
          <w:rStyle w:val="af0"/>
          <w:b w:val="0"/>
          <w:sz w:val="28"/>
          <w:szCs w:val="28"/>
          <w:lang w:val="uk-UA"/>
        </w:rPr>
        <w:t xml:space="preserve">фінансову допомогу, </w:t>
      </w:r>
      <w:r>
        <w:rPr>
          <w:rStyle w:val="af0"/>
          <w:b w:val="0"/>
          <w:sz w:val="28"/>
          <w:szCs w:val="28"/>
          <w:shd w:val="clear" w:color="auto" w:fill="FFFFFF"/>
          <w:lang w:val="uk-UA"/>
        </w:rPr>
        <w:t>соціальні гарантії</w:t>
      </w:r>
      <w:r>
        <w:rPr>
          <w:b/>
          <w:sz w:val="28"/>
          <w:szCs w:val="28"/>
          <w:shd w:val="clear" w:color="auto" w:fill="FFFFFF"/>
          <w:lang w:val="uk-UA"/>
        </w:rPr>
        <w:t>,</w:t>
      </w:r>
      <w:r>
        <w:rPr>
          <w:b/>
          <w:sz w:val="28"/>
          <w:szCs w:val="28"/>
          <w:shd w:val="clear" w:color="auto" w:fill="FFFFFF"/>
        </w:rPr>
        <w:t> </w:t>
      </w:r>
      <w:r>
        <w:rPr>
          <w:rStyle w:val="af0"/>
          <w:b w:val="0"/>
          <w:sz w:val="28"/>
          <w:szCs w:val="28"/>
          <w:shd w:val="clear" w:color="auto" w:fill="FFFFFF"/>
          <w:lang w:val="uk-UA"/>
        </w:rPr>
        <w:t>реабілітацію</w:t>
      </w:r>
      <w:r>
        <w:rPr>
          <w:sz w:val="28"/>
          <w:szCs w:val="28"/>
          <w:shd w:val="clear" w:color="auto" w:fill="FFFFFF"/>
        </w:rPr>
        <w:t> </w:t>
      </w:r>
      <w:r>
        <w:rPr>
          <w:rStyle w:val="af0"/>
          <w:b w:val="0"/>
          <w:sz w:val="28"/>
          <w:szCs w:val="28"/>
          <w:lang w:val="uk-UA"/>
        </w:rPr>
        <w:t>та правовий супровід</w:t>
      </w:r>
      <w:r>
        <w:rPr>
          <w:sz w:val="28"/>
          <w:szCs w:val="28"/>
          <w:shd w:val="clear" w:color="auto" w:fill="FFFFFF"/>
          <w:lang w:val="uk-UA"/>
        </w:rPr>
        <w:t>.</w:t>
      </w:r>
      <w:r>
        <w:rPr>
          <w:sz w:val="28"/>
          <w:szCs w:val="28"/>
          <w:shd w:val="clear" w:color="auto" w:fill="FFFFFF"/>
        </w:rPr>
        <w:t> </w:t>
      </w:r>
    </w:p>
    <w:p w:rsidR="00A32930" w:rsidRDefault="00823848">
      <w:pPr>
        <w:ind w:right="-2" w:firstLine="567"/>
        <w:jc w:val="both"/>
        <w:rPr>
          <w:sz w:val="28"/>
          <w:szCs w:val="28"/>
          <w:lang w:val="uk-UA"/>
        </w:rPr>
      </w:pPr>
      <w:r>
        <w:rPr>
          <w:sz w:val="28"/>
          <w:szCs w:val="28"/>
          <w:lang w:val="uk-UA"/>
        </w:rPr>
        <w:t xml:space="preserve">На реалізацію «Комплексної програми соціальної підтримки ветеранів / </w:t>
      </w:r>
      <w:proofErr w:type="spellStart"/>
      <w:r>
        <w:rPr>
          <w:sz w:val="28"/>
          <w:szCs w:val="28"/>
          <w:lang w:val="uk-UA"/>
        </w:rPr>
        <w:t>ветеранок</w:t>
      </w:r>
      <w:proofErr w:type="spellEnd"/>
      <w:r>
        <w:rPr>
          <w:sz w:val="28"/>
          <w:szCs w:val="28"/>
          <w:lang w:val="uk-UA"/>
        </w:rPr>
        <w:t xml:space="preserve"> війни та членів їх сімей на 2024-2028 роки» в бюджеті громади буде передбачено видатки в сумі 33 900,0 тис. </w:t>
      </w:r>
      <w:proofErr w:type="spellStart"/>
      <w:r>
        <w:rPr>
          <w:sz w:val="28"/>
          <w:szCs w:val="28"/>
          <w:lang w:val="uk-UA"/>
        </w:rPr>
        <w:t>грн</w:t>
      </w:r>
      <w:proofErr w:type="spellEnd"/>
      <w:r>
        <w:rPr>
          <w:sz w:val="28"/>
          <w:szCs w:val="28"/>
          <w:lang w:val="uk-UA"/>
        </w:rPr>
        <w:t>, у т. ч.:</w:t>
      </w:r>
    </w:p>
    <w:p w:rsidR="00A32930" w:rsidRDefault="00823848">
      <w:pPr>
        <w:ind w:right="-2" w:firstLine="567"/>
        <w:jc w:val="both"/>
        <w:rPr>
          <w:lang w:val="uk-UA"/>
        </w:rPr>
      </w:pPr>
      <w:r>
        <w:rPr>
          <w:sz w:val="28"/>
          <w:szCs w:val="28"/>
          <w:lang w:val="uk-UA"/>
        </w:rPr>
        <w:t xml:space="preserve">забезпечення відпочинком членів сімей загиблих (померлих) ветеранів війни та членів сімей загиблих (померлих) Захисників та Захисниць України - 1 500,0 тис. </w:t>
      </w:r>
      <w:proofErr w:type="spellStart"/>
      <w:r>
        <w:rPr>
          <w:sz w:val="28"/>
          <w:szCs w:val="28"/>
          <w:lang w:val="uk-UA"/>
        </w:rPr>
        <w:t>грн</w:t>
      </w:r>
      <w:proofErr w:type="spellEnd"/>
      <w:r>
        <w:rPr>
          <w:sz w:val="28"/>
          <w:szCs w:val="28"/>
          <w:lang w:val="uk-UA"/>
        </w:rPr>
        <w:t xml:space="preserve">; </w:t>
      </w:r>
    </w:p>
    <w:p w:rsidR="00A32930" w:rsidRDefault="00823848">
      <w:pPr>
        <w:ind w:right="-2" w:firstLine="567"/>
        <w:jc w:val="both"/>
        <w:rPr>
          <w:sz w:val="28"/>
          <w:szCs w:val="28"/>
          <w:lang w:val="uk-UA"/>
        </w:rPr>
      </w:pPr>
      <w:r>
        <w:rPr>
          <w:sz w:val="28"/>
          <w:szCs w:val="28"/>
          <w:lang w:val="uk-UA"/>
        </w:rPr>
        <w:t xml:space="preserve">забезпечення відпочинком шляхом виплати грошової компенсації вартості відпочинку - 1 500,0 </w:t>
      </w:r>
      <w:proofErr w:type="spellStart"/>
      <w:r>
        <w:rPr>
          <w:sz w:val="28"/>
          <w:szCs w:val="28"/>
          <w:lang w:val="uk-UA"/>
        </w:rPr>
        <w:t>тис.грн</w:t>
      </w:r>
      <w:proofErr w:type="spellEnd"/>
      <w:r>
        <w:rPr>
          <w:sz w:val="28"/>
          <w:szCs w:val="28"/>
          <w:lang w:val="uk-UA"/>
        </w:rPr>
        <w:t>;</w:t>
      </w:r>
    </w:p>
    <w:p w:rsidR="00A32930" w:rsidRDefault="00823848">
      <w:pPr>
        <w:ind w:right="-2" w:firstLine="567"/>
        <w:jc w:val="both"/>
        <w:rPr>
          <w:sz w:val="28"/>
          <w:szCs w:val="28"/>
          <w:lang w:val="uk-UA"/>
        </w:rPr>
      </w:pPr>
      <w:r>
        <w:rPr>
          <w:sz w:val="28"/>
          <w:szCs w:val="28"/>
          <w:lang w:val="uk-UA"/>
        </w:rPr>
        <w:t>забезпечення організації навчання відповідно до порядку та на умовах, визначених відповідним рішенням виконкому учасників бойових дій, осіб з інвалідністю внаслідок війни, членів сімей загиблих(померлих) Захисників та Захисниць України, бійців-добровольців, постраждалих учасників Революції Гідності - 1 000,0 тис. грн;</w:t>
      </w:r>
    </w:p>
    <w:p w:rsidR="00A32930" w:rsidRDefault="00823848">
      <w:pPr>
        <w:ind w:right="-2" w:firstLine="567"/>
        <w:jc w:val="both"/>
        <w:rPr>
          <w:kern w:val="2"/>
          <w:sz w:val="28"/>
          <w:szCs w:val="28"/>
          <w:lang w:val="uk-UA"/>
        </w:rPr>
      </w:pPr>
      <w:r>
        <w:rPr>
          <w:kern w:val="2"/>
          <w:sz w:val="28"/>
          <w:szCs w:val="28"/>
          <w:shd w:val="clear" w:color="auto" w:fill="FFFFFF"/>
          <w:lang w:val="uk-UA"/>
        </w:rPr>
        <w:t>надання адресної грошової допомоги на оплату житлово-комунальних послуг</w:t>
      </w:r>
      <w:r>
        <w:rPr>
          <w:kern w:val="2"/>
          <w:sz w:val="28"/>
          <w:szCs w:val="28"/>
          <w:shd w:val="clear" w:color="auto" w:fill="FFFFFF"/>
        </w:rPr>
        <w:t xml:space="preserve"> </w:t>
      </w:r>
      <w:r>
        <w:rPr>
          <w:kern w:val="2"/>
          <w:sz w:val="28"/>
          <w:szCs w:val="28"/>
          <w:shd w:val="clear" w:color="auto" w:fill="FFFFFF"/>
          <w:lang w:val="uk-UA"/>
        </w:rPr>
        <w:t>на умовах та в порядку, визначених відповідним рішенням виконкому міської ради</w:t>
      </w:r>
      <w:r>
        <w:rPr>
          <w:kern w:val="2"/>
          <w:sz w:val="28"/>
          <w:szCs w:val="28"/>
          <w:lang w:val="uk-UA"/>
        </w:rPr>
        <w:t xml:space="preserve"> - </w:t>
      </w:r>
      <w:r>
        <w:rPr>
          <w:kern w:val="2"/>
          <w:sz w:val="28"/>
          <w:szCs w:val="28"/>
        </w:rPr>
        <w:t>8</w:t>
      </w:r>
      <w:r>
        <w:rPr>
          <w:kern w:val="2"/>
          <w:sz w:val="28"/>
          <w:szCs w:val="28"/>
          <w:lang w:val="uk-UA"/>
        </w:rPr>
        <w:t> </w:t>
      </w:r>
      <w:r>
        <w:rPr>
          <w:kern w:val="2"/>
          <w:sz w:val="28"/>
          <w:szCs w:val="28"/>
        </w:rPr>
        <w:t>0</w:t>
      </w:r>
      <w:r>
        <w:rPr>
          <w:kern w:val="2"/>
          <w:sz w:val="28"/>
          <w:szCs w:val="28"/>
          <w:lang w:val="uk-UA"/>
        </w:rPr>
        <w:t xml:space="preserve">00,0 тис. </w:t>
      </w:r>
      <w:proofErr w:type="spellStart"/>
      <w:r>
        <w:rPr>
          <w:kern w:val="2"/>
          <w:sz w:val="28"/>
          <w:szCs w:val="28"/>
          <w:lang w:val="uk-UA"/>
        </w:rPr>
        <w:t>грн</w:t>
      </w:r>
      <w:proofErr w:type="spellEnd"/>
      <w:r>
        <w:rPr>
          <w:kern w:val="2"/>
          <w:sz w:val="28"/>
          <w:szCs w:val="28"/>
          <w:lang w:val="uk-UA"/>
        </w:rPr>
        <w:t>;</w:t>
      </w:r>
    </w:p>
    <w:p w:rsidR="00A32930" w:rsidRDefault="00823848">
      <w:pPr>
        <w:ind w:right="-2" w:firstLine="567"/>
        <w:jc w:val="both"/>
        <w:rPr>
          <w:kern w:val="2"/>
          <w:sz w:val="28"/>
          <w:szCs w:val="28"/>
          <w:lang w:val="uk-UA"/>
        </w:rPr>
      </w:pPr>
      <w:r>
        <w:rPr>
          <w:kern w:val="2"/>
          <w:sz w:val="28"/>
          <w:szCs w:val="28"/>
          <w:lang w:val="uk-UA"/>
        </w:rPr>
        <w:t>забезпечення організації відпочинку та оздоровлення дітей - 1 500,0 тис.  рн;</w:t>
      </w:r>
    </w:p>
    <w:p w:rsidR="00A32930" w:rsidRDefault="00823848">
      <w:pPr>
        <w:ind w:right="-2" w:firstLine="567"/>
        <w:jc w:val="both"/>
        <w:rPr>
          <w:kern w:val="2"/>
          <w:sz w:val="28"/>
          <w:szCs w:val="28"/>
          <w:lang w:val="uk-UA"/>
        </w:rPr>
      </w:pPr>
      <w:r>
        <w:rPr>
          <w:kern w:val="2"/>
          <w:sz w:val="28"/>
          <w:szCs w:val="28"/>
          <w:lang w:val="uk-UA"/>
        </w:rPr>
        <w:t xml:space="preserve">забезпечення організації поховання загиблих військовослужбовців та відшкодування пов’язаних з цим витрат - 2 500,0 тис. </w:t>
      </w:r>
      <w:proofErr w:type="spellStart"/>
      <w:r>
        <w:rPr>
          <w:kern w:val="2"/>
          <w:sz w:val="28"/>
          <w:szCs w:val="28"/>
          <w:lang w:val="uk-UA"/>
        </w:rPr>
        <w:t>грн</w:t>
      </w:r>
      <w:proofErr w:type="spellEnd"/>
      <w:r>
        <w:rPr>
          <w:kern w:val="2"/>
          <w:sz w:val="28"/>
          <w:szCs w:val="28"/>
          <w:lang w:val="uk-UA"/>
        </w:rPr>
        <w:t>;</w:t>
      </w:r>
    </w:p>
    <w:p w:rsidR="00A32930" w:rsidRDefault="00823848">
      <w:pPr>
        <w:tabs>
          <w:tab w:val="left" w:pos="567"/>
        </w:tabs>
        <w:ind w:right="-2" w:firstLine="567"/>
        <w:jc w:val="both"/>
      </w:pPr>
      <w:r>
        <w:rPr>
          <w:sz w:val="28"/>
          <w:szCs w:val="28"/>
          <w:lang w:val="uk-UA"/>
        </w:rPr>
        <w:lastRenderedPageBreak/>
        <w:t xml:space="preserve">одноразова матеріальна допомога в розмірі 15,0 тис. грн військовослужбовцям, які призвані на військову службу за контрактом до Збройних Сил України - 1 500,0 тис. </w:t>
      </w:r>
      <w:proofErr w:type="spellStart"/>
      <w:r>
        <w:rPr>
          <w:sz w:val="28"/>
          <w:szCs w:val="28"/>
          <w:lang w:val="uk-UA"/>
        </w:rPr>
        <w:t>грн</w:t>
      </w:r>
      <w:proofErr w:type="spellEnd"/>
      <w:r>
        <w:rPr>
          <w:sz w:val="28"/>
          <w:szCs w:val="28"/>
          <w:lang w:val="uk-UA"/>
        </w:rPr>
        <w:t>;</w:t>
      </w:r>
    </w:p>
    <w:p w:rsidR="00A32930" w:rsidRDefault="00823848">
      <w:pPr>
        <w:ind w:right="-2" w:firstLine="567"/>
        <w:jc w:val="both"/>
      </w:pPr>
      <w:r>
        <w:rPr>
          <w:kern w:val="2"/>
          <w:sz w:val="28"/>
          <w:szCs w:val="28"/>
          <w:lang w:val="uk-UA"/>
        </w:rPr>
        <w:t xml:space="preserve">надання одноразової адресної грошової допомоги в розмірі 3 000 </w:t>
      </w:r>
      <w:proofErr w:type="spellStart"/>
      <w:r>
        <w:rPr>
          <w:kern w:val="2"/>
          <w:sz w:val="28"/>
          <w:szCs w:val="28"/>
          <w:lang w:val="uk-UA"/>
        </w:rPr>
        <w:t>грн</w:t>
      </w:r>
      <w:proofErr w:type="spellEnd"/>
      <w:r>
        <w:rPr>
          <w:kern w:val="2"/>
          <w:sz w:val="28"/>
          <w:szCs w:val="28"/>
          <w:lang w:val="uk-UA"/>
        </w:rPr>
        <w:t xml:space="preserve"> до Дня матері матерям загиблих (померлих), матерям зниклих безвісти військовослужбовців та матерям військовополонених - </w:t>
      </w:r>
      <w:r>
        <w:rPr>
          <w:kern w:val="2"/>
          <w:sz w:val="28"/>
          <w:szCs w:val="28"/>
        </w:rPr>
        <w:t xml:space="preserve">1 </w:t>
      </w:r>
      <w:r>
        <w:rPr>
          <w:kern w:val="2"/>
          <w:sz w:val="28"/>
          <w:szCs w:val="28"/>
          <w:lang w:val="uk-UA"/>
        </w:rPr>
        <w:t xml:space="preserve">400,0 </w:t>
      </w:r>
      <w:proofErr w:type="spellStart"/>
      <w:r>
        <w:rPr>
          <w:kern w:val="2"/>
          <w:sz w:val="28"/>
          <w:szCs w:val="28"/>
          <w:lang w:val="uk-UA"/>
        </w:rPr>
        <w:t>тис</w:t>
      </w:r>
      <w:proofErr w:type="spellEnd"/>
      <w:r>
        <w:rPr>
          <w:kern w:val="2"/>
          <w:sz w:val="28"/>
          <w:szCs w:val="28"/>
          <w:lang w:val="uk-UA"/>
        </w:rPr>
        <w:t>. грн;</w:t>
      </w:r>
    </w:p>
    <w:p w:rsidR="00A32930" w:rsidRDefault="00823848">
      <w:pPr>
        <w:ind w:right="-2" w:firstLine="567"/>
        <w:jc w:val="both"/>
      </w:pPr>
      <w:r>
        <w:rPr>
          <w:kern w:val="2"/>
          <w:sz w:val="28"/>
          <w:szCs w:val="28"/>
          <w:lang w:val="uk-UA"/>
        </w:rPr>
        <w:t xml:space="preserve">надання адресної грошової допомоги до Дня </w:t>
      </w:r>
      <w:proofErr w:type="spellStart"/>
      <w:r>
        <w:rPr>
          <w:kern w:val="2"/>
          <w:sz w:val="28"/>
          <w:szCs w:val="28"/>
          <w:lang w:val="uk-UA"/>
        </w:rPr>
        <w:t>пам</w:t>
      </w:r>
      <w:proofErr w:type="spellEnd"/>
      <w:r>
        <w:rPr>
          <w:kern w:val="2"/>
          <w:sz w:val="28"/>
          <w:szCs w:val="28"/>
        </w:rPr>
        <w:t>’</w:t>
      </w:r>
      <w:r>
        <w:rPr>
          <w:kern w:val="2"/>
          <w:sz w:val="28"/>
          <w:szCs w:val="28"/>
          <w:lang w:val="uk-UA"/>
        </w:rPr>
        <w:t>яті захисників України сім</w:t>
      </w:r>
      <w:r>
        <w:rPr>
          <w:kern w:val="2"/>
          <w:sz w:val="28"/>
          <w:szCs w:val="28"/>
        </w:rPr>
        <w:t>’</w:t>
      </w:r>
      <w:r>
        <w:rPr>
          <w:kern w:val="2"/>
          <w:sz w:val="28"/>
          <w:szCs w:val="28"/>
          <w:lang w:val="uk-UA"/>
        </w:rPr>
        <w:t>ям загиблих (померлих), сім</w:t>
      </w:r>
      <w:r>
        <w:rPr>
          <w:kern w:val="2"/>
          <w:sz w:val="28"/>
          <w:szCs w:val="28"/>
        </w:rPr>
        <w:t>’</w:t>
      </w:r>
      <w:r>
        <w:rPr>
          <w:kern w:val="2"/>
          <w:sz w:val="28"/>
          <w:szCs w:val="28"/>
          <w:lang w:val="uk-UA"/>
        </w:rPr>
        <w:t>ям загиблих (померлих) Захисників та Захисниць України, сім</w:t>
      </w:r>
      <w:r>
        <w:rPr>
          <w:kern w:val="2"/>
          <w:sz w:val="28"/>
          <w:szCs w:val="28"/>
        </w:rPr>
        <w:t>’</w:t>
      </w:r>
      <w:r>
        <w:rPr>
          <w:kern w:val="2"/>
          <w:sz w:val="28"/>
          <w:szCs w:val="28"/>
          <w:lang w:val="uk-UA"/>
        </w:rPr>
        <w:t>ям зниклих безвісти військовослужбовців та сім</w:t>
      </w:r>
      <w:r>
        <w:rPr>
          <w:kern w:val="2"/>
          <w:sz w:val="28"/>
          <w:szCs w:val="28"/>
        </w:rPr>
        <w:t>’</w:t>
      </w:r>
      <w:r>
        <w:rPr>
          <w:kern w:val="2"/>
          <w:sz w:val="28"/>
          <w:szCs w:val="28"/>
          <w:lang w:val="uk-UA"/>
        </w:rPr>
        <w:t xml:space="preserve">ям військовополонених (одноразово) - 7 </w:t>
      </w:r>
      <w:r>
        <w:rPr>
          <w:kern w:val="2"/>
          <w:sz w:val="28"/>
          <w:szCs w:val="28"/>
        </w:rPr>
        <w:t>0</w:t>
      </w:r>
      <w:r>
        <w:rPr>
          <w:kern w:val="2"/>
          <w:sz w:val="28"/>
          <w:szCs w:val="28"/>
          <w:lang w:val="uk-UA"/>
        </w:rPr>
        <w:t xml:space="preserve">00,0 тис. </w:t>
      </w:r>
      <w:proofErr w:type="spellStart"/>
      <w:r>
        <w:rPr>
          <w:kern w:val="2"/>
          <w:sz w:val="28"/>
          <w:szCs w:val="28"/>
          <w:lang w:val="uk-UA"/>
        </w:rPr>
        <w:t>грн</w:t>
      </w:r>
      <w:proofErr w:type="spellEnd"/>
      <w:r>
        <w:rPr>
          <w:kern w:val="2"/>
          <w:sz w:val="28"/>
          <w:szCs w:val="28"/>
        </w:rPr>
        <w:t>;</w:t>
      </w:r>
    </w:p>
    <w:p w:rsidR="00A32930" w:rsidRDefault="00823848">
      <w:pPr>
        <w:ind w:right="-2" w:firstLine="567"/>
        <w:jc w:val="both"/>
      </w:pPr>
      <w:r>
        <w:rPr>
          <w:sz w:val="28"/>
          <w:szCs w:val="28"/>
          <w:lang w:val="uk-UA"/>
        </w:rPr>
        <w:t xml:space="preserve">надання матеріальної допомоги на встановлення </w:t>
      </w:r>
      <w:proofErr w:type="spellStart"/>
      <w:r>
        <w:rPr>
          <w:sz w:val="28"/>
          <w:szCs w:val="28"/>
          <w:lang w:val="uk-UA"/>
        </w:rPr>
        <w:t>пам</w:t>
      </w:r>
      <w:proofErr w:type="spellEnd"/>
      <w:r>
        <w:rPr>
          <w:sz w:val="28"/>
          <w:szCs w:val="28"/>
        </w:rPr>
        <w:t>’</w:t>
      </w:r>
      <w:proofErr w:type="spellStart"/>
      <w:r>
        <w:rPr>
          <w:sz w:val="28"/>
          <w:szCs w:val="28"/>
          <w:lang w:val="uk-UA"/>
        </w:rPr>
        <w:t>ятників</w:t>
      </w:r>
      <w:proofErr w:type="spellEnd"/>
      <w:r>
        <w:rPr>
          <w:sz w:val="28"/>
          <w:szCs w:val="28"/>
          <w:lang w:val="uk-UA"/>
        </w:rPr>
        <w:t xml:space="preserve"> на могилах загиблих(померлих) на умовах та в порядку, визначених відповідним рішенням виконкому міської ради, - 2 </w:t>
      </w:r>
      <w:r>
        <w:rPr>
          <w:sz w:val="28"/>
          <w:szCs w:val="28"/>
        </w:rPr>
        <w:t>00</w:t>
      </w:r>
      <w:r>
        <w:rPr>
          <w:sz w:val="28"/>
          <w:szCs w:val="28"/>
          <w:lang w:val="uk-UA"/>
        </w:rPr>
        <w:t xml:space="preserve">0,0 тис. </w:t>
      </w:r>
      <w:proofErr w:type="spellStart"/>
      <w:r>
        <w:rPr>
          <w:sz w:val="28"/>
          <w:szCs w:val="28"/>
          <w:lang w:val="uk-UA"/>
        </w:rPr>
        <w:t>грн</w:t>
      </w:r>
      <w:proofErr w:type="spellEnd"/>
      <w:r>
        <w:rPr>
          <w:sz w:val="28"/>
          <w:szCs w:val="28"/>
        </w:rPr>
        <w:t>;</w:t>
      </w:r>
    </w:p>
    <w:p w:rsidR="00A32930" w:rsidRDefault="00823848">
      <w:pPr>
        <w:ind w:right="-2" w:firstLine="567"/>
        <w:jc w:val="both"/>
        <w:rPr>
          <w:sz w:val="28"/>
          <w:szCs w:val="28"/>
          <w:lang w:val="uk-UA"/>
        </w:rPr>
      </w:pPr>
      <w:r>
        <w:rPr>
          <w:sz w:val="28"/>
          <w:szCs w:val="28"/>
          <w:lang w:val="uk-UA"/>
        </w:rPr>
        <w:t>забезпечення виплати особам, яким присвоєно звання Герой України з врученням ордену «Золота Зірка», компенсації витрат за рік на автомобільне паливо - </w:t>
      </w:r>
      <w:r>
        <w:rPr>
          <w:sz w:val="28"/>
          <w:szCs w:val="28"/>
        </w:rPr>
        <w:t>1</w:t>
      </w:r>
      <w:r>
        <w:rPr>
          <w:sz w:val="28"/>
          <w:szCs w:val="28"/>
          <w:lang w:val="uk-UA"/>
        </w:rPr>
        <w:t xml:space="preserve">00,0 тис. </w:t>
      </w:r>
      <w:proofErr w:type="spellStart"/>
      <w:r>
        <w:rPr>
          <w:sz w:val="28"/>
          <w:szCs w:val="28"/>
          <w:lang w:val="uk-UA"/>
        </w:rPr>
        <w:t>грн</w:t>
      </w:r>
      <w:proofErr w:type="spellEnd"/>
      <w:r>
        <w:rPr>
          <w:sz w:val="28"/>
          <w:szCs w:val="28"/>
        </w:rPr>
        <w:t>;</w:t>
      </w:r>
    </w:p>
    <w:p w:rsidR="00A32930" w:rsidRDefault="00823848">
      <w:pPr>
        <w:ind w:right="-2" w:firstLine="567"/>
        <w:jc w:val="both"/>
        <w:rPr>
          <w:lang w:val="uk-UA"/>
        </w:rPr>
      </w:pPr>
      <w:r>
        <w:rPr>
          <w:sz w:val="28"/>
          <w:szCs w:val="28"/>
          <w:lang w:val="uk-UA"/>
        </w:rPr>
        <w:t>проведення інформаційних кампаній щодо реалізації ветеранської політики в Луцькій міській територіальній громаді,</w:t>
      </w:r>
      <w:r>
        <w:rPr>
          <w:kern w:val="2"/>
          <w:sz w:val="28"/>
          <w:szCs w:val="28"/>
          <w:lang w:val="uk-UA"/>
        </w:rPr>
        <w:t xml:space="preserve"> заходів з нагоди державних свят -</w:t>
      </w:r>
      <w:r>
        <w:rPr>
          <w:sz w:val="28"/>
          <w:szCs w:val="28"/>
          <w:lang w:val="uk-UA"/>
        </w:rPr>
        <w:t xml:space="preserve">700,0 тис. </w:t>
      </w:r>
      <w:proofErr w:type="spellStart"/>
      <w:r>
        <w:rPr>
          <w:sz w:val="28"/>
          <w:szCs w:val="28"/>
          <w:lang w:val="uk-UA"/>
        </w:rPr>
        <w:t>грн</w:t>
      </w:r>
      <w:proofErr w:type="spellEnd"/>
      <w:r>
        <w:rPr>
          <w:sz w:val="28"/>
          <w:szCs w:val="28"/>
          <w:lang w:val="uk-UA"/>
        </w:rPr>
        <w:t>;</w:t>
      </w:r>
    </w:p>
    <w:p w:rsidR="00A32930" w:rsidRDefault="00823848">
      <w:pPr>
        <w:ind w:right="-2" w:firstLine="567"/>
        <w:jc w:val="both"/>
        <w:rPr>
          <w:sz w:val="28"/>
          <w:szCs w:val="28"/>
          <w:lang w:val="uk-UA"/>
        </w:rPr>
      </w:pPr>
      <w:r>
        <w:rPr>
          <w:sz w:val="28"/>
          <w:szCs w:val="28"/>
          <w:lang w:val="uk-UA"/>
        </w:rPr>
        <w:t xml:space="preserve">одноразова адресна грошова допомога на вирішення соціально-побутових проблем та лікування - 3 100,0 тис. </w:t>
      </w:r>
      <w:proofErr w:type="spellStart"/>
      <w:r>
        <w:rPr>
          <w:sz w:val="28"/>
          <w:szCs w:val="28"/>
          <w:lang w:val="uk-UA"/>
        </w:rPr>
        <w:t>грн</w:t>
      </w:r>
      <w:proofErr w:type="spellEnd"/>
      <w:r>
        <w:rPr>
          <w:sz w:val="28"/>
          <w:szCs w:val="28"/>
          <w:lang w:val="uk-UA"/>
        </w:rPr>
        <w:t>;</w:t>
      </w:r>
    </w:p>
    <w:p w:rsidR="00A32930" w:rsidRDefault="00823848">
      <w:pPr>
        <w:ind w:right="-2" w:firstLine="567"/>
        <w:jc w:val="both"/>
        <w:rPr>
          <w:kern w:val="2"/>
          <w:sz w:val="28"/>
          <w:szCs w:val="28"/>
        </w:rPr>
      </w:pPr>
      <w:r>
        <w:rPr>
          <w:kern w:val="2"/>
          <w:sz w:val="28"/>
          <w:szCs w:val="28"/>
          <w:lang w:val="uk-UA"/>
        </w:rPr>
        <w:t xml:space="preserve">сприяння розвитку спорту ветеранів / ветераном - 500,0 тис. </w:t>
      </w:r>
      <w:proofErr w:type="spellStart"/>
      <w:r>
        <w:rPr>
          <w:kern w:val="2"/>
          <w:sz w:val="28"/>
          <w:szCs w:val="28"/>
          <w:lang w:val="uk-UA"/>
        </w:rPr>
        <w:t>грн</w:t>
      </w:r>
      <w:proofErr w:type="spellEnd"/>
      <w:r>
        <w:rPr>
          <w:kern w:val="2"/>
          <w:sz w:val="28"/>
          <w:szCs w:val="28"/>
        </w:rPr>
        <w:t>;</w:t>
      </w:r>
    </w:p>
    <w:p w:rsidR="00A32930" w:rsidRDefault="00823848">
      <w:pPr>
        <w:ind w:right="-2" w:firstLine="567"/>
        <w:jc w:val="both"/>
        <w:rPr>
          <w:lang w:val="uk-UA"/>
        </w:rPr>
      </w:pPr>
      <w:r>
        <w:rPr>
          <w:kern w:val="2"/>
          <w:sz w:val="28"/>
          <w:szCs w:val="28"/>
          <w:lang w:val="uk-UA"/>
        </w:rPr>
        <w:t xml:space="preserve">проведення інших заходів у сфері ветеранської політики - 1 600,0тис. </w:t>
      </w:r>
      <w:proofErr w:type="spellStart"/>
      <w:r>
        <w:rPr>
          <w:kern w:val="2"/>
          <w:sz w:val="28"/>
          <w:szCs w:val="28"/>
          <w:lang w:val="uk-UA"/>
        </w:rPr>
        <w:t>грн</w:t>
      </w:r>
      <w:proofErr w:type="spellEnd"/>
    </w:p>
    <w:p w:rsidR="00A32930" w:rsidRDefault="00823848">
      <w:pPr>
        <w:ind w:right="-2" w:firstLine="567"/>
        <w:jc w:val="both"/>
        <w:rPr>
          <w:lang w:val="uk-UA"/>
        </w:rPr>
      </w:pPr>
      <w:r>
        <w:rPr>
          <w:sz w:val="28"/>
          <w:szCs w:val="28"/>
          <w:lang w:val="uk-UA"/>
        </w:rPr>
        <w:t>«Програма підтримки дітей ветеранів /</w:t>
      </w:r>
      <w:proofErr w:type="spellStart"/>
      <w:r>
        <w:rPr>
          <w:sz w:val="28"/>
          <w:szCs w:val="28"/>
          <w:lang w:val="uk-UA"/>
        </w:rPr>
        <w:t> ветерано</w:t>
      </w:r>
      <w:proofErr w:type="spellEnd"/>
      <w:r>
        <w:rPr>
          <w:sz w:val="28"/>
          <w:szCs w:val="28"/>
          <w:lang w:val="uk-UA"/>
        </w:rPr>
        <w:t xml:space="preserve">к у Луцькій міській територіальній громаді на 2024 - 2028 роки» передбачає фінансування в сумі 15 000,0 тис. грн. Згідно цієї Програми розраховано  виплати дітям в розмірі від 2, 563 тис. </w:t>
      </w:r>
      <w:proofErr w:type="spellStart"/>
      <w:r>
        <w:rPr>
          <w:sz w:val="28"/>
          <w:szCs w:val="28"/>
          <w:lang w:val="uk-UA"/>
        </w:rPr>
        <w:t>грн</w:t>
      </w:r>
      <w:proofErr w:type="spellEnd"/>
      <w:r>
        <w:rPr>
          <w:sz w:val="28"/>
          <w:szCs w:val="28"/>
          <w:lang w:val="uk-UA"/>
        </w:rPr>
        <w:t xml:space="preserve"> до 3, 196 тис. </w:t>
      </w:r>
      <w:proofErr w:type="spellStart"/>
      <w:r>
        <w:rPr>
          <w:sz w:val="28"/>
          <w:szCs w:val="28"/>
          <w:lang w:val="uk-UA"/>
        </w:rPr>
        <w:t>грн</w:t>
      </w:r>
      <w:proofErr w:type="spellEnd"/>
      <w:r>
        <w:rPr>
          <w:sz w:val="28"/>
          <w:szCs w:val="28"/>
          <w:lang w:val="uk-UA"/>
        </w:rPr>
        <w:t xml:space="preserve"> в залежності від віку дитини.</w:t>
      </w:r>
    </w:p>
    <w:p w:rsidR="00A32930" w:rsidRDefault="00823848">
      <w:pPr>
        <w:ind w:right="-2" w:firstLine="567"/>
        <w:jc w:val="both"/>
        <w:rPr>
          <w:sz w:val="28"/>
          <w:szCs w:val="28"/>
          <w:lang w:val="uk-UA" w:bidi="hi-IN"/>
        </w:rPr>
      </w:pPr>
      <w:r>
        <w:rPr>
          <w:sz w:val="28"/>
          <w:szCs w:val="28"/>
          <w:lang w:val="uk-UA" w:bidi="hi-IN"/>
        </w:rPr>
        <w:t xml:space="preserve">На фінансування </w:t>
      </w:r>
      <w:r>
        <w:rPr>
          <w:sz w:val="28"/>
          <w:szCs w:val="28"/>
          <w:lang w:val="uk-UA" w:eastAsia="uk-UA"/>
        </w:rPr>
        <w:t xml:space="preserve">Програми забезпечення житлом на умовах </w:t>
      </w:r>
      <w:proofErr w:type="spellStart"/>
      <w:r>
        <w:rPr>
          <w:sz w:val="28"/>
          <w:szCs w:val="28"/>
          <w:lang w:val="uk-UA" w:eastAsia="uk-UA"/>
        </w:rPr>
        <w:t>співфінансування</w:t>
      </w:r>
      <w:proofErr w:type="spellEnd"/>
      <w:r>
        <w:rPr>
          <w:sz w:val="28"/>
          <w:szCs w:val="28"/>
          <w:lang w:val="uk-UA" w:eastAsia="uk-UA"/>
        </w:rPr>
        <w:t xml:space="preserve"> ветеранів/</w:t>
      </w:r>
      <w:proofErr w:type="spellStart"/>
      <w:r>
        <w:rPr>
          <w:sz w:val="28"/>
          <w:szCs w:val="28"/>
          <w:lang w:val="uk-UA" w:eastAsia="uk-UA"/>
        </w:rPr>
        <w:t>ветеранок</w:t>
      </w:r>
      <w:proofErr w:type="spellEnd"/>
      <w:r>
        <w:rPr>
          <w:sz w:val="28"/>
          <w:szCs w:val="28"/>
          <w:lang w:val="uk-UA" w:eastAsia="uk-UA"/>
        </w:rPr>
        <w:t xml:space="preserve"> війни та членів їх сімей </w:t>
      </w:r>
      <w:r>
        <w:rPr>
          <w:sz w:val="28"/>
          <w:szCs w:val="28"/>
          <w:lang w:val="uk-UA" w:bidi="hi-IN"/>
        </w:rPr>
        <w:t>планується виділити 10 000,0 тис. грн.</w:t>
      </w:r>
    </w:p>
    <w:p w:rsidR="00A32930" w:rsidRDefault="00823848">
      <w:pPr>
        <w:ind w:right="-2" w:firstLine="567"/>
        <w:jc w:val="both"/>
        <w:rPr>
          <w:sz w:val="28"/>
          <w:szCs w:val="28"/>
          <w:lang w:val="uk-UA"/>
        </w:rPr>
      </w:pPr>
      <w:r>
        <w:rPr>
          <w:sz w:val="28"/>
          <w:szCs w:val="28"/>
          <w:lang w:val="uk-UA"/>
        </w:rPr>
        <w:t xml:space="preserve">На «Інші видатки на соціальний захист населення» відповідно до Програми соціального захисту населення Луцької міської територіальної громади на 2026 - 2028 роки буде спрямовано 21 749,0 тис. </w:t>
      </w:r>
      <w:proofErr w:type="spellStart"/>
      <w:r>
        <w:rPr>
          <w:sz w:val="28"/>
          <w:szCs w:val="28"/>
          <w:lang w:val="uk-UA"/>
        </w:rPr>
        <w:t>грн</w:t>
      </w:r>
      <w:proofErr w:type="spellEnd"/>
      <w:r>
        <w:rPr>
          <w:sz w:val="28"/>
          <w:szCs w:val="28"/>
          <w:lang w:val="uk-UA"/>
        </w:rPr>
        <w:t>, в т. ч.:</w:t>
      </w:r>
    </w:p>
    <w:p w:rsidR="00A32930" w:rsidRDefault="00823848">
      <w:pPr>
        <w:ind w:right="-2" w:firstLine="567"/>
        <w:jc w:val="both"/>
        <w:rPr>
          <w:sz w:val="28"/>
          <w:szCs w:val="28"/>
          <w:lang w:val="uk-UA"/>
        </w:rPr>
      </w:pPr>
      <w:r>
        <w:rPr>
          <w:sz w:val="28"/>
          <w:szCs w:val="28"/>
          <w:lang w:val="uk-UA"/>
        </w:rPr>
        <w:t xml:space="preserve">надання одноразової грошової допомоги мешканцям громади, які опинились в складних життєвих обставинах - 4 000,0 тис. </w:t>
      </w:r>
      <w:proofErr w:type="spellStart"/>
      <w:r>
        <w:rPr>
          <w:sz w:val="28"/>
          <w:szCs w:val="28"/>
          <w:lang w:val="uk-UA"/>
        </w:rPr>
        <w:t>грн</w:t>
      </w:r>
      <w:proofErr w:type="spellEnd"/>
      <w:r>
        <w:rPr>
          <w:sz w:val="28"/>
          <w:szCs w:val="28"/>
          <w:lang w:val="uk-UA"/>
        </w:rPr>
        <w:t>;</w:t>
      </w:r>
    </w:p>
    <w:p w:rsidR="00A32930" w:rsidRDefault="00823848">
      <w:pPr>
        <w:ind w:right="-2" w:firstLine="567"/>
        <w:jc w:val="both"/>
        <w:rPr>
          <w:sz w:val="28"/>
          <w:szCs w:val="28"/>
          <w:lang w:val="uk-UA"/>
        </w:rPr>
      </w:pPr>
      <w:r>
        <w:rPr>
          <w:sz w:val="28"/>
          <w:szCs w:val="28"/>
          <w:lang w:val="uk-UA"/>
        </w:rPr>
        <w:t xml:space="preserve">одноразова грошова допомога громадянам Луцької міської територіальної громади з нагоди державних і релігійних свят, визначних та пам’ятних дат -550,0 тис. </w:t>
      </w:r>
      <w:proofErr w:type="spellStart"/>
      <w:r>
        <w:rPr>
          <w:sz w:val="28"/>
          <w:szCs w:val="28"/>
          <w:lang w:val="uk-UA"/>
        </w:rPr>
        <w:t>грн</w:t>
      </w:r>
      <w:proofErr w:type="spellEnd"/>
      <w:r>
        <w:rPr>
          <w:sz w:val="28"/>
          <w:szCs w:val="28"/>
          <w:lang w:val="uk-UA"/>
        </w:rPr>
        <w:t>;</w:t>
      </w:r>
    </w:p>
    <w:p w:rsidR="00A32930" w:rsidRDefault="00823848">
      <w:pPr>
        <w:ind w:right="-2" w:firstLine="567"/>
        <w:jc w:val="both"/>
        <w:rPr>
          <w:sz w:val="28"/>
          <w:szCs w:val="28"/>
          <w:lang w:val="uk-UA"/>
        </w:rPr>
      </w:pPr>
      <w:r>
        <w:rPr>
          <w:sz w:val="28"/>
          <w:szCs w:val="28"/>
          <w:lang w:val="uk-UA"/>
        </w:rPr>
        <w:t xml:space="preserve">адресна грошова допомога  окремим групам населення Луцької міської територіальної громади - 1 300,0 тис. </w:t>
      </w:r>
      <w:proofErr w:type="spellStart"/>
      <w:r>
        <w:rPr>
          <w:sz w:val="28"/>
          <w:szCs w:val="28"/>
          <w:lang w:val="uk-UA"/>
        </w:rPr>
        <w:t>грн</w:t>
      </w:r>
      <w:proofErr w:type="spellEnd"/>
      <w:r>
        <w:rPr>
          <w:sz w:val="28"/>
          <w:szCs w:val="28"/>
          <w:lang w:val="uk-UA"/>
        </w:rPr>
        <w:t xml:space="preserve">; </w:t>
      </w:r>
    </w:p>
    <w:p w:rsidR="00A32930" w:rsidRDefault="00823848">
      <w:pPr>
        <w:ind w:right="-2" w:firstLine="567"/>
        <w:jc w:val="both"/>
        <w:rPr>
          <w:sz w:val="28"/>
          <w:szCs w:val="28"/>
          <w:lang w:val="uk-UA"/>
        </w:rPr>
      </w:pPr>
      <w:r>
        <w:rPr>
          <w:sz w:val="28"/>
          <w:szCs w:val="28"/>
          <w:lang w:val="uk-UA"/>
        </w:rPr>
        <w:t xml:space="preserve">допомога на поховання деяких категорій осіб - 1 </w:t>
      </w:r>
      <w:r>
        <w:rPr>
          <w:sz w:val="28"/>
          <w:szCs w:val="28"/>
        </w:rPr>
        <w:t>020</w:t>
      </w:r>
      <w:r>
        <w:rPr>
          <w:sz w:val="28"/>
          <w:szCs w:val="28"/>
          <w:lang w:val="uk-UA"/>
        </w:rPr>
        <w:t>,</w:t>
      </w:r>
      <w:r>
        <w:rPr>
          <w:sz w:val="28"/>
          <w:szCs w:val="28"/>
        </w:rPr>
        <w:t>0</w:t>
      </w:r>
      <w:r>
        <w:rPr>
          <w:sz w:val="28"/>
          <w:szCs w:val="28"/>
          <w:lang w:val="uk-UA"/>
        </w:rPr>
        <w:t xml:space="preserve"> тис. </w:t>
      </w:r>
      <w:proofErr w:type="spellStart"/>
      <w:r>
        <w:rPr>
          <w:sz w:val="28"/>
          <w:szCs w:val="28"/>
          <w:lang w:val="uk-UA"/>
        </w:rPr>
        <w:t>грн</w:t>
      </w:r>
      <w:proofErr w:type="spellEnd"/>
      <w:r>
        <w:rPr>
          <w:sz w:val="28"/>
          <w:szCs w:val="28"/>
          <w:lang w:val="uk-UA"/>
        </w:rPr>
        <w:t>;</w:t>
      </w:r>
    </w:p>
    <w:p w:rsidR="00A32930" w:rsidRDefault="00823848">
      <w:pPr>
        <w:ind w:right="-2" w:firstLine="567"/>
        <w:jc w:val="both"/>
        <w:rPr>
          <w:sz w:val="28"/>
          <w:szCs w:val="28"/>
          <w:lang w:val="uk-UA"/>
        </w:rPr>
      </w:pPr>
      <w:r>
        <w:rPr>
          <w:sz w:val="28"/>
          <w:szCs w:val="28"/>
          <w:lang w:val="uk-UA"/>
        </w:rPr>
        <w:t xml:space="preserve">здійснювати фінансову підтримку діяльності громадських об’єднань, які надають соціальні послуги - 3 000,0 тис. </w:t>
      </w:r>
      <w:proofErr w:type="spellStart"/>
      <w:r>
        <w:rPr>
          <w:sz w:val="28"/>
          <w:szCs w:val="28"/>
          <w:lang w:val="uk-UA"/>
        </w:rPr>
        <w:t>грн</w:t>
      </w:r>
      <w:proofErr w:type="spellEnd"/>
      <w:r>
        <w:rPr>
          <w:sz w:val="28"/>
          <w:szCs w:val="28"/>
          <w:lang w:val="uk-UA"/>
        </w:rPr>
        <w:t xml:space="preserve">; </w:t>
      </w:r>
    </w:p>
    <w:p w:rsidR="00A32930" w:rsidRDefault="00823848">
      <w:pPr>
        <w:tabs>
          <w:tab w:val="left" w:pos="567"/>
        </w:tabs>
        <w:ind w:right="-2"/>
        <w:jc w:val="both"/>
        <w:rPr>
          <w:sz w:val="28"/>
          <w:szCs w:val="28"/>
        </w:rPr>
      </w:pPr>
      <w:r>
        <w:rPr>
          <w:sz w:val="28"/>
          <w:szCs w:val="28"/>
          <w:lang w:val="uk-UA"/>
        </w:rPr>
        <w:lastRenderedPageBreak/>
        <w:tab/>
        <w:t>забезпечення діяльності інклюзивного центру</w:t>
      </w:r>
      <w:r>
        <w:rPr>
          <w:sz w:val="28"/>
          <w:szCs w:val="28"/>
        </w:rPr>
        <w:t xml:space="preserve"> “</w:t>
      </w:r>
      <w:r>
        <w:rPr>
          <w:sz w:val="28"/>
          <w:szCs w:val="28"/>
          <w:lang w:val="en-US"/>
        </w:rPr>
        <w:t>Fox</w:t>
      </w:r>
      <w:r>
        <w:rPr>
          <w:sz w:val="28"/>
          <w:szCs w:val="28"/>
          <w:lang w:val="uk-UA"/>
        </w:rPr>
        <w:t xml:space="preserve"> </w:t>
      </w:r>
      <w:r>
        <w:rPr>
          <w:sz w:val="28"/>
          <w:szCs w:val="28"/>
          <w:lang w:val="en-US"/>
        </w:rPr>
        <w:t>house</w:t>
      </w:r>
      <w:r>
        <w:rPr>
          <w:sz w:val="28"/>
          <w:szCs w:val="28"/>
        </w:rPr>
        <w:t>”</w:t>
      </w:r>
      <w:r>
        <w:rPr>
          <w:sz w:val="28"/>
          <w:szCs w:val="28"/>
          <w:lang w:val="uk-UA"/>
        </w:rPr>
        <w:t xml:space="preserve">. Центр Життєстійкості - 500,0 тис. </w:t>
      </w:r>
      <w:proofErr w:type="spellStart"/>
      <w:r>
        <w:rPr>
          <w:sz w:val="28"/>
          <w:szCs w:val="28"/>
          <w:lang w:val="uk-UA"/>
        </w:rPr>
        <w:t>грн</w:t>
      </w:r>
      <w:proofErr w:type="spellEnd"/>
      <w:r>
        <w:rPr>
          <w:sz w:val="28"/>
          <w:szCs w:val="28"/>
        </w:rPr>
        <w:t xml:space="preserve">; </w:t>
      </w:r>
    </w:p>
    <w:p w:rsidR="00A32930" w:rsidRDefault="00823848">
      <w:pPr>
        <w:ind w:right="-2" w:firstLine="567"/>
        <w:jc w:val="both"/>
        <w:rPr>
          <w:sz w:val="28"/>
          <w:szCs w:val="28"/>
          <w:lang w:val="uk-UA"/>
        </w:rPr>
      </w:pPr>
      <w:r>
        <w:rPr>
          <w:sz w:val="28"/>
          <w:szCs w:val="28"/>
          <w:lang w:val="uk-UA"/>
        </w:rPr>
        <w:t>оплата за послуги водо - та теплопостачання Луцькому учбово-виробничому підприємству УТОС - 6</w:t>
      </w:r>
      <w:r>
        <w:rPr>
          <w:sz w:val="28"/>
          <w:szCs w:val="28"/>
        </w:rPr>
        <w:t>0</w:t>
      </w:r>
      <w:r>
        <w:rPr>
          <w:sz w:val="28"/>
          <w:szCs w:val="28"/>
          <w:lang w:val="uk-UA"/>
        </w:rPr>
        <w:t xml:space="preserve">0,0 тис. </w:t>
      </w:r>
      <w:proofErr w:type="spellStart"/>
      <w:r>
        <w:rPr>
          <w:sz w:val="28"/>
          <w:szCs w:val="28"/>
          <w:lang w:val="uk-UA"/>
        </w:rPr>
        <w:t>грн</w:t>
      </w:r>
      <w:proofErr w:type="spellEnd"/>
      <w:r>
        <w:rPr>
          <w:sz w:val="28"/>
          <w:szCs w:val="28"/>
          <w:lang w:val="uk-UA"/>
        </w:rPr>
        <w:t>;</w:t>
      </w:r>
    </w:p>
    <w:p w:rsidR="00A32930" w:rsidRDefault="00823848">
      <w:pPr>
        <w:ind w:right="-2" w:firstLine="567"/>
        <w:jc w:val="both"/>
        <w:rPr>
          <w:lang w:val="uk-UA"/>
        </w:rPr>
      </w:pPr>
      <w:r>
        <w:rPr>
          <w:sz w:val="28"/>
          <w:szCs w:val="28"/>
          <w:lang w:val="uk-UA"/>
        </w:rPr>
        <w:t xml:space="preserve">фінансова підтримка студії друку шрифтом Брайля - 100,0 тис. </w:t>
      </w:r>
      <w:proofErr w:type="spellStart"/>
      <w:r>
        <w:rPr>
          <w:sz w:val="28"/>
          <w:szCs w:val="28"/>
          <w:lang w:val="uk-UA"/>
        </w:rPr>
        <w:t>грн</w:t>
      </w:r>
      <w:proofErr w:type="spellEnd"/>
      <w:r>
        <w:rPr>
          <w:sz w:val="28"/>
          <w:szCs w:val="28"/>
          <w:lang w:val="uk-UA"/>
        </w:rPr>
        <w:t>;</w:t>
      </w:r>
    </w:p>
    <w:p w:rsidR="00A32930" w:rsidRDefault="00823848">
      <w:pPr>
        <w:ind w:right="-2" w:firstLine="567"/>
        <w:jc w:val="both"/>
        <w:rPr>
          <w:sz w:val="28"/>
          <w:szCs w:val="28"/>
          <w:lang w:val="uk-UA"/>
        </w:rPr>
      </w:pPr>
      <w:r>
        <w:rPr>
          <w:sz w:val="28"/>
          <w:szCs w:val="28"/>
          <w:lang w:val="uk-UA"/>
        </w:rPr>
        <w:t xml:space="preserve">фінансова підтримка громадським організаціям діяльність яких поширюється лише на територію Луцької міської територіальної громади для проведення заходів соціального спрямування з нагоди визначних дат, проведення зборів, конференцій, семінарів, екскурсійних поїздок та на оплату комунальних послуг - 350,0 тис. </w:t>
      </w:r>
      <w:proofErr w:type="spellStart"/>
      <w:r>
        <w:rPr>
          <w:sz w:val="28"/>
          <w:szCs w:val="28"/>
          <w:lang w:val="uk-UA"/>
        </w:rPr>
        <w:t>грн</w:t>
      </w:r>
      <w:proofErr w:type="spellEnd"/>
      <w:r>
        <w:rPr>
          <w:sz w:val="28"/>
          <w:szCs w:val="28"/>
          <w:lang w:val="uk-UA"/>
        </w:rPr>
        <w:t>;</w:t>
      </w:r>
    </w:p>
    <w:p w:rsidR="00A32930" w:rsidRDefault="00823848">
      <w:pPr>
        <w:ind w:right="-2" w:firstLine="567"/>
        <w:jc w:val="both"/>
        <w:rPr>
          <w:sz w:val="28"/>
          <w:szCs w:val="28"/>
          <w:lang w:val="uk-UA"/>
        </w:rPr>
      </w:pPr>
      <w:r>
        <w:rPr>
          <w:sz w:val="28"/>
          <w:szCs w:val="28"/>
          <w:lang w:val="uk-UA"/>
        </w:rPr>
        <w:t xml:space="preserve">надання одноразової матеріальної допомоги мешканцям, майно яких постраждало внаслідок збройної агресії, та які усунули пошкодження власними силами - 2 000,0 </w:t>
      </w:r>
      <w:proofErr w:type="spellStart"/>
      <w:r>
        <w:rPr>
          <w:sz w:val="28"/>
          <w:szCs w:val="28"/>
          <w:lang w:val="uk-UA"/>
        </w:rPr>
        <w:t>тис.грн</w:t>
      </w:r>
      <w:proofErr w:type="spellEnd"/>
      <w:r>
        <w:rPr>
          <w:sz w:val="28"/>
          <w:szCs w:val="28"/>
          <w:lang w:val="uk-UA"/>
        </w:rPr>
        <w:t>;</w:t>
      </w:r>
    </w:p>
    <w:p w:rsidR="00A32930" w:rsidRDefault="00823848">
      <w:pPr>
        <w:ind w:right="-2" w:firstLine="567"/>
        <w:jc w:val="both"/>
        <w:rPr>
          <w:sz w:val="28"/>
          <w:szCs w:val="28"/>
          <w:lang w:val="uk-UA"/>
        </w:rPr>
      </w:pPr>
      <w:r>
        <w:rPr>
          <w:sz w:val="28"/>
          <w:szCs w:val="28"/>
          <w:lang w:val="uk-UA"/>
        </w:rPr>
        <w:t xml:space="preserve">надання матеріальної допомоги на оплату оренди житла мешканцям Луцької міської територіальної громади, житло яких стало непридатним до проживання внаслідок ворожої атаки російської федерації - 8 000,0 тис. </w:t>
      </w:r>
      <w:proofErr w:type="spellStart"/>
      <w:r>
        <w:rPr>
          <w:sz w:val="28"/>
          <w:szCs w:val="28"/>
          <w:lang w:val="uk-UA"/>
        </w:rPr>
        <w:t>грн</w:t>
      </w:r>
      <w:proofErr w:type="spellEnd"/>
      <w:r>
        <w:rPr>
          <w:sz w:val="28"/>
          <w:szCs w:val="28"/>
          <w:lang w:val="uk-UA"/>
        </w:rPr>
        <w:t>;</w:t>
      </w:r>
    </w:p>
    <w:p w:rsidR="00A32930" w:rsidRDefault="00823848">
      <w:pPr>
        <w:ind w:right="-2" w:firstLine="567"/>
        <w:jc w:val="both"/>
        <w:rPr>
          <w:sz w:val="28"/>
          <w:szCs w:val="28"/>
          <w:lang w:val="uk-UA"/>
        </w:rPr>
      </w:pPr>
      <w:r>
        <w:rPr>
          <w:sz w:val="28"/>
          <w:szCs w:val="28"/>
          <w:lang w:val="uk-UA"/>
        </w:rPr>
        <w:t>інші виплати - 329,0 тис. грн.</w:t>
      </w:r>
    </w:p>
    <w:p w:rsidR="00A32930" w:rsidRDefault="00823848">
      <w:pPr>
        <w:ind w:right="-2" w:firstLine="567"/>
        <w:jc w:val="both"/>
        <w:rPr>
          <w:lang w:val="uk-UA"/>
        </w:rPr>
      </w:pPr>
      <w:r>
        <w:rPr>
          <w:sz w:val="28"/>
          <w:szCs w:val="28"/>
          <w:lang w:val="uk-UA"/>
        </w:rPr>
        <w:t xml:space="preserve">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складе 7 400,0 тис. грн. Згідно постанови КМУ від 23.09.20 № 859 «Деякі питання призначення і виплати компенсації фізичним особам, які надають соціальні послуги з догляду на непрофесійній основі»), прогнозована кількість отримувачів в місяць складе 210 осіб (максимальний розмір виплати - 2, 920  тис. </w:t>
      </w:r>
      <w:proofErr w:type="spellStart"/>
      <w:r>
        <w:rPr>
          <w:sz w:val="28"/>
          <w:szCs w:val="28"/>
          <w:lang w:val="uk-UA"/>
        </w:rPr>
        <w:t>грн</w:t>
      </w:r>
      <w:proofErr w:type="spellEnd"/>
      <w:r>
        <w:rPr>
          <w:sz w:val="28"/>
          <w:szCs w:val="28"/>
          <w:lang w:val="uk-UA"/>
        </w:rPr>
        <w:t xml:space="preserve"> на особу).</w:t>
      </w:r>
    </w:p>
    <w:p w:rsidR="00A32930" w:rsidRDefault="00823848">
      <w:pPr>
        <w:ind w:right="-2" w:firstLine="567"/>
        <w:jc w:val="both"/>
        <w:rPr>
          <w:lang w:val="uk-UA"/>
        </w:rPr>
      </w:pPr>
      <w:r>
        <w:rPr>
          <w:kern w:val="2"/>
          <w:sz w:val="28"/>
          <w:szCs w:val="28"/>
          <w:lang w:val="uk-UA"/>
        </w:rPr>
        <w:t>Видатки на відшкодування пільг з послуг зв’язку пільговим категоріям громадян згідно Законів України «Про статус ветеранів війни, гарантії їх соціального захисту»,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статус і соціальний захист громадян, які постраждали внаслідок Чорнобильської катастрофи» та «Про внесення змін до деяких законодавчих актів України з питань соціального захисту багатодітних сімей» - 200,0 тис. грн.</w:t>
      </w:r>
    </w:p>
    <w:p w:rsidR="00A32930" w:rsidRDefault="00823848">
      <w:pPr>
        <w:ind w:right="-2" w:firstLine="567"/>
        <w:jc w:val="both"/>
        <w:rPr>
          <w:lang w:val="uk-UA"/>
        </w:rPr>
      </w:pPr>
      <w:r>
        <w:rPr>
          <w:sz w:val="28"/>
          <w:szCs w:val="28"/>
          <w:lang w:val="uk-UA"/>
        </w:rPr>
        <w:t xml:space="preserve">Надання інших пільг окремим категоріям громадян складе 1 030,0 тис. грн, зокрема це відшкодування вартості проїзду громадянам, які постраждали внаслідок Чорнобильської катастрофи та придбання </w:t>
      </w:r>
      <w:proofErr w:type="spellStart"/>
      <w:r>
        <w:rPr>
          <w:sz w:val="28"/>
          <w:szCs w:val="28"/>
          <w:lang w:val="uk-UA"/>
        </w:rPr>
        <w:t>санаторно -</w:t>
      </w:r>
      <w:proofErr w:type="spellEnd"/>
      <w:r>
        <w:rPr>
          <w:sz w:val="28"/>
          <w:szCs w:val="28"/>
          <w:lang w:val="uk-UA"/>
        </w:rPr>
        <w:t xml:space="preserve"> курортних путівок інвалідам війни, учасникам бойових дій. </w:t>
      </w:r>
    </w:p>
    <w:p w:rsidR="00A32930" w:rsidRDefault="00823848">
      <w:pPr>
        <w:ind w:right="-2" w:firstLine="567"/>
        <w:jc w:val="both"/>
      </w:pPr>
      <w:r>
        <w:rPr>
          <w:sz w:val="28"/>
          <w:szCs w:val="28"/>
          <w:lang w:val="uk-UA"/>
        </w:rPr>
        <w:t>Компенсаційні виплати за пільговий проїзд окремих категорій громадян на залізничному транспорті - 1 000,0 тис. грн.</w:t>
      </w:r>
    </w:p>
    <w:p w:rsidR="00A32930" w:rsidRDefault="00823848">
      <w:pPr>
        <w:ind w:right="-2" w:firstLine="567"/>
        <w:jc w:val="both"/>
        <w:rPr>
          <w:kern w:val="2"/>
          <w:sz w:val="28"/>
          <w:szCs w:val="28"/>
          <w:lang w:val="uk-UA"/>
        </w:rPr>
      </w:pPr>
      <w:r>
        <w:rPr>
          <w:kern w:val="2"/>
          <w:sz w:val="28"/>
          <w:szCs w:val="28"/>
          <w:lang w:val="uk-UA"/>
        </w:rPr>
        <w:t>Надання фінансової підтримки громадським організаціям осіб з інвалідністю і ветеранів, діяльність яких має соціальну спрямованість - 250,0 тис. грн.</w:t>
      </w:r>
    </w:p>
    <w:p w:rsidR="00A32930" w:rsidRDefault="00823848">
      <w:pPr>
        <w:ind w:right="-2" w:firstLine="567"/>
        <w:jc w:val="both"/>
        <w:rPr>
          <w:lang w:val="uk-UA"/>
        </w:rPr>
      </w:pPr>
      <w:r>
        <w:rPr>
          <w:sz w:val="28"/>
          <w:szCs w:val="28"/>
          <w:lang w:val="uk-UA"/>
        </w:rPr>
        <w:lastRenderedPageBreak/>
        <w:t>Н</w:t>
      </w:r>
      <w:r>
        <w:rPr>
          <w:kern w:val="2"/>
          <w:sz w:val="28"/>
          <w:szCs w:val="28"/>
          <w:lang w:val="uk-UA"/>
        </w:rPr>
        <w:t xml:space="preserve">адання адресної грошової допомоги на оплату </w:t>
      </w:r>
      <w:proofErr w:type="spellStart"/>
      <w:r>
        <w:rPr>
          <w:kern w:val="2"/>
          <w:sz w:val="28"/>
          <w:szCs w:val="28"/>
          <w:lang w:val="uk-UA"/>
        </w:rPr>
        <w:t>житлово - ком</w:t>
      </w:r>
      <w:proofErr w:type="spellEnd"/>
      <w:r>
        <w:rPr>
          <w:kern w:val="2"/>
          <w:sz w:val="28"/>
          <w:szCs w:val="28"/>
          <w:lang w:val="uk-UA"/>
        </w:rPr>
        <w:t xml:space="preserve">унальних послуг, електричної енергії мешканцям Луцької міської територіальної громади (розмір щомісячної адресної грошової допомоги становить 800 </w:t>
      </w:r>
      <w:proofErr w:type="spellStart"/>
      <w:r>
        <w:rPr>
          <w:kern w:val="2"/>
          <w:sz w:val="28"/>
          <w:szCs w:val="28"/>
          <w:lang w:val="uk-UA"/>
        </w:rPr>
        <w:t>грн</w:t>
      </w:r>
      <w:proofErr w:type="spellEnd"/>
      <w:r>
        <w:rPr>
          <w:kern w:val="2"/>
          <w:sz w:val="28"/>
          <w:szCs w:val="28"/>
          <w:lang w:val="uk-UA"/>
        </w:rPr>
        <w:t xml:space="preserve">) - </w:t>
      </w:r>
      <w:r>
        <w:rPr>
          <w:sz w:val="28"/>
          <w:szCs w:val="28"/>
          <w:lang w:val="uk-UA"/>
        </w:rPr>
        <w:t>4 502,4 тис. грн.</w:t>
      </w:r>
    </w:p>
    <w:p w:rsidR="00A32930" w:rsidRDefault="00823848">
      <w:pPr>
        <w:ind w:right="-2" w:firstLine="567"/>
        <w:jc w:val="both"/>
        <w:rPr>
          <w:lang w:val="uk-UA"/>
        </w:rPr>
      </w:pPr>
      <w:r>
        <w:rPr>
          <w:sz w:val="28"/>
          <w:szCs w:val="28"/>
          <w:lang w:val="uk-UA"/>
        </w:rPr>
        <w:t>Видатки на оздоровлення та відпочинок дітей за програмою соціального захисту населення Луцької міської територіальної громади на 2026 - 2028 роки  - </w:t>
      </w:r>
      <w:r>
        <w:rPr>
          <w:sz w:val="28"/>
          <w:szCs w:val="28"/>
        </w:rPr>
        <w:t xml:space="preserve">1 </w:t>
      </w:r>
      <w:r>
        <w:rPr>
          <w:sz w:val="28"/>
          <w:szCs w:val="28"/>
          <w:lang w:val="uk-UA"/>
        </w:rPr>
        <w:t>600,0 тис. грн.</w:t>
      </w:r>
    </w:p>
    <w:p w:rsidR="00A32930" w:rsidRDefault="00823848">
      <w:pPr>
        <w:ind w:right="-2" w:firstLine="567"/>
        <w:jc w:val="both"/>
        <w:rPr>
          <w:sz w:val="28"/>
          <w:szCs w:val="28"/>
          <w:lang w:val="uk-UA"/>
        </w:rPr>
      </w:pPr>
      <w:proofErr w:type="spellStart"/>
      <w:r>
        <w:rPr>
          <w:sz w:val="28"/>
          <w:szCs w:val="28"/>
        </w:rPr>
        <w:t>Видатки</w:t>
      </w:r>
      <w:proofErr w:type="spellEnd"/>
      <w:r>
        <w:rPr>
          <w:sz w:val="28"/>
          <w:szCs w:val="28"/>
        </w:rPr>
        <w:t xml:space="preserve"> на </w:t>
      </w:r>
      <w:proofErr w:type="gramStart"/>
      <w:r>
        <w:rPr>
          <w:sz w:val="28"/>
          <w:szCs w:val="28"/>
        </w:rPr>
        <w:t>п</w:t>
      </w:r>
      <w:proofErr w:type="gramEnd"/>
      <w:r>
        <w:rPr>
          <w:sz w:val="28"/>
          <w:szCs w:val="28"/>
          <w:lang w:val="uk-UA"/>
        </w:rPr>
        <w:t>і</w:t>
      </w:r>
      <w:proofErr w:type="spellStart"/>
      <w:r>
        <w:rPr>
          <w:sz w:val="28"/>
          <w:szCs w:val="28"/>
        </w:rPr>
        <w:t>льгове</w:t>
      </w:r>
      <w:proofErr w:type="spellEnd"/>
      <w:r>
        <w:rPr>
          <w:sz w:val="28"/>
          <w:szCs w:val="28"/>
          <w:lang w:val="uk-UA"/>
        </w:rPr>
        <w:t xml:space="preserve"> медичне обслуговування осіб, які постраждали внаслідок Чорнобильської катастрофи - 1 010,0 тис. грн.</w:t>
      </w:r>
    </w:p>
    <w:p w:rsidR="00A32930" w:rsidRDefault="00823848">
      <w:pPr>
        <w:pStyle w:val="ab"/>
        <w:shd w:val="clear" w:color="auto" w:fill="FFFFFF"/>
        <w:tabs>
          <w:tab w:val="left" w:pos="567"/>
        </w:tabs>
        <w:ind w:right="-2" w:firstLine="567"/>
        <w:rPr>
          <w:sz w:val="28"/>
          <w:szCs w:val="28"/>
          <w:lang w:val="uk-UA"/>
        </w:rPr>
      </w:pPr>
      <w:r>
        <w:rPr>
          <w:sz w:val="28"/>
          <w:szCs w:val="28"/>
          <w:lang w:val="uk-UA" w:eastAsia="ru-RU"/>
        </w:rPr>
        <w:t xml:space="preserve">На забезпечення функціонування </w:t>
      </w:r>
      <w:r>
        <w:rPr>
          <w:sz w:val="28"/>
          <w:szCs w:val="28"/>
          <w:shd w:val="clear" w:color="auto" w:fill="FFFFFF"/>
          <w:lang w:val="uk-UA"/>
        </w:rPr>
        <w:t xml:space="preserve">КУ «ХАБ ВЕТЕРАН» Луцької міської територіальної громади планується 7 324,3 тис грн. З них 4 392,0 тис </w:t>
      </w:r>
      <w:proofErr w:type="spellStart"/>
      <w:r>
        <w:rPr>
          <w:sz w:val="28"/>
          <w:szCs w:val="28"/>
          <w:shd w:val="clear" w:color="auto" w:fill="FFFFFF"/>
          <w:lang w:val="uk-UA"/>
        </w:rPr>
        <w:t>грн -вид</w:t>
      </w:r>
      <w:proofErr w:type="spellEnd"/>
      <w:r>
        <w:rPr>
          <w:sz w:val="28"/>
          <w:szCs w:val="28"/>
          <w:shd w:val="clear" w:color="auto" w:fill="FFFFFF"/>
          <w:lang w:val="uk-UA"/>
        </w:rPr>
        <w:t xml:space="preserve">атки </w:t>
      </w:r>
      <w:r>
        <w:rPr>
          <w:sz w:val="28"/>
          <w:szCs w:val="28"/>
          <w:lang w:val="uk-UA" w:eastAsia="ru-RU"/>
        </w:rPr>
        <w:t xml:space="preserve">на оплату праці з нарахуваннями. Обсяг видатків на оплату за спожиті енергоносії та комунальні послуги становить 65,0 тис. </w:t>
      </w:r>
      <w:proofErr w:type="spellStart"/>
      <w:r>
        <w:rPr>
          <w:sz w:val="28"/>
          <w:szCs w:val="28"/>
          <w:lang w:val="uk-UA" w:eastAsia="ru-RU"/>
        </w:rPr>
        <w:t>грн</w:t>
      </w:r>
      <w:proofErr w:type="spellEnd"/>
      <w:r>
        <w:rPr>
          <w:sz w:val="28"/>
          <w:szCs w:val="28"/>
          <w:lang w:val="uk-UA" w:eastAsia="ru-RU"/>
        </w:rPr>
        <w:t>, н</w:t>
      </w:r>
      <w:r>
        <w:rPr>
          <w:sz w:val="28"/>
          <w:szCs w:val="28"/>
          <w:lang w:val="uk-UA"/>
        </w:rPr>
        <w:t xml:space="preserve">а оплату інших послуг (крім комунальних) – 800,0 тис. грн. </w:t>
      </w:r>
    </w:p>
    <w:p w:rsidR="00A32930" w:rsidRDefault="00823848">
      <w:pPr>
        <w:pStyle w:val="ab"/>
        <w:shd w:val="clear" w:color="auto" w:fill="FFFFFF"/>
        <w:tabs>
          <w:tab w:val="left" w:pos="567"/>
        </w:tabs>
        <w:ind w:right="-2" w:firstLine="567"/>
        <w:rPr>
          <w:sz w:val="28"/>
          <w:szCs w:val="28"/>
          <w:lang w:val="uk-UA"/>
        </w:rPr>
      </w:pPr>
      <w:r>
        <w:rPr>
          <w:sz w:val="28"/>
          <w:szCs w:val="28"/>
          <w:lang w:val="uk-UA"/>
        </w:rPr>
        <w:t>На придбання матеріалів, обладнання для облаштування приміщень необхідним інвентарем для розширення та надання соціальних послуг ветеранам та членам їх сімей передбачається 637,3 тис. грн.;</w:t>
      </w:r>
    </w:p>
    <w:p w:rsidR="00A32930" w:rsidRDefault="00823848">
      <w:pPr>
        <w:ind w:right="-2" w:firstLine="567"/>
        <w:jc w:val="both"/>
        <w:rPr>
          <w:sz w:val="28"/>
          <w:szCs w:val="28"/>
          <w:lang w:val="uk-UA" w:eastAsia="ru-RU"/>
        </w:rPr>
      </w:pPr>
      <w:r>
        <w:rPr>
          <w:sz w:val="28"/>
          <w:szCs w:val="28"/>
          <w:shd w:val="clear" w:color="auto" w:fill="FFFFFF"/>
          <w:lang w:val="uk-UA"/>
        </w:rPr>
        <w:t>На р</w:t>
      </w:r>
      <w:r>
        <w:rPr>
          <w:sz w:val="28"/>
          <w:szCs w:val="28"/>
          <w:lang w:val="uk-UA" w:eastAsia="ru-RU"/>
        </w:rPr>
        <w:t xml:space="preserve">еалізацію заходів, спрямованих на підтримку та соціальний захист ветеранів та членів їх сімей планується 1 200,0 </w:t>
      </w:r>
      <w:proofErr w:type="spellStart"/>
      <w:r>
        <w:rPr>
          <w:sz w:val="28"/>
          <w:szCs w:val="28"/>
          <w:lang w:val="uk-UA" w:eastAsia="ru-RU"/>
        </w:rPr>
        <w:t>тис.грн</w:t>
      </w:r>
      <w:proofErr w:type="spellEnd"/>
      <w:r>
        <w:rPr>
          <w:sz w:val="28"/>
          <w:szCs w:val="28"/>
          <w:lang w:val="uk-UA" w:eastAsia="ru-RU"/>
        </w:rPr>
        <w:t xml:space="preserve">. </w:t>
      </w:r>
    </w:p>
    <w:p w:rsidR="00A32930" w:rsidRDefault="00823848">
      <w:pPr>
        <w:ind w:right="-2" w:firstLine="567"/>
        <w:jc w:val="both"/>
        <w:rPr>
          <w:sz w:val="28"/>
          <w:szCs w:val="28"/>
          <w:lang w:val="uk-UA" w:eastAsia="ru-RU"/>
        </w:rPr>
      </w:pPr>
      <w:r>
        <w:rPr>
          <w:sz w:val="28"/>
          <w:szCs w:val="28"/>
          <w:lang w:val="uk-UA" w:eastAsia="ru-RU"/>
        </w:rPr>
        <w:t xml:space="preserve">На придбання техніки заплановано 80,0 </w:t>
      </w:r>
      <w:proofErr w:type="spellStart"/>
      <w:r>
        <w:rPr>
          <w:sz w:val="28"/>
          <w:szCs w:val="28"/>
          <w:lang w:val="uk-UA" w:eastAsia="ru-RU"/>
        </w:rPr>
        <w:t>тис.грн</w:t>
      </w:r>
      <w:proofErr w:type="spellEnd"/>
      <w:r>
        <w:rPr>
          <w:sz w:val="28"/>
          <w:szCs w:val="28"/>
          <w:lang w:val="uk-UA" w:eastAsia="ru-RU"/>
        </w:rPr>
        <w:t>.</w:t>
      </w:r>
    </w:p>
    <w:p w:rsidR="00A32930" w:rsidRDefault="00823848">
      <w:pPr>
        <w:ind w:right="-2" w:firstLine="567"/>
        <w:jc w:val="center"/>
        <w:rPr>
          <w:i/>
          <w:iCs/>
          <w:sz w:val="28"/>
          <w:szCs w:val="28"/>
          <w:u w:val="single"/>
          <w:lang w:val="uk-UA" w:bidi="hi-IN"/>
        </w:rPr>
      </w:pPr>
      <w:r>
        <w:rPr>
          <w:i/>
          <w:iCs/>
          <w:sz w:val="28"/>
          <w:szCs w:val="28"/>
          <w:u w:val="single"/>
          <w:lang w:val="uk-UA" w:bidi="hi-IN"/>
        </w:rPr>
        <w:t>Територіальний центр</w:t>
      </w:r>
    </w:p>
    <w:p w:rsidR="00A32930" w:rsidRDefault="00823848">
      <w:pPr>
        <w:ind w:firstLine="567"/>
        <w:jc w:val="both"/>
        <w:rPr>
          <w:lang w:val="uk-UA"/>
        </w:rPr>
      </w:pPr>
      <w:r>
        <w:rPr>
          <w:sz w:val="28"/>
          <w:szCs w:val="28"/>
          <w:lang w:val="uk-UA" w:eastAsia="ru-RU"/>
        </w:rPr>
        <w:t xml:space="preserve">На забезпечення функціонування КЗ «Територіальний центр соціального обслуговування (надання соціальних послуг) Луцької міської територіальної громади», де на обліку перебуває 4055 осіб (з них 1146 особи – потребує сторонньої допомоги на дому), у 2026 році передбачається спрямувати 42 092,7 тис. </w:t>
      </w:r>
      <w:proofErr w:type="spellStart"/>
      <w:r>
        <w:rPr>
          <w:sz w:val="28"/>
          <w:szCs w:val="28"/>
          <w:lang w:val="uk-UA" w:eastAsia="ru-RU"/>
        </w:rPr>
        <w:t>грн</w:t>
      </w:r>
      <w:proofErr w:type="spellEnd"/>
      <w:r>
        <w:rPr>
          <w:sz w:val="28"/>
          <w:szCs w:val="28"/>
          <w:lang w:val="uk-UA" w:eastAsia="ru-RU"/>
        </w:rPr>
        <w:t xml:space="preserve">, що на 5 765,9  тис. </w:t>
      </w:r>
      <w:proofErr w:type="spellStart"/>
      <w:r>
        <w:rPr>
          <w:sz w:val="28"/>
          <w:szCs w:val="28"/>
          <w:lang w:val="uk-UA" w:eastAsia="ru-RU"/>
        </w:rPr>
        <w:t>грн</w:t>
      </w:r>
      <w:proofErr w:type="spellEnd"/>
      <w:r>
        <w:rPr>
          <w:sz w:val="28"/>
          <w:szCs w:val="28"/>
          <w:lang w:val="uk-UA" w:eastAsia="ru-RU"/>
        </w:rPr>
        <w:t xml:space="preserve">  більше, ніж було передбачено в 2025 році. </w:t>
      </w:r>
    </w:p>
    <w:p w:rsidR="00A32930" w:rsidRDefault="00823848">
      <w:pPr>
        <w:jc w:val="both"/>
        <w:rPr>
          <w:lang w:val="uk-UA"/>
        </w:rPr>
      </w:pPr>
      <w:r>
        <w:rPr>
          <w:sz w:val="28"/>
          <w:szCs w:val="28"/>
          <w:lang w:val="uk-UA" w:eastAsia="ru-RU"/>
        </w:rPr>
        <w:t xml:space="preserve">У загальному обсязі витрат </w:t>
      </w:r>
      <w:r>
        <w:rPr>
          <w:rFonts w:eastAsia="Times New Roman"/>
          <w:sz w:val="28"/>
          <w:szCs w:val="28"/>
          <w:lang w:val="uk-UA" w:eastAsia="uk-UA"/>
        </w:rPr>
        <w:t>31 099,5</w:t>
      </w:r>
      <w:r>
        <w:rPr>
          <w:bCs/>
          <w:sz w:val="28"/>
          <w:szCs w:val="28"/>
          <w:lang w:val="uk-UA" w:eastAsia="ru-RU"/>
        </w:rPr>
        <w:t xml:space="preserve"> </w:t>
      </w:r>
      <w:proofErr w:type="spellStart"/>
      <w:r>
        <w:rPr>
          <w:sz w:val="28"/>
          <w:szCs w:val="28"/>
          <w:lang w:val="uk-UA" w:eastAsia="ru-RU"/>
        </w:rPr>
        <w:t>тис</w:t>
      </w:r>
      <w:proofErr w:type="spellEnd"/>
      <w:r>
        <w:rPr>
          <w:sz w:val="28"/>
          <w:szCs w:val="28"/>
          <w:lang w:val="uk-UA" w:eastAsia="ru-RU"/>
        </w:rPr>
        <w:t xml:space="preserve">. грн становлять видатки на оплату праці з нарахуваннями. Обсяг видатків на розрахунки за спожиті енергоносії та комунальні послуги становить 758,3  тис. грн.  </w:t>
      </w:r>
    </w:p>
    <w:p w:rsidR="00A32930" w:rsidRDefault="00823848">
      <w:pPr>
        <w:ind w:right="-2" w:firstLine="567"/>
        <w:jc w:val="both"/>
        <w:rPr>
          <w:sz w:val="28"/>
          <w:szCs w:val="28"/>
          <w:lang w:val="uk-UA" w:eastAsia="ru-RU"/>
        </w:rPr>
      </w:pPr>
      <w:r>
        <w:rPr>
          <w:sz w:val="28"/>
          <w:szCs w:val="28"/>
          <w:lang w:val="uk-UA" w:eastAsia="ru-RU"/>
        </w:rPr>
        <w:t xml:space="preserve">На забезпечення підопічних територіального центру медикаментами в бюджеті громади планується передбачити 13,0 тис. грн. </w:t>
      </w:r>
    </w:p>
    <w:p w:rsidR="00A32930" w:rsidRDefault="00823848">
      <w:pPr>
        <w:ind w:right="-2" w:firstLine="567"/>
        <w:jc w:val="both"/>
        <w:rPr>
          <w:lang w:val="uk-UA"/>
        </w:rPr>
      </w:pPr>
      <w:r>
        <w:rPr>
          <w:sz w:val="28"/>
          <w:szCs w:val="28"/>
          <w:lang w:val="uk-UA"/>
        </w:rPr>
        <w:t>На виконання Програми розвитку соціальних послуг в Луцькій міській територіальній громаді на 2021–2028 роки планується використати 2 300 тис. грн.</w:t>
      </w:r>
      <w:r>
        <w:rPr>
          <w:sz w:val="28"/>
          <w:szCs w:val="28"/>
          <w:lang w:val="uk-UA" w:eastAsia="ru-RU"/>
        </w:rPr>
        <w:t xml:space="preserve"> КЗ «Територіальний центр соціального обслуговування (надання соціальних послуг) Луцької міської територіальної громади» </w:t>
      </w:r>
      <w:r>
        <w:rPr>
          <w:sz w:val="28"/>
          <w:szCs w:val="28"/>
          <w:lang w:val="uk-UA"/>
        </w:rPr>
        <w:t>для забезпечення:</w:t>
      </w:r>
    </w:p>
    <w:p w:rsidR="00A32930" w:rsidRDefault="00823848">
      <w:pPr>
        <w:tabs>
          <w:tab w:val="left" w:pos="567"/>
        </w:tabs>
        <w:ind w:right="-2" w:firstLine="567"/>
        <w:jc w:val="both"/>
        <w:rPr>
          <w:sz w:val="28"/>
          <w:szCs w:val="28"/>
          <w:lang w:val="uk-UA"/>
        </w:rPr>
      </w:pPr>
      <w:r>
        <w:rPr>
          <w:sz w:val="28"/>
          <w:szCs w:val="28"/>
          <w:lang w:val="uk-UA"/>
        </w:rPr>
        <w:t xml:space="preserve">безкоштовним гарячим харчуванням малозабезпечених мешканців громади – 1 650,0 тис. </w:t>
      </w:r>
      <w:proofErr w:type="spellStart"/>
      <w:r>
        <w:rPr>
          <w:sz w:val="28"/>
          <w:szCs w:val="28"/>
          <w:lang w:val="uk-UA"/>
        </w:rPr>
        <w:t>грн</w:t>
      </w:r>
      <w:proofErr w:type="spellEnd"/>
      <w:r>
        <w:rPr>
          <w:sz w:val="28"/>
          <w:szCs w:val="28"/>
          <w:lang w:val="uk-UA"/>
        </w:rPr>
        <w:t>;</w:t>
      </w:r>
    </w:p>
    <w:p w:rsidR="00A32930" w:rsidRDefault="00823848">
      <w:pPr>
        <w:ind w:right="-2" w:firstLine="567"/>
        <w:jc w:val="both"/>
        <w:rPr>
          <w:sz w:val="28"/>
          <w:szCs w:val="28"/>
          <w:lang w:val="uk-UA"/>
        </w:rPr>
      </w:pPr>
      <w:r>
        <w:rPr>
          <w:sz w:val="28"/>
          <w:szCs w:val="28"/>
          <w:lang w:val="uk-UA"/>
        </w:rPr>
        <w:t>надання послуг з перевезення спеціалізованим автомобілем осіб з обмеженими фізичними можливостями – 90,0 тис. грн.</w:t>
      </w:r>
    </w:p>
    <w:p w:rsidR="00A32930" w:rsidRDefault="00823848">
      <w:pPr>
        <w:pStyle w:val="ab"/>
        <w:shd w:val="clear" w:color="auto" w:fill="FFFFFF"/>
        <w:tabs>
          <w:tab w:val="left" w:pos="567"/>
        </w:tabs>
        <w:ind w:right="-2" w:firstLine="567"/>
        <w:rPr>
          <w:sz w:val="28"/>
          <w:szCs w:val="28"/>
          <w:lang w:val="uk-UA"/>
        </w:rPr>
      </w:pPr>
      <w:r>
        <w:rPr>
          <w:sz w:val="28"/>
          <w:szCs w:val="28"/>
          <w:lang w:val="uk-UA"/>
        </w:rPr>
        <w:t>придбання матеріалів, обладнання для облаштування приміщень необхідним інвентарем для розширення та запровадження надання нових соціальних послуг мешканцям громади, які перебувають в складних життєвих обставинах – 200,0 тис. грн.;</w:t>
      </w:r>
    </w:p>
    <w:p w:rsidR="00A32930" w:rsidRDefault="00823848">
      <w:pPr>
        <w:pStyle w:val="ab"/>
        <w:shd w:val="clear" w:color="auto" w:fill="FFFFFF"/>
        <w:tabs>
          <w:tab w:val="left" w:pos="567"/>
        </w:tabs>
        <w:ind w:right="-2" w:firstLine="567"/>
        <w:rPr>
          <w:sz w:val="28"/>
          <w:szCs w:val="28"/>
          <w:lang w:val="uk-UA"/>
        </w:rPr>
      </w:pPr>
      <w:r>
        <w:rPr>
          <w:sz w:val="28"/>
          <w:szCs w:val="28"/>
          <w:lang w:val="uk-UA"/>
        </w:rPr>
        <w:lastRenderedPageBreak/>
        <w:t xml:space="preserve">оплата послуг (крім комунальних) 360,0 тис. грн. на проведення благодійних акцій, спрямованих на підтримку вразливих верств населення громади, поточний ремонт приміщень. </w:t>
      </w:r>
    </w:p>
    <w:p w:rsidR="00A32930" w:rsidRDefault="00823848">
      <w:pPr>
        <w:shd w:val="clear" w:color="auto" w:fill="FFFFFF"/>
        <w:ind w:right="-2" w:firstLine="567"/>
        <w:jc w:val="center"/>
      </w:pPr>
      <w:r>
        <w:rPr>
          <w:b/>
          <w:bCs/>
          <w:i/>
          <w:iCs/>
          <w:sz w:val="28"/>
          <w:szCs w:val="28"/>
          <w:lang w:val="uk-UA"/>
        </w:rPr>
        <w:t>Освіта</w:t>
      </w:r>
    </w:p>
    <w:p w:rsidR="00A32930" w:rsidRDefault="00823848">
      <w:pPr>
        <w:ind w:right="-82" w:firstLine="567"/>
        <w:jc w:val="both"/>
      </w:pPr>
      <w:r>
        <w:rPr>
          <w:sz w:val="28"/>
          <w:szCs w:val="28"/>
          <w:lang w:val="uk-UA" w:eastAsia="ru-RU"/>
        </w:rPr>
        <w:t>Обсяг видатків загального фонду у 202</w:t>
      </w:r>
      <w:r>
        <w:rPr>
          <w:sz w:val="28"/>
          <w:szCs w:val="28"/>
          <w:lang w:eastAsia="ru-RU"/>
        </w:rPr>
        <w:t>6</w:t>
      </w:r>
      <w:r>
        <w:rPr>
          <w:sz w:val="28"/>
          <w:szCs w:val="28"/>
          <w:lang w:val="uk-UA" w:eastAsia="ru-RU"/>
        </w:rPr>
        <w:t xml:space="preserve"> році на заклади дошкільної, загальної та позашкільної освіти становить 1 284 145 тис. гривень. </w:t>
      </w:r>
    </w:p>
    <w:p w:rsidR="00A32930" w:rsidRDefault="00823848">
      <w:pPr>
        <w:ind w:right="-82" w:firstLine="567"/>
        <w:jc w:val="both"/>
      </w:pPr>
      <w:r>
        <w:rPr>
          <w:sz w:val="28"/>
          <w:szCs w:val="28"/>
          <w:lang w:val="uk-UA" w:eastAsia="ru-RU"/>
        </w:rPr>
        <w:t>Даний обсяг видатків забезпечуватиме функціонування 98 бюджетних установ галузі,з них:</w:t>
      </w:r>
    </w:p>
    <w:p w:rsidR="00A32930" w:rsidRDefault="00823848">
      <w:pPr>
        <w:numPr>
          <w:ilvl w:val="0"/>
          <w:numId w:val="1"/>
        </w:numPr>
        <w:ind w:left="720" w:right="-82" w:hanging="436"/>
        <w:jc w:val="both"/>
      </w:pPr>
      <w:r>
        <w:rPr>
          <w:sz w:val="28"/>
          <w:szCs w:val="28"/>
          <w:lang w:val="uk-UA" w:eastAsia="ru-RU"/>
        </w:rPr>
        <w:t>51 закладу дошкільної освіти;</w:t>
      </w:r>
    </w:p>
    <w:p w:rsidR="00A32930" w:rsidRDefault="00823848">
      <w:pPr>
        <w:numPr>
          <w:ilvl w:val="0"/>
          <w:numId w:val="1"/>
        </w:numPr>
        <w:ind w:right="-82" w:firstLine="284"/>
        <w:jc w:val="both"/>
      </w:pPr>
      <w:r>
        <w:rPr>
          <w:sz w:val="28"/>
          <w:szCs w:val="28"/>
          <w:lang w:val="uk-UA" w:eastAsia="ru-RU"/>
        </w:rPr>
        <w:t>37 закладів загальної середньої освіти;</w:t>
      </w:r>
    </w:p>
    <w:p w:rsidR="00A32930" w:rsidRDefault="00823848">
      <w:pPr>
        <w:numPr>
          <w:ilvl w:val="0"/>
          <w:numId w:val="1"/>
        </w:numPr>
        <w:tabs>
          <w:tab w:val="left" w:pos="0"/>
        </w:tabs>
        <w:ind w:right="-82" w:firstLine="284"/>
        <w:jc w:val="both"/>
      </w:pPr>
      <w:r>
        <w:rPr>
          <w:sz w:val="28"/>
          <w:szCs w:val="28"/>
          <w:lang w:val="uk-UA" w:eastAsia="ru-RU"/>
        </w:rPr>
        <w:t>1 спеціальної загальноосвітньої школи для дітей з особливими освітніми потребами;</w:t>
      </w:r>
    </w:p>
    <w:p w:rsidR="00A32930" w:rsidRDefault="00823848">
      <w:pPr>
        <w:numPr>
          <w:ilvl w:val="0"/>
          <w:numId w:val="1"/>
        </w:numPr>
        <w:ind w:right="-82" w:firstLine="284"/>
        <w:jc w:val="both"/>
      </w:pPr>
      <w:r>
        <w:rPr>
          <w:sz w:val="28"/>
          <w:szCs w:val="28"/>
          <w:lang w:val="uk-UA" w:eastAsia="ru-RU"/>
        </w:rPr>
        <w:t>2 закладів позашкільної освіти;</w:t>
      </w:r>
    </w:p>
    <w:p w:rsidR="00A32930" w:rsidRDefault="00823848">
      <w:pPr>
        <w:numPr>
          <w:ilvl w:val="0"/>
          <w:numId w:val="1"/>
        </w:numPr>
        <w:ind w:right="-82" w:firstLine="284"/>
        <w:jc w:val="both"/>
      </w:pPr>
      <w:r>
        <w:rPr>
          <w:sz w:val="28"/>
          <w:szCs w:val="28"/>
          <w:lang w:val="uk-UA" w:eastAsia="ru-RU"/>
        </w:rPr>
        <w:t>1 навчально-методичного Центру психологічної служби;</w:t>
      </w:r>
    </w:p>
    <w:p w:rsidR="00A32930" w:rsidRDefault="00823848">
      <w:pPr>
        <w:numPr>
          <w:ilvl w:val="0"/>
          <w:numId w:val="1"/>
        </w:numPr>
        <w:ind w:right="-82" w:firstLine="284"/>
        <w:jc w:val="both"/>
      </w:pPr>
      <w:r>
        <w:rPr>
          <w:sz w:val="28"/>
          <w:szCs w:val="28"/>
          <w:lang w:val="uk-UA" w:eastAsia="ru-RU"/>
        </w:rPr>
        <w:t>1 центру професійного розвитку педагогічних працівників;</w:t>
      </w:r>
    </w:p>
    <w:p w:rsidR="00A32930" w:rsidRDefault="00823848">
      <w:pPr>
        <w:numPr>
          <w:ilvl w:val="0"/>
          <w:numId w:val="1"/>
        </w:numPr>
        <w:ind w:right="-82" w:firstLine="284"/>
        <w:jc w:val="both"/>
      </w:pPr>
      <w:r>
        <w:rPr>
          <w:sz w:val="28"/>
          <w:szCs w:val="28"/>
          <w:lang w:val="uk-UA" w:eastAsia="ru-RU"/>
        </w:rPr>
        <w:t>1 міжшкільного ресурсного центру;</w:t>
      </w:r>
    </w:p>
    <w:p w:rsidR="00A32930" w:rsidRDefault="00823848">
      <w:pPr>
        <w:numPr>
          <w:ilvl w:val="0"/>
          <w:numId w:val="1"/>
        </w:numPr>
        <w:ind w:right="-82" w:firstLine="284"/>
        <w:jc w:val="both"/>
      </w:pPr>
      <w:r>
        <w:rPr>
          <w:sz w:val="28"/>
          <w:szCs w:val="28"/>
          <w:lang w:val="uk-UA" w:eastAsia="ru-RU"/>
        </w:rPr>
        <w:t>1 інклюзивно-ресурсного центру;</w:t>
      </w:r>
    </w:p>
    <w:p w:rsidR="00A32930" w:rsidRDefault="00823848">
      <w:pPr>
        <w:numPr>
          <w:ilvl w:val="0"/>
          <w:numId w:val="1"/>
        </w:numPr>
        <w:ind w:right="-82" w:firstLine="284"/>
        <w:jc w:val="both"/>
      </w:pPr>
      <w:r>
        <w:rPr>
          <w:sz w:val="28"/>
          <w:szCs w:val="28"/>
          <w:lang w:val="uk-UA" w:eastAsia="ru-RU"/>
        </w:rPr>
        <w:t>1 будинку вчителя;</w:t>
      </w:r>
    </w:p>
    <w:p w:rsidR="00A32930" w:rsidRDefault="00823848">
      <w:pPr>
        <w:numPr>
          <w:ilvl w:val="0"/>
          <w:numId w:val="1"/>
        </w:numPr>
        <w:ind w:right="-82" w:firstLine="284"/>
        <w:jc w:val="both"/>
      </w:pPr>
      <w:r>
        <w:rPr>
          <w:sz w:val="28"/>
          <w:szCs w:val="28"/>
          <w:lang w:val="uk-UA" w:eastAsia="ru-RU"/>
        </w:rPr>
        <w:t>1 централізованої бухгалтерії;</w:t>
      </w:r>
    </w:p>
    <w:p w:rsidR="00A32930" w:rsidRDefault="00823848">
      <w:pPr>
        <w:numPr>
          <w:ilvl w:val="0"/>
          <w:numId w:val="1"/>
        </w:numPr>
        <w:ind w:right="-82" w:firstLine="284"/>
        <w:jc w:val="both"/>
      </w:pPr>
      <w:r>
        <w:rPr>
          <w:sz w:val="28"/>
          <w:szCs w:val="28"/>
          <w:lang w:val="uk-UA" w:eastAsia="ru-RU"/>
        </w:rPr>
        <w:t>1 групи по централізованому господарському обслуговуванню.</w:t>
      </w:r>
    </w:p>
    <w:p w:rsidR="00A32930" w:rsidRDefault="00823848">
      <w:pPr>
        <w:ind w:right="-82" w:firstLine="709"/>
        <w:jc w:val="both"/>
      </w:pPr>
      <w:r>
        <w:rPr>
          <w:sz w:val="28"/>
          <w:szCs w:val="28"/>
          <w:lang w:val="uk-UA" w:eastAsia="ru-RU"/>
        </w:rPr>
        <w:t>У 202</w:t>
      </w:r>
      <w:r>
        <w:rPr>
          <w:sz w:val="28"/>
          <w:szCs w:val="28"/>
          <w:lang w:eastAsia="ru-RU"/>
        </w:rPr>
        <w:t>6</w:t>
      </w:r>
      <w:r>
        <w:rPr>
          <w:sz w:val="28"/>
          <w:szCs w:val="28"/>
          <w:lang w:val="uk-UA" w:eastAsia="ru-RU"/>
        </w:rPr>
        <w:t xml:space="preserve"> році середньорічна кількість вихованців та учнів по закладах дошкільної, загальної середньої освіти та позашкільних закладах становитиме 42 677  учня та вихованця.</w:t>
      </w:r>
    </w:p>
    <w:p w:rsidR="00A32930" w:rsidRDefault="00823848">
      <w:pPr>
        <w:ind w:right="-82" w:firstLine="709"/>
        <w:jc w:val="both"/>
      </w:pPr>
      <w:r>
        <w:rPr>
          <w:sz w:val="28"/>
          <w:szCs w:val="28"/>
          <w:lang w:val="uk-UA" w:eastAsia="ru-RU"/>
        </w:rPr>
        <w:t xml:space="preserve">Найбільшу питому вагу у видатках по галузі складають видатки на виплату заробітної плати з нарахуваннями – 869 447,2 тис. </w:t>
      </w:r>
      <w:proofErr w:type="spellStart"/>
      <w:r>
        <w:rPr>
          <w:sz w:val="28"/>
          <w:szCs w:val="28"/>
          <w:lang w:val="uk-UA" w:eastAsia="ru-RU"/>
        </w:rPr>
        <w:t>грн</w:t>
      </w:r>
      <w:proofErr w:type="spellEnd"/>
      <w:r>
        <w:rPr>
          <w:sz w:val="28"/>
          <w:szCs w:val="28"/>
          <w:lang w:val="uk-UA" w:eastAsia="ru-RU"/>
        </w:rPr>
        <w:t xml:space="preserve">, або </w:t>
      </w:r>
      <w:r>
        <w:rPr>
          <w:sz w:val="28"/>
          <w:szCs w:val="28"/>
          <w:lang w:eastAsia="ru-RU"/>
        </w:rPr>
        <w:t>6</w:t>
      </w:r>
      <w:r>
        <w:rPr>
          <w:sz w:val="28"/>
          <w:szCs w:val="28"/>
          <w:lang w:val="uk-UA" w:eastAsia="ru-RU"/>
        </w:rPr>
        <w:t>7</w:t>
      </w:r>
      <w:r>
        <w:rPr>
          <w:sz w:val="28"/>
          <w:szCs w:val="28"/>
          <w:lang w:eastAsia="ru-RU"/>
        </w:rPr>
        <w:t>,7</w:t>
      </w:r>
      <w:r>
        <w:rPr>
          <w:sz w:val="28"/>
          <w:szCs w:val="28"/>
          <w:lang w:val="uk-UA" w:eastAsia="ru-RU"/>
        </w:rPr>
        <w:t xml:space="preserve"> %. Видатки на оплату комунальних послуг та енергоносіїв по всіх бюджетних установах заплановані в обсязі 183 038,6 тис. грн.  </w:t>
      </w:r>
    </w:p>
    <w:p w:rsidR="00A32930" w:rsidRDefault="00823848">
      <w:pPr>
        <w:ind w:right="-82" w:firstLine="709"/>
        <w:jc w:val="both"/>
        <w:rPr>
          <w:sz w:val="28"/>
          <w:szCs w:val="28"/>
          <w:lang w:val="uk-UA" w:eastAsia="ru-RU"/>
        </w:rPr>
      </w:pPr>
      <w:r>
        <w:rPr>
          <w:sz w:val="28"/>
          <w:szCs w:val="28"/>
          <w:lang w:val="uk-UA" w:eastAsia="ru-RU"/>
        </w:rPr>
        <w:t xml:space="preserve">Видатки на харчування передбачені у сумі </w:t>
      </w:r>
      <w:r>
        <w:rPr>
          <w:sz w:val="28"/>
          <w:szCs w:val="28"/>
          <w:lang w:eastAsia="ru-RU"/>
        </w:rPr>
        <w:t>99</w:t>
      </w:r>
      <w:r>
        <w:rPr>
          <w:sz w:val="28"/>
          <w:szCs w:val="28"/>
          <w:lang w:val="en-US" w:eastAsia="ru-RU"/>
        </w:rPr>
        <w:t> </w:t>
      </w:r>
      <w:r>
        <w:rPr>
          <w:sz w:val="28"/>
          <w:szCs w:val="28"/>
          <w:lang w:eastAsia="ru-RU"/>
        </w:rPr>
        <w:t>024</w:t>
      </w:r>
      <w:r>
        <w:rPr>
          <w:sz w:val="28"/>
          <w:szCs w:val="28"/>
          <w:lang w:val="uk-UA" w:eastAsia="ru-RU"/>
        </w:rPr>
        <w:t xml:space="preserve">,9 тис. грн. Безкоштовним харчуванням у закладах дошкільної та середньої освіти буде забезпечено 12 133 дитини, на що з бюджету спрямовано 63 933,9 тис. грн. Для  забезпечення збалансованого харчування для учнів початкових класів закладів загальної середньої освіти передбачено </w:t>
      </w:r>
      <w:proofErr w:type="spellStart"/>
      <w:r>
        <w:rPr>
          <w:sz w:val="28"/>
          <w:szCs w:val="28"/>
          <w:lang w:val="uk-UA" w:eastAsia="ru-RU"/>
        </w:rPr>
        <w:t>співфінансування</w:t>
      </w:r>
      <w:proofErr w:type="spellEnd"/>
      <w:r>
        <w:rPr>
          <w:sz w:val="28"/>
          <w:szCs w:val="28"/>
          <w:lang w:val="uk-UA" w:eastAsia="ru-RU"/>
        </w:rPr>
        <w:t xml:space="preserve"> до субвенції на харчування учнів 1-4 класів (30% до субвенції) у розмірі 35 091,0 тис. грн.           </w:t>
      </w:r>
    </w:p>
    <w:p w:rsidR="00A32930" w:rsidRDefault="00823848">
      <w:pPr>
        <w:ind w:right="-82" w:firstLine="709"/>
        <w:jc w:val="both"/>
        <w:rPr>
          <w:lang w:val="uk-UA"/>
        </w:rPr>
      </w:pPr>
      <w:r>
        <w:rPr>
          <w:sz w:val="28"/>
          <w:szCs w:val="28"/>
          <w:lang w:val="uk-UA" w:eastAsia="ru-RU"/>
        </w:rPr>
        <w:t>Також враховані норми частини п’ятої статті 35 Закону України від «Про дошкільну освіту», у відповідності до якої батьки або особи, які їх замінюють, вносять плату за харчування дітей у комунальному дошкільному навчальному закладі у розмірі 70 відсотків від вартості харчування на день.</w:t>
      </w:r>
    </w:p>
    <w:p w:rsidR="00A32930" w:rsidRDefault="00823848">
      <w:pPr>
        <w:ind w:right="-82" w:firstLine="709"/>
        <w:jc w:val="both"/>
        <w:rPr>
          <w:lang w:val="uk-UA"/>
        </w:rPr>
      </w:pPr>
      <w:r>
        <w:rPr>
          <w:sz w:val="28"/>
          <w:szCs w:val="28"/>
          <w:lang w:val="uk-UA" w:eastAsia="ru-RU"/>
        </w:rPr>
        <w:t xml:space="preserve">На реалізацію програми «Розвиток освіти Луцької міської територіальної громад на 2025-2029 рр.» у 2026 році передбачено 4 </w:t>
      </w:r>
      <w:r>
        <w:rPr>
          <w:sz w:val="28"/>
          <w:szCs w:val="28"/>
          <w:lang w:eastAsia="ru-RU"/>
        </w:rPr>
        <w:t>8</w:t>
      </w:r>
      <w:r>
        <w:rPr>
          <w:sz w:val="28"/>
          <w:szCs w:val="28"/>
          <w:lang w:val="uk-UA" w:eastAsia="ru-RU"/>
        </w:rPr>
        <w:t>25</w:t>
      </w:r>
      <w:r>
        <w:rPr>
          <w:sz w:val="28"/>
          <w:szCs w:val="28"/>
          <w:lang w:eastAsia="ru-RU"/>
        </w:rPr>
        <w:t>,</w:t>
      </w:r>
      <w:r>
        <w:rPr>
          <w:sz w:val="28"/>
          <w:szCs w:val="28"/>
          <w:lang w:val="uk-UA" w:eastAsia="ru-RU"/>
        </w:rPr>
        <w:t xml:space="preserve">7 тис. грн. По даній програмі кошти спрямовуються на забезпечення проведення учнівських предметних олімпіад, </w:t>
      </w:r>
      <w:proofErr w:type="spellStart"/>
      <w:r>
        <w:rPr>
          <w:sz w:val="28"/>
          <w:szCs w:val="28"/>
          <w:lang w:val="uk-UA" w:eastAsia="ru-RU"/>
        </w:rPr>
        <w:t>інтернет-олімпіад</w:t>
      </w:r>
      <w:proofErr w:type="spellEnd"/>
      <w:r>
        <w:rPr>
          <w:sz w:val="28"/>
          <w:szCs w:val="28"/>
          <w:lang w:val="uk-UA" w:eastAsia="ru-RU"/>
        </w:rPr>
        <w:t>, стимулювання роботи педагогів, заохочення педагогічної творчості та новаторства через фахові конкурси-</w:t>
      </w:r>
      <w:r>
        <w:rPr>
          <w:sz w:val="28"/>
          <w:szCs w:val="28"/>
          <w:lang w:val="uk-UA" w:eastAsia="ru-RU"/>
        </w:rPr>
        <w:lastRenderedPageBreak/>
        <w:t>змагання "Вчитель року", "Класний керівник року", "Джерело творчості", забезпечення  роботи   пришкільних таборів та інші.</w:t>
      </w:r>
    </w:p>
    <w:p w:rsidR="00A32930" w:rsidRDefault="00823848">
      <w:pPr>
        <w:ind w:right="-82" w:firstLine="709"/>
        <w:jc w:val="both"/>
      </w:pPr>
      <w:r>
        <w:rPr>
          <w:sz w:val="28"/>
          <w:szCs w:val="28"/>
          <w:lang w:val="uk-UA" w:eastAsia="ru-RU"/>
        </w:rPr>
        <w:t xml:space="preserve">На оздоровлення дітей на базі пришкільних таборів у закладах загальної середньої освіти планується направити 1 935,5 тис. грн. </w:t>
      </w:r>
    </w:p>
    <w:p w:rsidR="00A32930" w:rsidRDefault="00823848">
      <w:pPr>
        <w:tabs>
          <w:tab w:val="left" w:pos="6954"/>
        </w:tabs>
        <w:ind w:right="-82" w:firstLine="567"/>
        <w:jc w:val="both"/>
      </w:pPr>
      <w:r>
        <w:rPr>
          <w:sz w:val="28"/>
          <w:szCs w:val="28"/>
          <w:lang w:val="uk-UA" w:eastAsia="ru-RU"/>
        </w:rPr>
        <w:t xml:space="preserve">Відповідно до </w:t>
      </w:r>
      <w:r>
        <w:rPr>
          <w:sz w:val="28"/>
          <w:szCs w:val="28"/>
          <w:lang w:val="uk-UA" w:eastAsia="uk-UA"/>
        </w:rPr>
        <w:t>«Комплексної програми підтримки ветеранів/</w:t>
      </w:r>
      <w:proofErr w:type="spellStart"/>
      <w:r>
        <w:rPr>
          <w:sz w:val="28"/>
          <w:szCs w:val="28"/>
          <w:lang w:val="uk-UA" w:eastAsia="uk-UA"/>
        </w:rPr>
        <w:t>ветеранок</w:t>
      </w:r>
      <w:proofErr w:type="spellEnd"/>
      <w:r>
        <w:rPr>
          <w:sz w:val="28"/>
          <w:szCs w:val="28"/>
          <w:lang w:val="uk-UA" w:eastAsia="uk-UA"/>
        </w:rPr>
        <w:t xml:space="preserve"> війни та членів їх сімей на 2024-2028 роки»</w:t>
      </w:r>
      <w:r>
        <w:rPr>
          <w:sz w:val="28"/>
          <w:szCs w:val="28"/>
          <w:lang w:val="uk-UA" w:eastAsia="ru-RU"/>
        </w:rPr>
        <w:t xml:space="preserve"> на оплату харчування, оздоровлення дітей учасників бойових дій, бійців-добровольців, загиблих військовослужбовців планується 33 483,5 тис. грн. </w:t>
      </w:r>
    </w:p>
    <w:p w:rsidR="00A32930" w:rsidRDefault="00823848">
      <w:pPr>
        <w:ind w:right="-82" w:firstLine="709"/>
        <w:jc w:val="both"/>
      </w:pPr>
      <w:r>
        <w:rPr>
          <w:sz w:val="28"/>
          <w:szCs w:val="28"/>
          <w:lang w:val="uk-UA" w:eastAsia="ru-RU"/>
        </w:rPr>
        <w:t>Також передбачені видатки на виплату одноразової допомоги 40 дітям-сиротам та дітям, позбавленим батьківського піклування, яким виповнюється 18 років та при працевлаштуванні їх після закінчення навчального закладу – 72,4 тис. грн.</w:t>
      </w:r>
    </w:p>
    <w:p w:rsidR="00A32930" w:rsidRDefault="00823848">
      <w:pPr>
        <w:pStyle w:val="western"/>
        <w:spacing w:before="0" w:after="0"/>
        <w:ind w:right="-2" w:firstLine="709"/>
        <w:jc w:val="center"/>
        <w:rPr>
          <w:i/>
          <w:iCs/>
          <w:color w:val="auto"/>
          <w:sz w:val="28"/>
          <w:szCs w:val="28"/>
          <w:u w:val="single"/>
          <w:lang w:val="uk-UA"/>
        </w:rPr>
      </w:pPr>
      <w:r>
        <w:rPr>
          <w:i/>
          <w:iCs/>
          <w:color w:val="auto"/>
          <w:sz w:val="28"/>
          <w:szCs w:val="28"/>
          <w:u w:val="single"/>
          <w:lang w:val="uk-UA"/>
        </w:rPr>
        <w:t>Професійно-технічні навчальні заклади</w:t>
      </w:r>
    </w:p>
    <w:p w:rsidR="00A32930" w:rsidRDefault="00823848">
      <w:pPr>
        <w:pStyle w:val="western"/>
        <w:spacing w:before="0" w:after="0"/>
        <w:ind w:right="-2" w:firstLine="567"/>
        <w:rPr>
          <w:color w:val="auto"/>
          <w:sz w:val="28"/>
          <w:szCs w:val="28"/>
          <w:lang w:val="uk-UA"/>
        </w:rPr>
      </w:pPr>
      <w:r>
        <w:rPr>
          <w:color w:val="auto"/>
          <w:sz w:val="28"/>
          <w:szCs w:val="28"/>
          <w:lang w:val="uk-UA"/>
        </w:rPr>
        <w:t>Обсяг видатків загального фонду на професійно-технічні заклади  у 2026</w:t>
      </w:r>
      <w:r>
        <w:rPr>
          <w:color w:val="auto"/>
          <w:sz w:val="28"/>
          <w:szCs w:val="28"/>
        </w:rPr>
        <w:t xml:space="preserve"> </w:t>
      </w:r>
      <w:r>
        <w:rPr>
          <w:color w:val="auto"/>
          <w:sz w:val="28"/>
          <w:szCs w:val="28"/>
          <w:lang w:val="uk-UA"/>
        </w:rPr>
        <w:t xml:space="preserve">році становить 145 941,0 тис. грн. Даний обсяг видатків забезпечуватиме функціонування 5 професійно-технічних закладів:   </w:t>
      </w:r>
    </w:p>
    <w:p w:rsidR="00A32930" w:rsidRDefault="00823848">
      <w:pPr>
        <w:pStyle w:val="western"/>
        <w:tabs>
          <w:tab w:val="left" w:pos="567"/>
        </w:tabs>
        <w:spacing w:before="0" w:after="0"/>
        <w:ind w:right="-2" w:firstLine="567"/>
        <w:rPr>
          <w:color w:val="auto"/>
          <w:sz w:val="28"/>
          <w:szCs w:val="28"/>
          <w:lang w:val="uk-UA"/>
        </w:rPr>
      </w:pPr>
      <w:r>
        <w:rPr>
          <w:color w:val="auto"/>
          <w:sz w:val="28"/>
          <w:szCs w:val="28"/>
          <w:lang w:val="uk-UA"/>
        </w:rPr>
        <w:t>Державний професійно-технічний навчальний заклад «Луцьке вище професійне училище будівництва та архітектури»;</w:t>
      </w:r>
    </w:p>
    <w:p w:rsidR="00A32930" w:rsidRDefault="00823848">
      <w:pPr>
        <w:pStyle w:val="western"/>
        <w:tabs>
          <w:tab w:val="left" w:pos="567"/>
        </w:tabs>
        <w:spacing w:before="0" w:after="0"/>
        <w:ind w:right="-2" w:firstLine="567"/>
        <w:rPr>
          <w:color w:val="auto"/>
          <w:sz w:val="28"/>
          <w:szCs w:val="28"/>
          <w:lang w:val="uk-UA"/>
        </w:rPr>
      </w:pPr>
      <w:r>
        <w:rPr>
          <w:color w:val="auto"/>
          <w:sz w:val="28"/>
          <w:szCs w:val="28"/>
          <w:lang w:val="uk-UA"/>
        </w:rPr>
        <w:t>Державний професійно-технічний навчальний заклад «Луцьке вище професійне училище»;</w:t>
      </w:r>
    </w:p>
    <w:p w:rsidR="00A32930" w:rsidRDefault="00823848">
      <w:pPr>
        <w:pStyle w:val="western"/>
        <w:tabs>
          <w:tab w:val="left" w:pos="567"/>
        </w:tabs>
        <w:spacing w:before="0" w:after="0"/>
        <w:ind w:right="-2" w:firstLine="567"/>
        <w:rPr>
          <w:color w:val="auto"/>
          <w:sz w:val="28"/>
          <w:szCs w:val="28"/>
          <w:lang w:val="uk-UA"/>
        </w:rPr>
      </w:pPr>
      <w:proofErr w:type="spellStart"/>
      <w:r>
        <w:rPr>
          <w:color w:val="auto"/>
          <w:sz w:val="28"/>
          <w:szCs w:val="28"/>
          <w:lang w:val="uk-UA"/>
        </w:rPr>
        <w:t>Луцький центр професійно-технічно</w:t>
      </w:r>
      <w:proofErr w:type="spellEnd"/>
      <w:r>
        <w:rPr>
          <w:color w:val="auto"/>
          <w:sz w:val="28"/>
          <w:szCs w:val="28"/>
          <w:lang w:val="uk-UA"/>
        </w:rPr>
        <w:t>ї освіти;</w:t>
      </w:r>
    </w:p>
    <w:p w:rsidR="00A32930" w:rsidRDefault="00823848">
      <w:pPr>
        <w:pStyle w:val="western"/>
        <w:tabs>
          <w:tab w:val="left" w:pos="567"/>
        </w:tabs>
        <w:spacing w:before="0" w:after="0"/>
        <w:ind w:right="-2" w:firstLine="567"/>
        <w:rPr>
          <w:color w:val="auto"/>
          <w:sz w:val="28"/>
          <w:szCs w:val="28"/>
          <w:lang w:val="uk-UA"/>
        </w:rPr>
      </w:pPr>
      <w:r>
        <w:rPr>
          <w:color w:val="auto"/>
          <w:sz w:val="28"/>
          <w:szCs w:val="28"/>
          <w:lang w:val="uk-UA"/>
        </w:rPr>
        <w:t>Відокремлений структурний підрозділ «Технічний фаховий коледж Луцького національного технічного університету»;</w:t>
      </w:r>
    </w:p>
    <w:p w:rsidR="00A32930" w:rsidRDefault="00823848">
      <w:pPr>
        <w:pStyle w:val="western"/>
        <w:tabs>
          <w:tab w:val="left" w:pos="567"/>
        </w:tabs>
        <w:spacing w:before="0" w:after="0"/>
        <w:ind w:right="-2" w:firstLine="567"/>
        <w:rPr>
          <w:color w:val="auto"/>
          <w:sz w:val="28"/>
          <w:szCs w:val="28"/>
          <w:lang w:val="uk-UA"/>
        </w:rPr>
      </w:pPr>
      <w:r>
        <w:rPr>
          <w:color w:val="auto"/>
          <w:sz w:val="28"/>
          <w:szCs w:val="28"/>
          <w:lang w:val="uk-UA"/>
        </w:rPr>
        <w:t>Відокремлений структурний підрозділ «Волинський фаховий коледж Національного університету харчових технологій».</w:t>
      </w:r>
      <w:r>
        <w:rPr>
          <w:color w:val="auto"/>
          <w:sz w:val="28"/>
          <w:szCs w:val="28"/>
          <w:lang w:val="uk-UA"/>
        </w:rPr>
        <w:tab/>
      </w:r>
    </w:p>
    <w:p w:rsidR="00A32930" w:rsidRDefault="00823848">
      <w:pPr>
        <w:pStyle w:val="western"/>
        <w:tabs>
          <w:tab w:val="left" w:pos="567"/>
        </w:tabs>
        <w:spacing w:before="0" w:after="0"/>
        <w:ind w:right="-2" w:firstLine="567"/>
        <w:rPr>
          <w:color w:val="auto"/>
          <w:sz w:val="28"/>
          <w:szCs w:val="28"/>
          <w:lang w:val="uk-UA"/>
        </w:rPr>
      </w:pPr>
      <w:r>
        <w:rPr>
          <w:color w:val="auto"/>
          <w:sz w:val="28"/>
          <w:szCs w:val="28"/>
          <w:lang w:val="uk-UA"/>
        </w:rPr>
        <w:t xml:space="preserve">У вказаних закладах у 109 групах здобувають освіту 2 495 учня. </w:t>
      </w:r>
    </w:p>
    <w:p w:rsidR="00A32930" w:rsidRDefault="00823848">
      <w:pPr>
        <w:pStyle w:val="western"/>
        <w:tabs>
          <w:tab w:val="left" w:pos="567"/>
        </w:tabs>
        <w:spacing w:before="0" w:after="0"/>
        <w:ind w:right="-2" w:firstLine="567"/>
        <w:rPr>
          <w:color w:val="auto"/>
          <w:sz w:val="28"/>
          <w:szCs w:val="28"/>
          <w:lang w:val="uk-UA"/>
        </w:rPr>
      </w:pPr>
      <w:r>
        <w:rPr>
          <w:color w:val="auto"/>
          <w:sz w:val="28"/>
          <w:szCs w:val="28"/>
          <w:lang w:val="uk-UA"/>
        </w:rPr>
        <w:t>Основну питому вагу у складі видатків загального фонду займають видатки на оплату праці із нарахуваннями – 100 835,0 тис. грн. Видатки на харчування у 2026 році складуть 3 112,9 тис. грн, на енергоносії – 16 193,4 тис. грн, стипендію – 1</w:t>
      </w:r>
      <w:r>
        <w:rPr>
          <w:color w:val="auto"/>
          <w:sz w:val="28"/>
          <w:szCs w:val="28"/>
        </w:rPr>
        <w:t>9</w:t>
      </w:r>
      <w:r>
        <w:rPr>
          <w:color w:val="auto"/>
          <w:sz w:val="28"/>
          <w:szCs w:val="28"/>
          <w:lang w:val="uk-UA"/>
        </w:rPr>
        <w:t> </w:t>
      </w:r>
      <w:r>
        <w:rPr>
          <w:color w:val="auto"/>
          <w:sz w:val="28"/>
          <w:szCs w:val="28"/>
        </w:rPr>
        <w:t>941</w:t>
      </w:r>
      <w:r>
        <w:rPr>
          <w:color w:val="auto"/>
          <w:sz w:val="28"/>
          <w:szCs w:val="28"/>
          <w:lang w:val="uk-UA"/>
        </w:rPr>
        <w:t>,</w:t>
      </w:r>
      <w:r>
        <w:rPr>
          <w:color w:val="auto"/>
          <w:sz w:val="28"/>
          <w:szCs w:val="28"/>
        </w:rPr>
        <w:t>8</w:t>
      </w:r>
      <w:r>
        <w:rPr>
          <w:color w:val="auto"/>
          <w:sz w:val="28"/>
          <w:szCs w:val="28"/>
          <w:lang w:val="uk-UA"/>
        </w:rPr>
        <w:t xml:space="preserve"> тис. </w:t>
      </w:r>
      <w:proofErr w:type="spellStart"/>
      <w:r>
        <w:rPr>
          <w:color w:val="auto"/>
          <w:sz w:val="28"/>
          <w:szCs w:val="28"/>
          <w:lang w:val="uk-UA"/>
        </w:rPr>
        <w:t>грн</w:t>
      </w:r>
      <w:proofErr w:type="spellEnd"/>
      <w:r>
        <w:rPr>
          <w:color w:val="auto"/>
          <w:sz w:val="28"/>
          <w:szCs w:val="28"/>
          <w:lang w:val="uk-UA"/>
        </w:rPr>
        <w:t>, поточне утримання установ – 5 857,9 тис. грн.</w:t>
      </w:r>
    </w:p>
    <w:p w:rsidR="00A32930" w:rsidRDefault="00823848">
      <w:pPr>
        <w:ind w:right="-2"/>
        <w:jc w:val="center"/>
        <w:rPr>
          <w:b/>
          <w:i/>
          <w:iCs/>
          <w:sz w:val="28"/>
          <w:szCs w:val="28"/>
        </w:rPr>
      </w:pPr>
      <w:r>
        <w:rPr>
          <w:b/>
          <w:i/>
          <w:iCs/>
          <w:sz w:val="28"/>
          <w:szCs w:val="28"/>
          <w:lang w:val="uk-UA"/>
        </w:rPr>
        <w:t>Охорона здоров’я</w:t>
      </w:r>
    </w:p>
    <w:p w:rsidR="00A32930" w:rsidRDefault="00823848">
      <w:pPr>
        <w:ind w:right="-2" w:firstLine="567"/>
        <w:jc w:val="both"/>
        <w:rPr>
          <w:sz w:val="28"/>
          <w:szCs w:val="28"/>
          <w:lang w:val="uk-UA"/>
        </w:rPr>
      </w:pPr>
      <w:r>
        <w:rPr>
          <w:sz w:val="28"/>
          <w:szCs w:val="28"/>
          <w:lang w:val="uk-UA"/>
        </w:rPr>
        <w:t>Обсяг видатків загального фонду по галузі «Охорона здоров’я» на 2026 рік запланований в сумі 152 182,</w:t>
      </w:r>
      <w:r>
        <w:rPr>
          <w:sz w:val="28"/>
          <w:szCs w:val="28"/>
        </w:rPr>
        <w:t>1</w:t>
      </w:r>
      <w:r>
        <w:rPr>
          <w:sz w:val="28"/>
          <w:szCs w:val="28"/>
          <w:lang w:val="uk-UA"/>
        </w:rPr>
        <w:t xml:space="preserve"> тис. грн., з них  капітальні видатки –35 606,5 </w:t>
      </w:r>
      <w:proofErr w:type="spellStart"/>
      <w:r>
        <w:rPr>
          <w:sz w:val="28"/>
          <w:szCs w:val="28"/>
          <w:lang w:val="uk-UA"/>
        </w:rPr>
        <w:t>тис.грн</w:t>
      </w:r>
      <w:proofErr w:type="spellEnd"/>
      <w:r>
        <w:rPr>
          <w:sz w:val="28"/>
          <w:szCs w:val="28"/>
          <w:lang w:val="uk-UA"/>
        </w:rPr>
        <w:t xml:space="preserve">. </w:t>
      </w:r>
    </w:p>
    <w:p w:rsidR="00A32930" w:rsidRDefault="00823848">
      <w:pPr>
        <w:ind w:right="-2" w:firstLine="567"/>
        <w:jc w:val="both"/>
        <w:rPr>
          <w:lang w:val="uk-UA"/>
        </w:rPr>
      </w:pPr>
      <w:r>
        <w:rPr>
          <w:sz w:val="28"/>
          <w:szCs w:val="28"/>
          <w:lang w:val="uk-UA" w:eastAsia="uk-UA"/>
        </w:rPr>
        <w:t>В складі видатків на охорону здоров’я передбачені кошти на реалізацію таких програм:</w:t>
      </w:r>
    </w:p>
    <w:p w:rsidR="00A32930" w:rsidRDefault="00823848">
      <w:pPr>
        <w:ind w:right="-2" w:firstLine="567"/>
        <w:jc w:val="both"/>
        <w:rPr>
          <w:lang w:val="uk-UA"/>
        </w:rPr>
      </w:pPr>
      <w:r>
        <w:rPr>
          <w:sz w:val="28"/>
          <w:szCs w:val="28"/>
          <w:lang w:val="uk-UA" w:eastAsia="uk-UA"/>
        </w:rPr>
        <w:t>«Комплексна програма  підтримки ветеранів/</w:t>
      </w:r>
      <w:proofErr w:type="spellStart"/>
      <w:r>
        <w:rPr>
          <w:sz w:val="28"/>
          <w:szCs w:val="28"/>
          <w:lang w:val="uk-UA" w:eastAsia="uk-UA"/>
        </w:rPr>
        <w:t>ветеранок</w:t>
      </w:r>
      <w:proofErr w:type="spellEnd"/>
      <w:r>
        <w:rPr>
          <w:sz w:val="28"/>
          <w:szCs w:val="28"/>
          <w:lang w:val="uk-UA" w:eastAsia="uk-UA"/>
        </w:rPr>
        <w:t xml:space="preserve"> війни та членів їх сімей на 2024-2028 роки». Обсяг видатків становить 2 419,6 тис. грн. Ці кошти будуть спрямовані на відшкодування вартості безоплатних рецептів на лікарські засоби, препарати , надання стоматологічної допомоги та проведення зубопротезування. </w:t>
      </w:r>
    </w:p>
    <w:p w:rsidR="00A32930" w:rsidRDefault="00823848">
      <w:pPr>
        <w:tabs>
          <w:tab w:val="left" w:pos="540"/>
        </w:tabs>
        <w:ind w:right="-2" w:firstLine="567"/>
        <w:jc w:val="both"/>
        <w:rPr>
          <w:sz w:val="28"/>
          <w:szCs w:val="28"/>
          <w:lang w:val="uk-UA"/>
        </w:rPr>
      </w:pPr>
      <w:r>
        <w:rPr>
          <w:sz w:val="28"/>
          <w:szCs w:val="28"/>
          <w:lang w:val="uk-UA" w:eastAsia="uk-UA"/>
        </w:rPr>
        <w:lastRenderedPageBreak/>
        <w:t xml:space="preserve"> Програма «Охорона здоров’я в  Луцькій міській територіальній громаді на 2026-2030 роки». Обсяг витрат становить 51 339,2 тис. </w:t>
      </w:r>
      <w:proofErr w:type="spellStart"/>
      <w:r>
        <w:rPr>
          <w:sz w:val="28"/>
          <w:szCs w:val="28"/>
          <w:lang w:val="uk-UA" w:eastAsia="uk-UA"/>
        </w:rPr>
        <w:t>грн</w:t>
      </w:r>
      <w:proofErr w:type="spellEnd"/>
      <w:r>
        <w:rPr>
          <w:sz w:val="28"/>
          <w:szCs w:val="28"/>
          <w:lang w:val="uk-UA" w:eastAsia="uk-UA"/>
        </w:rPr>
        <w:t xml:space="preserve">, з них на виконання соціальних гарантій для пільгових категорій мешканців Луцької МТГ в частині безоплатного та пільгового відпуску лікарських засобів за життєво-необхідними показами та рецептами лікарів у разі амбулаторного лікування – 22 688,6 тис. </w:t>
      </w:r>
      <w:proofErr w:type="spellStart"/>
      <w:r>
        <w:rPr>
          <w:sz w:val="28"/>
          <w:szCs w:val="28"/>
          <w:lang w:val="uk-UA" w:eastAsia="uk-UA"/>
        </w:rPr>
        <w:t>грн</w:t>
      </w:r>
      <w:proofErr w:type="spellEnd"/>
      <w:r>
        <w:rPr>
          <w:sz w:val="28"/>
          <w:szCs w:val="28"/>
          <w:lang w:val="uk-UA" w:eastAsia="uk-UA"/>
        </w:rPr>
        <w:t xml:space="preserve">, </w:t>
      </w:r>
      <w:r>
        <w:rPr>
          <w:sz w:val="28"/>
          <w:szCs w:val="28"/>
          <w:lang w:val="uk-UA"/>
        </w:rPr>
        <w:t>надання безкоштовної стоматологічної допомоги пільговим категоріям населення</w:t>
      </w:r>
      <w:r>
        <w:rPr>
          <w:sz w:val="28"/>
          <w:szCs w:val="28"/>
          <w:lang w:val="uk-UA" w:eastAsia="uk-UA"/>
        </w:rPr>
        <w:t xml:space="preserve"> – 3 709,2 тис. грн, забезпечення </w:t>
      </w:r>
      <w:r>
        <w:rPr>
          <w:sz w:val="28"/>
          <w:szCs w:val="28"/>
          <w:lang w:val="uk-UA"/>
        </w:rPr>
        <w:t xml:space="preserve">зубопротезування пільгових категорій населення – 632,2 тис. грн, для придбання витратних матеріалів та виробів медичного призначення для проведення </w:t>
      </w:r>
      <w:proofErr w:type="spellStart"/>
      <w:r>
        <w:rPr>
          <w:sz w:val="28"/>
          <w:szCs w:val="28"/>
          <w:lang w:val="uk-UA"/>
        </w:rPr>
        <w:t>стентувань-</w:t>
      </w:r>
      <w:proofErr w:type="spellEnd"/>
      <w:r>
        <w:rPr>
          <w:sz w:val="28"/>
          <w:szCs w:val="28"/>
          <w:lang w:val="uk-UA"/>
        </w:rPr>
        <w:t xml:space="preserve"> 21404,4 </w:t>
      </w:r>
      <w:proofErr w:type="spellStart"/>
      <w:r>
        <w:rPr>
          <w:sz w:val="28"/>
          <w:szCs w:val="28"/>
          <w:lang w:val="uk-UA"/>
        </w:rPr>
        <w:t>тис.грн</w:t>
      </w:r>
      <w:proofErr w:type="spellEnd"/>
      <w:r>
        <w:rPr>
          <w:sz w:val="28"/>
          <w:szCs w:val="28"/>
          <w:lang w:val="uk-UA"/>
        </w:rPr>
        <w:t xml:space="preserve">, забезпечення </w:t>
      </w:r>
      <w:proofErr w:type="spellStart"/>
      <w:r>
        <w:rPr>
          <w:sz w:val="28"/>
          <w:szCs w:val="28"/>
          <w:lang w:val="uk-UA"/>
        </w:rPr>
        <w:t>життєвоважливими</w:t>
      </w:r>
      <w:proofErr w:type="spellEnd"/>
      <w:r>
        <w:rPr>
          <w:sz w:val="28"/>
          <w:szCs w:val="28"/>
          <w:lang w:val="uk-UA"/>
        </w:rPr>
        <w:t xml:space="preserve"> лікарськими засобами відділення інтенсивної терапії  новонароджених, </w:t>
      </w:r>
      <w:proofErr w:type="spellStart"/>
      <w:r>
        <w:rPr>
          <w:sz w:val="28"/>
          <w:szCs w:val="28"/>
          <w:lang w:val="uk-UA"/>
        </w:rPr>
        <w:t>породіль</w:t>
      </w:r>
      <w:proofErr w:type="spellEnd"/>
      <w:r>
        <w:rPr>
          <w:sz w:val="28"/>
          <w:szCs w:val="28"/>
          <w:lang w:val="uk-UA"/>
        </w:rPr>
        <w:t xml:space="preserve"> та вагітних - 698,2 тис. грн, на утримання відділу організації надання медичної допомоги, інформаційного, правового супроводу при управлінні охорони здоров’я та відділу  фінансово-економічної роботи та аналітики при управлінні охорони здоров’я  - 2 206,6 тис. грн.</w:t>
      </w:r>
    </w:p>
    <w:p w:rsidR="00A32930" w:rsidRDefault="00823848">
      <w:pPr>
        <w:ind w:right="-2" w:firstLine="567"/>
        <w:jc w:val="both"/>
        <w:rPr>
          <w:sz w:val="28"/>
          <w:szCs w:val="28"/>
          <w:lang w:val="uk-UA" w:eastAsia="uk-UA"/>
        </w:rPr>
      </w:pPr>
      <w:r>
        <w:rPr>
          <w:sz w:val="28"/>
          <w:szCs w:val="28"/>
          <w:lang w:val="uk-UA" w:eastAsia="uk-UA"/>
        </w:rPr>
        <w:t xml:space="preserve">Програма «Розвиток та підтримка комунальних підприємств охорони здоров’я Луцької міської територіальної громади на 2026-2028 роки». Обсяг видатків становить 78 423,3 тис. </w:t>
      </w:r>
      <w:proofErr w:type="spellStart"/>
      <w:r>
        <w:rPr>
          <w:sz w:val="28"/>
          <w:szCs w:val="28"/>
          <w:lang w:val="uk-UA" w:eastAsia="uk-UA"/>
        </w:rPr>
        <w:t>грн</w:t>
      </w:r>
      <w:proofErr w:type="spellEnd"/>
      <w:r>
        <w:rPr>
          <w:sz w:val="28"/>
          <w:szCs w:val="28"/>
          <w:lang w:val="uk-UA" w:eastAsia="uk-UA"/>
        </w:rPr>
        <w:t xml:space="preserve">, з них </w:t>
      </w:r>
      <w:r>
        <w:rPr>
          <w:sz w:val="28"/>
          <w:szCs w:val="28"/>
          <w:lang w:val="uk-UA"/>
        </w:rPr>
        <w:t>на</w:t>
      </w:r>
      <w:r>
        <w:rPr>
          <w:sz w:val="28"/>
          <w:szCs w:val="28"/>
          <w:lang w:val="uk-UA" w:eastAsia="uk-UA"/>
        </w:rPr>
        <w:t xml:space="preserve"> оплату енергоносіїв та комунальних послуг 54 000,0 тис. грн, на утримання військово-лікарської комісії та проведення медичних оглядів – 8 816,8 тис. грн, для КП "Медичне об'єднання Луцької міської територіальної громади"на реконструкцію частини основного (лікувального) корпусу лікарні для встановлення системи </w:t>
      </w:r>
      <w:proofErr w:type="spellStart"/>
      <w:r>
        <w:rPr>
          <w:sz w:val="28"/>
          <w:szCs w:val="28"/>
          <w:lang w:val="uk-UA" w:eastAsia="uk-UA"/>
        </w:rPr>
        <w:t>ангіографічної</w:t>
      </w:r>
      <w:proofErr w:type="spellEnd"/>
      <w:r>
        <w:rPr>
          <w:sz w:val="28"/>
          <w:szCs w:val="28"/>
          <w:lang w:val="uk-UA" w:eastAsia="uk-UA"/>
        </w:rPr>
        <w:t xml:space="preserve"> інтервенційної (</w:t>
      </w:r>
      <w:proofErr w:type="spellStart"/>
      <w:r>
        <w:rPr>
          <w:sz w:val="28"/>
          <w:szCs w:val="28"/>
          <w:lang w:val="uk-UA" w:eastAsia="uk-UA"/>
        </w:rPr>
        <w:t>ангіографа</w:t>
      </w:r>
      <w:proofErr w:type="spellEnd"/>
      <w:r>
        <w:rPr>
          <w:sz w:val="28"/>
          <w:szCs w:val="28"/>
          <w:lang w:val="uk-UA" w:eastAsia="uk-UA"/>
        </w:rPr>
        <w:t xml:space="preserve">) - 20 000,0 тис. грн, для КП "Медичний центр реабілітації учасників бойових дій Луцької міської територіальної громади" на </w:t>
      </w:r>
      <w:proofErr w:type="spellStart"/>
      <w:r>
        <w:rPr>
          <w:sz w:val="28"/>
          <w:szCs w:val="28"/>
          <w:lang w:val="uk-UA" w:eastAsia="uk-UA"/>
        </w:rPr>
        <w:t>співфінансування</w:t>
      </w:r>
      <w:proofErr w:type="spellEnd"/>
      <w:r>
        <w:rPr>
          <w:sz w:val="28"/>
          <w:szCs w:val="28"/>
          <w:lang w:val="uk-UA" w:eastAsia="uk-UA"/>
        </w:rPr>
        <w:t xml:space="preserve"> (придбання обладнання) для участі у грантових проектах у програмі </w:t>
      </w:r>
      <w:proofErr w:type="spellStart"/>
      <w:r>
        <w:rPr>
          <w:sz w:val="28"/>
          <w:szCs w:val="28"/>
          <w:lang w:val="en-US" w:eastAsia="uk-UA"/>
        </w:rPr>
        <w:t>Interreg</w:t>
      </w:r>
      <w:proofErr w:type="spellEnd"/>
      <w:r>
        <w:rPr>
          <w:sz w:val="28"/>
          <w:szCs w:val="28"/>
          <w:lang w:val="uk-UA" w:eastAsia="uk-UA"/>
        </w:rPr>
        <w:t xml:space="preserve"> </w:t>
      </w:r>
      <w:r>
        <w:rPr>
          <w:sz w:val="28"/>
          <w:szCs w:val="28"/>
          <w:lang w:val="en-US" w:eastAsia="uk-UA"/>
        </w:rPr>
        <w:t>NEXT</w:t>
      </w:r>
      <w:r>
        <w:rPr>
          <w:sz w:val="28"/>
          <w:szCs w:val="28"/>
          <w:lang w:val="uk-UA" w:eastAsia="uk-UA"/>
        </w:rPr>
        <w:t xml:space="preserve"> Польща-Україна 2021-2027(придбання обладнання) – 12 606,5 </w:t>
      </w:r>
      <w:proofErr w:type="spellStart"/>
      <w:r>
        <w:rPr>
          <w:sz w:val="28"/>
          <w:szCs w:val="28"/>
          <w:lang w:val="uk-UA" w:eastAsia="uk-UA"/>
        </w:rPr>
        <w:t>тис.грн</w:t>
      </w:r>
      <w:proofErr w:type="spellEnd"/>
      <w:r>
        <w:rPr>
          <w:sz w:val="28"/>
          <w:szCs w:val="28"/>
          <w:lang w:val="uk-UA" w:eastAsia="uk-UA"/>
        </w:rPr>
        <w:t>,</w:t>
      </w:r>
      <w:r>
        <w:rPr>
          <w:sz w:val="28"/>
          <w:szCs w:val="28"/>
          <w:lang w:val="uk-UA"/>
        </w:rPr>
        <w:t xml:space="preserve"> для </w:t>
      </w:r>
      <w:r>
        <w:rPr>
          <w:sz w:val="28"/>
          <w:szCs w:val="28"/>
          <w:lang w:val="uk-UA" w:eastAsia="uk-UA"/>
        </w:rPr>
        <w:t>КП "Луцька міська дитяча поліклініка" для придбання спектрального оптико-когерентного томографа - 3 000,</w:t>
      </w:r>
      <w:proofErr w:type="spellStart"/>
      <w:r>
        <w:rPr>
          <w:sz w:val="28"/>
          <w:szCs w:val="28"/>
          <w:lang w:val="uk-UA" w:eastAsia="uk-UA"/>
        </w:rPr>
        <w:t>тис.грн</w:t>
      </w:r>
      <w:proofErr w:type="spellEnd"/>
      <w:r>
        <w:rPr>
          <w:sz w:val="28"/>
          <w:szCs w:val="28"/>
          <w:lang w:val="uk-UA" w:eastAsia="uk-UA"/>
        </w:rPr>
        <w:t>.</w:t>
      </w:r>
    </w:p>
    <w:p w:rsidR="00A32930" w:rsidRDefault="00823848">
      <w:pPr>
        <w:ind w:right="-2" w:firstLine="567"/>
        <w:jc w:val="center"/>
        <w:rPr>
          <w:i/>
          <w:iCs/>
          <w:sz w:val="28"/>
          <w:szCs w:val="28"/>
          <w:u w:val="single"/>
          <w:lang w:val="uk-UA"/>
        </w:rPr>
      </w:pPr>
      <w:r>
        <w:rPr>
          <w:i/>
          <w:iCs/>
          <w:sz w:val="28"/>
          <w:szCs w:val="28"/>
          <w:u w:val="single"/>
          <w:lang w:val="uk-UA"/>
        </w:rPr>
        <w:t>Молодіжні програми</w:t>
      </w:r>
    </w:p>
    <w:p w:rsidR="00A32930" w:rsidRDefault="00823848">
      <w:pPr>
        <w:ind w:right="-2" w:firstLine="567"/>
        <w:jc w:val="both"/>
        <w:rPr>
          <w:sz w:val="28"/>
          <w:szCs w:val="28"/>
          <w:lang w:val="uk-UA"/>
        </w:rPr>
      </w:pPr>
      <w:r>
        <w:rPr>
          <w:sz w:val="28"/>
          <w:szCs w:val="28"/>
          <w:lang w:val="uk-UA"/>
        </w:rPr>
        <w:t>Фінансування заходів по роботі з дітьми та молоддю проводиться відповідно до затверджених програм:</w:t>
      </w:r>
    </w:p>
    <w:p w:rsidR="00A32930" w:rsidRDefault="00823848">
      <w:pPr>
        <w:ind w:right="-2" w:firstLine="567"/>
        <w:jc w:val="both"/>
        <w:rPr>
          <w:sz w:val="28"/>
          <w:szCs w:val="28"/>
          <w:lang w:val="uk-UA"/>
        </w:rPr>
      </w:pPr>
      <w:r>
        <w:rPr>
          <w:sz w:val="28"/>
          <w:szCs w:val="28"/>
          <w:lang w:val="uk-UA"/>
        </w:rPr>
        <w:t xml:space="preserve">«Програма соціально-правового захисту дітей Луцької територіальної громади на 2025–2029 роки» – 1000 ,0 тис. </w:t>
      </w:r>
      <w:proofErr w:type="spellStart"/>
      <w:r>
        <w:rPr>
          <w:sz w:val="28"/>
          <w:szCs w:val="28"/>
          <w:lang w:val="uk-UA"/>
        </w:rPr>
        <w:t>грн</w:t>
      </w:r>
      <w:proofErr w:type="spellEnd"/>
      <w:r>
        <w:rPr>
          <w:sz w:val="28"/>
          <w:szCs w:val="28"/>
          <w:lang w:val="uk-UA"/>
        </w:rPr>
        <w:t xml:space="preserve">;  </w:t>
      </w:r>
    </w:p>
    <w:p w:rsidR="00A32930" w:rsidRDefault="00823848">
      <w:pPr>
        <w:ind w:right="-2" w:firstLine="567"/>
        <w:jc w:val="both"/>
        <w:rPr>
          <w:lang w:val="uk-UA"/>
        </w:rPr>
      </w:pPr>
      <w:r>
        <w:rPr>
          <w:sz w:val="28"/>
          <w:szCs w:val="28"/>
          <w:lang w:val="uk-UA"/>
        </w:rPr>
        <w:t xml:space="preserve">«Програма надання інтегрованих соціальних послуг для сімей, дітей та молоді Луцької територіальної громади на 2026–2030 роки» –1 800,0 тис. </w:t>
      </w:r>
      <w:proofErr w:type="spellStart"/>
      <w:r>
        <w:rPr>
          <w:sz w:val="28"/>
          <w:szCs w:val="28"/>
          <w:lang w:val="uk-UA"/>
        </w:rPr>
        <w:t>грн</w:t>
      </w:r>
      <w:proofErr w:type="spellEnd"/>
      <w:r>
        <w:rPr>
          <w:sz w:val="28"/>
          <w:szCs w:val="28"/>
          <w:lang w:val="uk-UA"/>
        </w:rPr>
        <w:t xml:space="preserve">; </w:t>
      </w:r>
    </w:p>
    <w:p w:rsidR="00A32930" w:rsidRDefault="00823848">
      <w:pPr>
        <w:ind w:right="-2" w:firstLine="567"/>
        <w:jc w:val="both"/>
        <w:rPr>
          <w:bCs/>
          <w:sz w:val="28"/>
          <w:szCs w:val="28"/>
          <w:lang w:val="uk-UA" w:eastAsia="uk-UA"/>
        </w:rPr>
      </w:pPr>
      <w:r>
        <w:rPr>
          <w:bCs/>
          <w:sz w:val="28"/>
          <w:szCs w:val="28"/>
          <w:lang w:val="uk-UA" w:eastAsia="uk-UA"/>
        </w:rPr>
        <w:t xml:space="preserve"> «Програми з протидії поширенню наркоманії та інших негативних проявів серед дітей та молоді, боротьби з незаконним обігом наркотичних засобів у Луцькій міській територіальній громаді на 2024–2028 роки» – 300,0 тис. грн. </w:t>
      </w:r>
    </w:p>
    <w:p w:rsidR="00A32930" w:rsidRDefault="00823848">
      <w:pPr>
        <w:ind w:right="-2" w:firstLine="567"/>
        <w:jc w:val="both"/>
        <w:rPr>
          <w:bCs/>
          <w:sz w:val="28"/>
          <w:szCs w:val="28"/>
          <w:lang w:val="uk-UA" w:eastAsia="uk-UA"/>
        </w:rPr>
      </w:pPr>
      <w:r>
        <w:rPr>
          <w:bCs/>
          <w:sz w:val="28"/>
          <w:szCs w:val="28"/>
          <w:lang w:val="uk-UA" w:eastAsia="uk-UA"/>
        </w:rPr>
        <w:t xml:space="preserve">Програма сприяння розвитку </w:t>
      </w:r>
      <w:proofErr w:type="spellStart"/>
      <w:r>
        <w:rPr>
          <w:bCs/>
          <w:sz w:val="28"/>
          <w:szCs w:val="28"/>
          <w:lang w:val="uk-UA" w:eastAsia="uk-UA"/>
        </w:rPr>
        <w:t>волонтерства</w:t>
      </w:r>
      <w:proofErr w:type="spellEnd"/>
      <w:r>
        <w:rPr>
          <w:bCs/>
          <w:sz w:val="28"/>
          <w:szCs w:val="28"/>
          <w:lang w:val="uk-UA" w:eastAsia="uk-UA"/>
        </w:rPr>
        <w:t xml:space="preserve"> Луцької міської територіальної громади на 2023-2028 роки – 575,0 тис. грн. </w:t>
      </w:r>
    </w:p>
    <w:p w:rsidR="00A32930" w:rsidRDefault="00823848">
      <w:pPr>
        <w:ind w:right="-2" w:firstLine="567"/>
        <w:jc w:val="both"/>
        <w:rPr>
          <w:rFonts w:eastAsia="Times New Roman"/>
          <w:sz w:val="30"/>
          <w:szCs w:val="30"/>
          <w:lang w:val="uk-UA" w:eastAsia="uk-UA"/>
        </w:rPr>
      </w:pPr>
      <w:r>
        <w:rPr>
          <w:rFonts w:eastAsia="Times New Roman"/>
          <w:sz w:val="30"/>
          <w:szCs w:val="30"/>
          <w:lang w:val="uk-UA" w:eastAsia="uk-UA"/>
        </w:rPr>
        <w:t xml:space="preserve">Програма запобігання та протидії домашньому насильству Луцької міської територіальної громади на 2021-2028 роки  - 5000 </w:t>
      </w:r>
      <w:proofErr w:type="spellStart"/>
      <w:r>
        <w:rPr>
          <w:rFonts w:eastAsia="Times New Roman"/>
          <w:sz w:val="30"/>
          <w:szCs w:val="30"/>
          <w:lang w:val="uk-UA" w:eastAsia="uk-UA"/>
        </w:rPr>
        <w:t>тис.грн</w:t>
      </w:r>
      <w:proofErr w:type="spellEnd"/>
      <w:r>
        <w:rPr>
          <w:rFonts w:eastAsia="Times New Roman"/>
          <w:sz w:val="30"/>
          <w:szCs w:val="30"/>
          <w:lang w:val="uk-UA" w:eastAsia="uk-UA"/>
        </w:rPr>
        <w:t>.</w:t>
      </w:r>
    </w:p>
    <w:p w:rsidR="00A32930" w:rsidRDefault="00823848">
      <w:pPr>
        <w:ind w:right="-2" w:firstLine="567"/>
        <w:jc w:val="both"/>
        <w:rPr>
          <w:lang w:val="uk-UA"/>
        </w:rPr>
      </w:pPr>
      <w:r>
        <w:rPr>
          <w:sz w:val="28"/>
          <w:szCs w:val="28"/>
          <w:lang w:val="uk-UA"/>
        </w:rPr>
        <w:lastRenderedPageBreak/>
        <w:t>Кошти по програмах плануються спрямувати на надання комплексу соціальних послуг сім’ям військовослужбовців, що були призвані на військову службу по мобілізації та сім’ям загиблих (померлих) військовослужбовців; на організацію роботи «гарячої лінії» Телефону Довіри; проведення заходів та свят, спрямованих на пропагування сімейних цінностей – День сім’ї, День матері, День батька, оздоровлення та відпочинок дітей з особливими потребами, також спрямувати на розвиток та підтримку сімейних форм влаштування дітей-сиріт та дітей, позбавлених батьківського піклування; навчання батьків, які беруть на виховання дітей та забезпечення їх методичним матеріалом; проведення заходів для дітей-сиріт та дітей, які опинились у особливо складних життєвих умовах.</w:t>
      </w:r>
    </w:p>
    <w:p w:rsidR="00A32930" w:rsidRDefault="00823848">
      <w:pPr>
        <w:ind w:right="-2" w:firstLine="567"/>
        <w:jc w:val="both"/>
        <w:rPr>
          <w:lang w:val="uk-UA"/>
        </w:rPr>
      </w:pPr>
      <w:r>
        <w:rPr>
          <w:sz w:val="28"/>
          <w:szCs w:val="28"/>
          <w:lang w:val="uk-UA"/>
        </w:rPr>
        <w:t xml:space="preserve">«Програма реалізації молодіжної політики у Луцькій міській територіальній громаді на 2024-2028 роки» –  825,0 тис. грн  для проведення молодіжних культурно-мистецьких фестивалів, конкурсів, змагань, виставок, організацій святкових заходів, а також на підтримку </w:t>
      </w:r>
      <w:proofErr w:type="spellStart"/>
      <w:r>
        <w:rPr>
          <w:sz w:val="28"/>
          <w:szCs w:val="28"/>
          <w:lang w:val="uk-UA"/>
        </w:rPr>
        <w:t>проєктів</w:t>
      </w:r>
      <w:proofErr w:type="spellEnd"/>
      <w:r>
        <w:rPr>
          <w:sz w:val="28"/>
          <w:szCs w:val="28"/>
          <w:lang w:val="uk-UA"/>
        </w:rPr>
        <w:t xml:space="preserve"> молодіжних громадських організацій стосовно дітей, молоді та жінок. </w:t>
      </w:r>
    </w:p>
    <w:p w:rsidR="00A32930" w:rsidRDefault="00823848">
      <w:pPr>
        <w:ind w:right="-2" w:firstLine="567"/>
        <w:jc w:val="both"/>
        <w:rPr>
          <w:bCs/>
          <w:sz w:val="28"/>
          <w:szCs w:val="28"/>
          <w:lang w:val="uk-UA" w:eastAsia="uk-UA"/>
        </w:rPr>
      </w:pPr>
      <w:r>
        <w:rPr>
          <w:sz w:val="28"/>
          <w:szCs w:val="28"/>
          <w:lang w:val="uk-UA"/>
        </w:rPr>
        <w:t xml:space="preserve">«Програма національно-патріотичного виховання дітей та молоді Луцької міської територіальної громади на 2024–2028 роки» – 3 775,1 тис. грн, з них для проведення заходів  300,0 тис. грн, на утримання центру – 3 475,1 тис. </w:t>
      </w:r>
      <w:proofErr w:type="spellStart"/>
      <w:r>
        <w:rPr>
          <w:sz w:val="28"/>
          <w:szCs w:val="28"/>
          <w:lang w:val="uk-UA"/>
        </w:rPr>
        <w:t>грн</w:t>
      </w:r>
      <w:proofErr w:type="spellEnd"/>
    </w:p>
    <w:p w:rsidR="00A32930" w:rsidRDefault="00823848">
      <w:pPr>
        <w:ind w:right="-2" w:firstLine="567"/>
        <w:jc w:val="center"/>
      </w:pPr>
      <w:r>
        <w:rPr>
          <w:b/>
          <w:i/>
          <w:sz w:val="28"/>
          <w:szCs w:val="28"/>
          <w:lang w:val="uk-UA"/>
        </w:rPr>
        <w:t>Культура і мистецтво</w:t>
      </w:r>
    </w:p>
    <w:p w:rsidR="00A32930" w:rsidRDefault="00823848">
      <w:pPr>
        <w:ind w:right="-2" w:firstLine="567"/>
        <w:jc w:val="both"/>
        <w:rPr>
          <w:sz w:val="28"/>
          <w:szCs w:val="28"/>
          <w:lang w:val="uk-UA"/>
        </w:rPr>
      </w:pPr>
      <w:r>
        <w:rPr>
          <w:sz w:val="28"/>
          <w:szCs w:val="28"/>
          <w:lang w:val="uk-UA"/>
        </w:rPr>
        <w:t xml:space="preserve">Обсяг видатків загального фонду по галузі </w:t>
      </w:r>
      <w:r>
        <w:rPr>
          <w:sz w:val="28"/>
          <w:szCs w:val="28"/>
        </w:rPr>
        <w:t>“</w:t>
      </w:r>
      <w:r>
        <w:rPr>
          <w:sz w:val="28"/>
          <w:szCs w:val="28"/>
          <w:lang w:val="uk-UA"/>
        </w:rPr>
        <w:t>Культура і мистецтво</w:t>
      </w:r>
      <w:r>
        <w:rPr>
          <w:sz w:val="28"/>
          <w:szCs w:val="28"/>
        </w:rPr>
        <w:t>”</w:t>
      </w:r>
      <w:r>
        <w:rPr>
          <w:sz w:val="28"/>
          <w:szCs w:val="28"/>
          <w:lang w:val="uk-UA"/>
        </w:rPr>
        <w:t xml:space="preserve"> розраховано в сумі 74 637,7 тис. грн., в тому числі  бюджет участі 500.0 тис грн., капітальні видатки – 2 220,0 </w:t>
      </w:r>
      <w:proofErr w:type="spellStart"/>
      <w:r>
        <w:rPr>
          <w:sz w:val="28"/>
          <w:szCs w:val="28"/>
          <w:lang w:val="uk-UA"/>
        </w:rPr>
        <w:t>тис.грн</w:t>
      </w:r>
      <w:proofErr w:type="spellEnd"/>
      <w:r>
        <w:rPr>
          <w:sz w:val="28"/>
          <w:szCs w:val="28"/>
          <w:lang w:val="uk-UA"/>
        </w:rPr>
        <w:t>.</w:t>
      </w:r>
    </w:p>
    <w:p w:rsidR="00A32930" w:rsidRDefault="00823848">
      <w:pPr>
        <w:ind w:right="-2" w:firstLine="567"/>
        <w:jc w:val="both"/>
      </w:pPr>
      <w:r>
        <w:rPr>
          <w:sz w:val="28"/>
          <w:szCs w:val="28"/>
          <w:lang w:val="uk-UA" w:eastAsia="ru-RU"/>
        </w:rPr>
        <w:t>У загальному обсязі витрат 55</w:t>
      </w:r>
      <w:r>
        <w:rPr>
          <w:rFonts w:eastAsia="Times New Roman"/>
          <w:sz w:val="28"/>
          <w:szCs w:val="28"/>
          <w:lang w:val="uk-UA" w:eastAsia="uk-UA"/>
        </w:rPr>
        <w:t> 114,7</w:t>
      </w:r>
      <w:r>
        <w:rPr>
          <w:bCs/>
          <w:sz w:val="28"/>
          <w:szCs w:val="28"/>
          <w:lang w:val="uk-UA" w:eastAsia="ru-RU"/>
        </w:rPr>
        <w:t xml:space="preserve"> </w:t>
      </w:r>
      <w:proofErr w:type="spellStart"/>
      <w:r>
        <w:rPr>
          <w:sz w:val="28"/>
          <w:szCs w:val="28"/>
          <w:lang w:val="uk-UA" w:eastAsia="ru-RU"/>
        </w:rPr>
        <w:t>тис</w:t>
      </w:r>
      <w:proofErr w:type="spellEnd"/>
      <w:r>
        <w:rPr>
          <w:sz w:val="28"/>
          <w:szCs w:val="28"/>
          <w:lang w:val="uk-UA" w:eastAsia="ru-RU"/>
        </w:rPr>
        <w:t>. грн становлять видатки на оплату праці  з нарахуваннями.</w:t>
      </w:r>
    </w:p>
    <w:p w:rsidR="00A32930" w:rsidRDefault="00823848">
      <w:pPr>
        <w:tabs>
          <w:tab w:val="left" w:pos="6954"/>
        </w:tabs>
        <w:ind w:right="-2" w:firstLine="567"/>
        <w:jc w:val="both"/>
      </w:pPr>
      <w:r>
        <w:rPr>
          <w:sz w:val="28"/>
          <w:szCs w:val="28"/>
          <w:lang w:val="uk-UA"/>
        </w:rPr>
        <w:t>На оплату комунальних послуг та енергоносіїв передбачено 6 913,0   тис. грн.</w:t>
      </w:r>
    </w:p>
    <w:p w:rsidR="00A32930" w:rsidRDefault="00823848">
      <w:pPr>
        <w:ind w:right="-2" w:firstLine="567"/>
        <w:jc w:val="both"/>
      </w:pPr>
      <w:r>
        <w:rPr>
          <w:sz w:val="28"/>
          <w:szCs w:val="28"/>
          <w:lang w:val="uk-UA"/>
        </w:rPr>
        <w:t xml:space="preserve">На виконання «Програми розвитку культури Луцької міської територіальної громади на 2022–2028 роки» у 2026 році з бюджету громади спрямовано 11 674,2 </w:t>
      </w:r>
      <w:proofErr w:type="spellStart"/>
      <w:r>
        <w:rPr>
          <w:sz w:val="28"/>
          <w:szCs w:val="28"/>
          <w:lang w:val="uk-UA"/>
        </w:rPr>
        <w:t>тис</w:t>
      </w:r>
      <w:proofErr w:type="spellEnd"/>
      <w:r>
        <w:rPr>
          <w:sz w:val="28"/>
          <w:szCs w:val="28"/>
          <w:lang w:val="uk-UA"/>
        </w:rPr>
        <w:t>. грн, з них н</w:t>
      </w:r>
      <w:r>
        <w:rPr>
          <w:rStyle w:val="rvts0"/>
          <w:sz w:val="28"/>
          <w:szCs w:val="28"/>
          <w:lang w:val="uk-UA"/>
        </w:rPr>
        <w:t xml:space="preserve">а організацію та проведення культурно-мистецьких та культурологічних заходів передбачено 4 500,0 тис. грн, а на  </w:t>
      </w:r>
      <w:r>
        <w:rPr>
          <w:sz w:val="28"/>
          <w:szCs w:val="28"/>
          <w:lang w:val="uk-UA"/>
        </w:rPr>
        <w:t xml:space="preserve">фінансування заходів на відзначення державних свят, заходів до пам’ятних дат та історичних подій, професійних свят передбачено 2 940,0 тис. грн. </w:t>
      </w:r>
    </w:p>
    <w:p w:rsidR="00A32930" w:rsidRDefault="00823848">
      <w:pPr>
        <w:ind w:right="-2" w:firstLine="567"/>
        <w:jc w:val="both"/>
        <w:rPr>
          <w:sz w:val="28"/>
          <w:szCs w:val="28"/>
          <w:lang w:val="uk-UA"/>
        </w:rPr>
      </w:pPr>
      <w:r>
        <w:rPr>
          <w:sz w:val="28"/>
          <w:szCs w:val="28"/>
          <w:lang w:val="uk-UA"/>
        </w:rPr>
        <w:t xml:space="preserve">На реалізацію «Програми розвитку комунального підприємства «Луцький зоопарк» на 2026–2028 роки» у 2026 році передбачено 19 000,0 тис. грн. </w:t>
      </w:r>
    </w:p>
    <w:p w:rsidR="00A32930" w:rsidRDefault="00823848">
      <w:pPr>
        <w:ind w:right="-2" w:firstLine="567"/>
        <w:jc w:val="both"/>
        <w:rPr>
          <w:sz w:val="28"/>
          <w:szCs w:val="28"/>
          <w:lang w:val="uk-UA"/>
        </w:rPr>
      </w:pPr>
      <w:r>
        <w:rPr>
          <w:sz w:val="28"/>
          <w:szCs w:val="28"/>
          <w:lang w:val="uk-UA"/>
        </w:rPr>
        <w:t>На виконання цільової «Програми розвитку міжнародного співробітництва Луцької міської територіальної громади та залучення міжнародної технічної допомоги на 2026–2028 роки» передбачено 700,0 тис. грн.</w:t>
      </w:r>
    </w:p>
    <w:p w:rsidR="00A32930" w:rsidRDefault="00823848">
      <w:pPr>
        <w:ind w:right="-2" w:firstLine="567"/>
        <w:jc w:val="center"/>
      </w:pPr>
      <w:r>
        <w:rPr>
          <w:b/>
          <w:i/>
          <w:sz w:val="28"/>
          <w:szCs w:val="28"/>
          <w:lang w:val="uk-UA"/>
        </w:rPr>
        <w:t>Реалізація програм допомоги і грантів Європейського Союзу</w:t>
      </w:r>
    </w:p>
    <w:p w:rsidR="00A32930" w:rsidRDefault="00823848">
      <w:pPr>
        <w:ind w:right="-2" w:firstLine="567"/>
        <w:jc w:val="both"/>
        <w:rPr>
          <w:lang w:val="uk-UA"/>
        </w:rPr>
      </w:pPr>
      <w:r>
        <w:rPr>
          <w:sz w:val="28"/>
          <w:szCs w:val="28"/>
          <w:lang w:val="uk-UA"/>
        </w:rPr>
        <w:t>На виконання цільової «Програми «Впровадження міжнародного проекту  «</w:t>
      </w:r>
      <w:proofErr w:type="spellStart"/>
      <w:r>
        <w:rPr>
          <w:sz w:val="28"/>
          <w:szCs w:val="28"/>
          <w:lang w:val="uk-UA"/>
        </w:rPr>
        <w:t>Енергомодернізація</w:t>
      </w:r>
      <w:proofErr w:type="spellEnd"/>
      <w:r>
        <w:rPr>
          <w:sz w:val="28"/>
          <w:szCs w:val="28"/>
          <w:lang w:val="uk-UA"/>
        </w:rPr>
        <w:t xml:space="preserve"> нового центру </w:t>
      </w:r>
      <w:r>
        <w:rPr>
          <w:sz w:val="28"/>
          <w:szCs w:val="28"/>
          <w:lang w:val="en-US"/>
        </w:rPr>
        <w:t>STEM</w:t>
      </w:r>
      <w:proofErr w:type="spellStart"/>
      <w:r>
        <w:rPr>
          <w:sz w:val="28"/>
          <w:szCs w:val="28"/>
          <w:lang w:val="uk-UA"/>
        </w:rPr>
        <w:t>-освіти</w:t>
      </w:r>
      <w:proofErr w:type="spellEnd"/>
      <w:r>
        <w:rPr>
          <w:sz w:val="28"/>
          <w:szCs w:val="28"/>
          <w:lang w:val="uk-UA"/>
        </w:rPr>
        <w:t xml:space="preserve"> в Луцьку, популяризація кліматичних заходів» на 2025-2028 роки у бюджеті громади передбачено  520,0 тис. грн. На реалізацію Програми «Впровадження міжнародного проекту «Дике життя у великому місті</w:t>
      </w:r>
      <w:r>
        <w:rPr>
          <w:sz w:val="28"/>
          <w:szCs w:val="28"/>
        </w:rPr>
        <w:t xml:space="preserve">: </w:t>
      </w:r>
      <w:r>
        <w:rPr>
          <w:sz w:val="28"/>
          <w:szCs w:val="28"/>
          <w:lang w:val="uk-UA"/>
        </w:rPr>
        <w:t xml:space="preserve">захист і промоція дикої природи й </w:t>
      </w:r>
      <w:proofErr w:type="spellStart"/>
      <w:r>
        <w:rPr>
          <w:sz w:val="28"/>
          <w:szCs w:val="28"/>
          <w:lang w:val="uk-UA"/>
        </w:rPr>
        <w:t>біорізноманіття</w:t>
      </w:r>
      <w:proofErr w:type="spellEnd"/>
      <w:r>
        <w:rPr>
          <w:sz w:val="28"/>
          <w:szCs w:val="28"/>
          <w:lang w:val="uk-UA"/>
        </w:rPr>
        <w:t xml:space="preserve"> в </w:t>
      </w:r>
      <w:r>
        <w:rPr>
          <w:sz w:val="28"/>
          <w:szCs w:val="28"/>
          <w:lang w:val="uk-UA"/>
        </w:rPr>
        <w:lastRenderedPageBreak/>
        <w:t xml:space="preserve">Луцьку та </w:t>
      </w:r>
      <w:proofErr w:type="spellStart"/>
      <w:r>
        <w:rPr>
          <w:sz w:val="28"/>
          <w:szCs w:val="28"/>
          <w:lang w:val="uk-UA"/>
        </w:rPr>
        <w:t>Жешуві</w:t>
      </w:r>
      <w:proofErr w:type="spellEnd"/>
      <w:r>
        <w:rPr>
          <w:sz w:val="28"/>
          <w:szCs w:val="28"/>
          <w:lang w:val="uk-UA"/>
        </w:rPr>
        <w:t xml:space="preserve">» на 2024-2026 роки» передбачено 30,0 тис. грн. та на реалізацію Програми «Впровадження міжнародного проекту «Розвиваємо </w:t>
      </w:r>
      <w:r>
        <w:rPr>
          <w:sz w:val="28"/>
          <w:szCs w:val="28"/>
          <w:lang w:val="en-US"/>
        </w:rPr>
        <w:t>STEM</w:t>
      </w:r>
      <w:r>
        <w:rPr>
          <w:sz w:val="28"/>
          <w:szCs w:val="28"/>
        </w:rPr>
        <w:t>-</w:t>
      </w:r>
      <w:r>
        <w:rPr>
          <w:sz w:val="28"/>
          <w:szCs w:val="28"/>
          <w:lang w:val="uk-UA"/>
        </w:rPr>
        <w:t>освіту разом</w:t>
      </w:r>
      <w:r>
        <w:rPr>
          <w:sz w:val="28"/>
          <w:szCs w:val="28"/>
        </w:rPr>
        <w:t xml:space="preserve">: </w:t>
      </w:r>
      <w:r>
        <w:rPr>
          <w:sz w:val="28"/>
          <w:szCs w:val="28"/>
          <w:lang w:val="uk-UA"/>
        </w:rPr>
        <w:t xml:space="preserve">інноваційне навчання в </w:t>
      </w:r>
      <w:proofErr w:type="spellStart"/>
      <w:r>
        <w:rPr>
          <w:sz w:val="28"/>
          <w:szCs w:val="28"/>
          <w:lang w:val="uk-UA"/>
        </w:rPr>
        <w:t>Ліппе</w:t>
      </w:r>
      <w:proofErr w:type="spellEnd"/>
      <w:r>
        <w:rPr>
          <w:sz w:val="28"/>
          <w:szCs w:val="28"/>
          <w:lang w:val="uk-UA"/>
        </w:rPr>
        <w:t xml:space="preserve"> та Луцьку» на 2024-2026 роки» - 858,0 тис. грн.</w:t>
      </w:r>
    </w:p>
    <w:p w:rsidR="00A32930" w:rsidRDefault="00823848">
      <w:pPr>
        <w:ind w:right="-2" w:firstLine="567"/>
        <w:jc w:val="center"/>
      </w:pPr>
      <w:r>
        <w:rPr>
          <w:b/>
          <w:i/>
          <w:sz w:val="28"/>
          <w:szCs w:val="28"/>
          <w:lang w:val="uk-UA"/>
        </w:rPr>
        <w:t>Розвиток туризму</w:t>
      </w:r>
    </w:p>
    <w:p w:rsidR="00A32930" w:rsidRDefault="00823848">
      <w:pPr>
        <w:ind w:right="-2" w:firstLine="567"/>
        <w:jc w:val="both"/>
        <w:rPr>
          <w:sz w:val="28"/>
          <w:szCs w:val="28"/>
          <w:lang w:val="uk-UA"/>
        </w:rPr>
      </w:pPr>
      <w:r>
        <w:rPr>
          <w:sz w:val="28"/>
          <w:szCs w:val="28"/>
          <w:lang w:val="uk-UA"/>
        </w:rPr>
        <w:t xml:space="preserve">У 2026 році з бюджету громади на виконання «Програми розвитку туризму, промоції та маркетингу Луцької міської територіальної громади на 2026–2028 роки» передбачено 2 000,0 тис. </w:t>
      </w:r>
      <w:proofErr w:type="spellStart"/>
      <w:r>
        <w:rPr>
          <w:sz w:val="28"/>
          <w:szCs w:val="28"/>
          <w:lang w:val="uk-UA"/>
        </w:rPr>
        <w:t>грн</w:t>
      </w:r>
      <w:proofErr w:type="spellEnd"/>
      <w:r>
        <w:rPr>
          <w:sz w:val="28"/>
          <w:szCs w:val="28"/>
          <w:lang w:val="uk-UA"/>
        </w:rPr>
        <w:t xml:space="preserve"> та на реалізацію «Програми розвитку комунального підприємства «Центр розвитку туризму» на 2026–2028 роки» –</w:t>
      </w:r>
    </w:p>
    <w:p w:rsidR="00A32930" w:rsidRDefault="00823848">
      <w:pPr>
        <w:ind w:right="-2"/>
        <w:jc w:val="both"/>
      </w:pPr>
      <w:r>
        <w:rPr>
          <w:sz w:val="28"/>
          <w:szCs w:val="28"/>
          <w:lang w:val="uk-UA"/>
        </w:rPr>
        <w:t xml:space="preserve"> 4 000,0 тис. грн. </w:t>
      </w:r>
    </w:p>
    <w:p w:rsidR="00A32930" w:rsidRDefault="00823848">
      <w:pPr>
        <w:tabs>
          <w:tab w:val="left" w:pos="1125"/>
          <w:tab w:val="center" w:pos="5031"/>
        </w:tabs>
        <w:ind w:right="-2"/>
        <w:jc w:val="center"/>
        <w:rPr>
          <w:b/>
          <w:bCs/>
          <w:i/>
          <w:iCs/>
          <w:sz w:val="28"/>
          <w:szCs w:val="28"/>
          <w:lang w:val="uk-UA"/>
        </w:rPr>
      </w:pPr>
      <w:r>
        <w:rPr>
          <w:b/>
          <w:bCs/>
          <w:i/>
          <w:iCs/>
          <w:sz w:val="28"/>
          <w:szCs w:val="28"/>
          <w:lang w:val="uk-UA"/>
        </w:rPr>
        <w:t>Фізична культура і спорт</w:t>
      </w:r>
    </w:p>
    <w:p w:rsidR="00A32930" w:rsidRDefault="00823848">
      <w:pPr>
        <w:ind w:right="-2" w:firstLine="567"/>
        <w:jc w:val="both"/>
        <w:rPr>
          <w:sz w:val="28"/>
          <w:szCs w:val="28"/>
          <w:lang w:val="uk-UA" w:eastAsia="ru-RU"/>
        </w:rPr>
      </w:pPr>
      <w:r>
        <w:rPr>
          <w:sz w:val="28"/>
          <w:szCs w:val="28"/>
          <w:lang w:val="uk-UA" w:eastAsia="ru-RU"/>
        </w:rPr>
        <w:t xml:space="preserve">В бюджеті громади на фізичну культуру та спорту по загальному фонду передбачено 91 101,8 тис. грн., в тому числі капітальні видатки 12 170,0 </w:t>
      </w:r>
      <w:proofErr w:type="spellStart"/>
      <w:r>
        <w:rPr>
          <w:sz w:val="28"/>
          <w:szCs w:val="28"/>
          <w:lang w:val="uk-UA" w:eastAsia="ru-RU"/>
        </w:rPr>
        <w:t>тис.грн</w:t>
      </w:r>
      <w:proofErr w:type="spellEnd"/>
      <w:r>
        <w:rPr>
          <w:sz w:val="28"/>
          <w:szCs w:val="28"/>
          <w:lang w:val="uk-UA" w:eastAsia="ru-RU"/>
        </w:rPr>
        <w:t>.</w:t>
      </w:r>
    </w:p>
    <w:p w:rsidR="00A32930" w:rsidRDefault="00823848">
      <w:pPr>
        <w:ind w:right="-2" w:firstLine="567"/>
        <w:jc w:val="both"/>
        <w:rPr>
          <w:lang w:val="uk-UA"/>
        </w:rPr>
      </w:pPr>
      <w:r>
        <w:rPr>
          <w:sz w:val="28"/>
          <w:szCs w:val="28"/>
          <w:lang w:val="uk-UA" w:eastAsia="ru-RU"/>
        </w:rPr>
        <w:t xml:space="preserve">У загальному обсязі витрат на фінансування закладів фізичної культури і спорту 48 816,2 тис. грн.   становлять видатки на оплату праці з нарахуваннями. </w:t>
      </w:r>
    </w:p>
    <w:p w:rsidR="00A32930" w:rsidRDefault="00823848">
      <w:pPr>
        <w:ind w:right="-2" w:firstLine="567"/>
        <w:jc w:val="both"/>
        <w:rPr>
          <w:sz w:val="28"/>
          <w:szCs w:val="28"/>
          <w:lang w:val="uk-UA" w:eastAsia="ru-RU"/>
        </w:rPr>
      </w:pPr>
      <w:r>
        <w:rPr>
          <w:sz w:val="28"/>
          <w:szCs w:val="28"/>
          <w:lang w:val="uk-UA" w:eastAsia="ru-RU"/>
        </w:rPr>
        <w:t xml:space="preserve">Обсяг видатків на розрахунки за спожиті енергоносії та комунальні послуги становить 9 849,8 тис. грн. </w:t>
      </w:r>
    </w:p>
    <w:p w:rsidR="00A32930" w:rsidRDefault="00823848">
      <w:pPr>
        <w:ind w:right="-2" w:firstLine="567"/>
        <w:jc w:val="both"/>
        <w:rPr>
          <w:sz w:val="28"/>
          <w:szCs w:val="28"/>
          <w:lang w:val="uk-UA" w:eastAsia="ru-RU"/>
        </w:rPr>
      </w:pPr>
      <w:r>
        <w:rPr>
          <w:sz w:val="28"/>
          <w:szCs w:val="28"/>
          <w:lang w:val="uk-UA" w:eastAsia="ru-RU"/>
        </w:rPr>
        <w:t xml:space="preserve">Реалізація заходів з фізичної культури передбачає виділення асигнувань в сумі 2 998,3 </w:t>
      </w:r>
      <w:proofErr w:type="spellStart"/>
      <w:r>
        <w:rPr>
          <w:sz w:val="28"/>
          <w:szCs w:val="28"/>
          <w:lang w:val="uk-UA" w:eastAsia="ru-RU"/>
        </w:rPr>
        <w:t>тис.грн</w:t>
      </w:r>
      <w:proofErr w:type="spellEnd"/>
      <w:r>
        <w:rPr>
          <w:sz w:val="28"/>
          <w:szCs w:val="28"/>
          <w:lang w:val="uk-UA" w:eastAsia="ru-RU"/>
        </w:rPr>
        <w:t>. Це видатки для проведення навчально-тренувальних зборів і змагань міського та всеукраїнського значення.</w:t>
      </w:r>
    </w:p>
    <w:p w:rsidR="00A32930" w:rsidRDefault="00823848">
      <w:pPr>
        <w:ind w:right="-2" w:firstLine="567"/>
        <w:jc w:val="both"/>
        <w:rPr>
          <w:sz w:val="28"/>
          <w:szCs w:val="28"/>
          <w:lang w:val="uk-UA" w:eastAsia="ru-RU"/>
        </w:rPr>
      </w:pPr>
      <w:r>
        <w:rPr>
          <w:sz w:val="28"/>
          <w:szCs w:val="28"/>
          <w:lang w:val="uk-UA" w:eastAsia="ru-RU"/>
        </w:rPr>
        <w:t>На утримання центру фізичного здоров’я населення «Спорт для всіх» передбачено 5 798,4 тис. грн.</w:t>
      </w:r>
    </w:p>
    <w:p w:rsidR="00A32930" w:rsidRDefault="00823848">
      <w:pPr>
        <w:ind w:right="-2" w:firstLine="567"/>
        <w:jc w:val="both"/>
        <w:rPr>
          <w:sz w:val="28"/>
          <w:szCs w:val="28"/>
          <w:lang w:val="uk-UA" w:eastAsia="ru-RU"/>
        </w:rPr>
      </w:pPr>
      <w:r>
        <w:rPr>
          <w:sz w:val="28"/>
          <w:szCs w:val="28"/>
          <w:lang w:val="uk-UA" w:eastAsia="ru-RU"/>
        </w:rPr>
        <w:t xml:space="preserve">Видатки бюджету громади на функціонування та навчально-тренувальну роботу 5-ти дитячо-юнацьких спортивних шкіл плануються в обсязі 59 631,6 тис. грн. </w:t>
      </w:r>
    </w:p>
    <w:p w:rsidR="00A32930" w:rsidRDefault="00823848">
      <w:pPr>
        <w:ind w:right="-2" w:firstLine="567"/>
        <w:jc w:val="both"/>
        <w:rPr>
          <w:sz w:val="28"/>
          <w:szCs w:val="28"/>
          <w:lang w:val="uk-UA" w:eastAsia="ru-RU"/>
        </w:rPr>
      </w:pPr>
      <w:r>
        <w:rPr>
          <w:sz w:val="28"/>
          <w:szCs w:val="28"/>
          <w:lang w:val="uk-UA" w:eastAsia="ru-RU"/>
        </w:rPr>
        <w:t xml:space="preserve">З метою стимулювання успішних виступів спортсменів на Всеукраїнських та міжнародних змаганнях в бюджеті передбачається 3 096,0 тис. </w:t>
      </w:r>
      <w:proofErr w:type="spellStart"/>
      <w:r>
        <w:rPr>
          <w:sz w:val="28"/>
          <w:szCs w:val="28"/>
          <w:lang w:val="uk-UA" w:eastAsia="ru-RU"/>
        </w:rPr>
        <w:t>грн</w:t>
      </w:r>
      <w:proofErr w:type="spellEnd"/>
      <w:r>
        <w:rPr>
          <w:sz w:val="28"/>
          <w:szCs w:val="28"/>
          <w:lang w:val="uk-UA" w:eastAsia="ru-RU"/>
        </w:rPr>
        <w:t xml:space="preserve"> (стипендія кращим спортсменам та тренерам) та одноразові грошові винагороди спортсменам та тренерам 500,0 тис. </w:t>
      </w:r>
      <w:proofErr w:type="spellStart"/>
      <w:r>
        <w:rPr>
          <w:sz w:val="28"/>
          <w:szCs w:val="28"/>
          <w:lang w:val="uk-UA" w:eastAsia="ru-RU"/>
        </w:rPr>
        <w:t>грн</w:t>
      </w:r>
      <w:proofErr w:type="spellEnd"/>
      <w:r>
        <w:rPr>
          <w:sz w:val="28"/>
          <w:szCs w:val="28"/>
          <w:lang w:val="uk-UA" w:eastAsia="ru-RU"/>
        </w:rPr>
        <w:t xml:space="preserve">  за  високі  досягнення в спорті.</w:t>
      </w:r>
    </w:p>
    <w:p w:rsidR="00A32930" w:rsidRDefault="00823848">
      <w:pPr>
        <w:tabs>
          <w:tab w:val="left" w:pos="0"/>
        </w:tabs>
        <w:suppressAutoHyphens w:val="0"/>
        <w:ind w:right="-2" w:firstLine="567"/>
        <w:jc w:val="both"/>
        <w:rPr>
          <w:sz w:val="28"/>
          <w:szCs w:val="28"/>
          <w:lang w:val="uk-UA" w:eastAsia="ru-RU"/>
        </w:rPr>
      </w:pPr>
      <w:r>
        <w:rPr>
          <w:sz w:val="28"/>
          <w:szCs w:val="28"/>
          <w:lang w:val="uk-UA" w:eastAsia="ru-RU"/>
        </w:rPr>
        <w:t>Крім того, передбачено кошти на фінансову підтримку розвитку окремих видів спорту – 4 300,0 тис. грн.</w:t>
      </w:r>
    </w:p>
    <w:p w:rsidR="00A32930" w:rsidRDefault="00823848">
      <w:pPr>
        <w:tabs>
          <w:tab w:val="left" w:pos="0"/>
        </w:tabs>
        <w:ind w:right="-2" w:firstLine="567"/>
        <w:jc w:val="both"/>
        <w:rPr>
          <w:sz w:val="28"/>
          <w:szCs w:val="28"/>
          <w:lang w:val="uk-UA" w:eastAsia="ru-RU"/>
        </w:rPr>
      </w:pPr>
      <w:r>
        <w:rPr>
          <w:sz w:val="28"/>
          <w:szCs w:val="28"/>
          <w:lang w:val="uk-UA" w:eastAsia="ru-RU"/>
        </w:rPr>
        <w:t xml:space="preserve">На  капітальний ремонт спортивних майданчиків – 10 000 </w:t>
      </w:r>
      <w:proofErr w:type="spellStart"/>
      <w:r>
        <w:rPr>
          <w:sz w:val="28"/>
          <w:szCs w:val="28"/>
          <w:lang w:val="uk-UA" w:eastAsia="ru-RU"/>
        </w:rPr>
        <w:t>тис.грн</w:t>
      </w:r>
      <w:proofErr w:type="spellEnd"/>
      <w:r>
        <w:rPr>
          <w:sz w:val="28"/>
          <w:szCs w:val="28"/>
          <w:lang w:val="uk-UA" w:eastAsia="ru-RU"/>
        </w:rPr>
        <w:t xml:space="preserve"> і покрівлі ДЮСШ №4 – 2 000 </w:t>
      </w:r>
      <w:proofErr w:type="spellStart"/>
      <w:r>
        <w:rPr>
          <w:sz w:val="28"/>
          <w:szCs w:val="28"/>
          <w:lang w:val="uk-UA" w:eastAsia="ru-RU"/>
        </w:rPr>
        <w:t>тис.грн</w:t>
      </w:r>
      <w:proofErr w:type="spellEnd"/>
      <w:r>
        <w:rPr>
          <w:sz w:val="28"/>
          <w:szCs w:val="28"/>
          <w:lang w:val="uk-UA" w:eastAsia="ru-RU"/>
        </w:rPr>
        <w:t xml:space="preserve"> та  придбання велосипедів ДЮСШ №4 – 125,0 </w:t>
      </w:r>
      <w:proofErr w:type="spellStart"/>
      <w:r>
        <w:rPr>
          <w:sz w:val="28"/>
          <w:szCs w:val="28"/>
          <w:lang w:val="uk-UA" w:eastAsia="ru-RU"/>
        </w:rPr>
        <w:t>тис.грн</w:t>
      </w:r>
      <w:proofErr w:type="spellEnd"/>
      <w:r>
        <w:rPr>
          <w:sz w:val="28"/>
          <w:szCs w:val="28"/>
          <w:lang w:val="uk-UA" w:eastAsia="ru-RU"/>
        </w:rPr>
        <w:t>.</w:t>
      </w:r>
    </w:p>
    <w:p w:rsidR="00A32930" w:rsidRDefault="00823848">
      <w:pPr>
        <w:tabs>
          <w:tab w:val="left" w:pos="0"/>
        </w:tabs>
        <w:ind w:right="-2" w:firstLine="567"/>
        <w:jc w:val="both"/>
        <w:rPr>
          <w:sz w:val="28"/>
          <w:szCs w:val="28"/>
          <w:lang w:val="uk-UA" w:eastAsia="ru-RU"/>
        </w:rPr>
      </w:pPr>
      <w:r>
        <w:rPr>
          <w:sz w:val="28"/>
          <w:szCs w:val="28"/>
          <w:lang w:val="uk-UA" w:eastAsia="ru-RU"/>
        </w:rPr>
        <w:t>На виконання Програми фінансової підтримки комунального КП «Стадіон Авангард» на 2026-2028 роки на 2026 рік передбачено поточні видатки в сумі 2 000,0 тис. грн.</w:t>
      </w:r>
    </w:p>
    <w:p w:rsidR="00A32930" w:rsidRDefault="00823848">
      <w:pPr>
        <w:tabs>
          <w:tab w:val="left" w:pos="1125"/>
          <w:tab w:val="center" w:pos="5031"/>
        </w:tabs>
        <w:ind w:right="-2" w:firstLine="567"/>
        <w:jc w:val="center"/>
        <w:rPr>
          <w:lang w:val="uk-UA"/>
        </w:rPr>
      </w:pPr>
      <w:r>
        <w:rPr>
          <w:b/>
          <w:bCs/>
          <w:i/>
          <w:iCs/>
          <w:sz w:val="28"/>
          <w:szCs w:val="28"/>
          <w:lang w:val="uk-UA"/>
        </w:rPr>
        <w:t>Засоби масової інформації</w:t>
      </w:r>
    </w:p>
    <w:p w:rsidR="00A32930" w:rsidRDefault="00823848">
      <w:pPr>
        <w:tabs>
          <w:tab w:val="left" w:pos="1125"/>
          <w:tab w:val="center" w:pos="5031"/>
        </w:tabs>
        <w:ind w:right="-2" w:firstLine="567"/>
        <w:jc w:val="both"/>
        <w:rPr>
          <w:sz w:val="28"/>
          <w:szCs w:val="28"/>
          <w:lang w:val="uk-UA" w:eastAsia="uk-UA"/>
        </w:rPr>
      </w:pPr>
      <w:r>
        <w:rPr>
          <w:sz w:val="28"/>
          <w:szCs w:val="28"/>
          <w:lang w:val="uk-UA" w:eastAsia="uk-UA"/>
        </w:rPr>
        <w:t>На виконання «Програми з висвітлення діяльності Луцької міської ради на 2026–2028 роки» у 2026 році передбачено 500,0 тис. грн. Дані кошти спрямовуються на реалізацію інформаційної політики Луцької міської ради.</w:t>
      </w:r>
    </w:p>
    <w:p w:rsidR="00A32930" w:rsidRDefault="00A32930">
      <w:pPr>
        <w:tabs>
          <w:tab w:val="left" w:pos="0"/>
        </w:tabs>
        <w:ind w:right="-2"/>
        <w:jc w:val="center"/>
        <w:rPr>
          <w:b/>
          <w:bCs/>
          <w:i/>
          <w:iCs/>
          <w:sz w:val="28"/>
          <w:szCs w:val="28"/>
          <w:lang w:val="uk-UA"/>
        </w:rPr>
      </w:pPr>
    </w:p>
    <w:p w:rsidR="00A32930" w:rsidRDefault="00823848">
      <w:pPr>
        <w:tabs>
          <w:tab w:val="left" w:pos="0"/>
        </w:tabs>
        <w:ind w:right="-2"/>
        <w:jc w:val="center"/>
        <w:rPr>
          <w:b/>
          <w:bCs/>
          <w:i/>
          <w:iCs/>
          <w:sz w:val="28"/>
          <w:szCs w:val="28"/>
          <w:lang w:val="uk-UA"/>
        </w:rPr>
      </w:pPr>
      <w:proofErr w:type="spellStart"/>
      <w:r>
        <w:rPr>
          <w:b/>
          <w:bCs/>
          <w:i/>
          <w:iCs/>
          <w:sz w:val="28"/>
          <w:szCs w:val="28"/>
          <w:lang w:val="uk-UA"/>
        </w:rPr>
        <w:lastRenderedPageBreak/>
        <w:t>Житлово - ко</w:t>
      </w:r>
      <w:proofErr w:type="spellEnd"/>
      <w:r>
        <w:rPr>
          <w:b/>
          <w:bCs/>
          <w:i/>
          <w:iCs/>
          <w:sz w:val="28"/>
          <w:szCs w:val="28"/>
          <w:lang w:val="uk-UA"/>
        </w:rPr>
        <w:t>мунальне господарство</w:t>
      </w:r>
    </w:p>
    <w:p w:rsidR="00A32930" w:rsidRDefault="00823848">
      <w:pPr>
        <w:ind w:right="-2" w:firstLine="567"/>
        <w:jc w:val="both"/>
        <w:rPr>
          <w:lang w:val="uk-UA"/>
        </w:rPr>
      </w:pPr>
      <w:r>
        <w:rPr>
          <w:sz w:val="28"/>
          <w:szCs w:val="28"/>
          <w:lang w:val="uk-UA"/>
        </w:rPr>
        <w:t xml:space="preserve">Видатки на </w:t>
      </w:r>
      <w:proofErr w:type="spellStart"/>
      <w:r>
        <w:rPr>
          <w:sz w:val="28"/>
          <w:szCs w:val="28"/>
          <w:lang w:val="uk-UA"/>
        </w:rPr>
        <w:t>житлово - ко</w:t>
      </w:r>
      <w:proofErr w:type="spellEnd"/>
      <w:r>
        <w:rPr>
          <w:sz w:val="28"/>
          <w:szCs w:val="28"/>
          <w:lang w:val="uk-UA"/>
        </w:rPr>
        <w:t>мунальне господарство проводяться відповідно до «Програми з благоустрою Луцької міської територіальної громади на 2018 -2028 роки», «Програми розвитку дорожнього господарства Луцької міської територіальної громади на 2018 - 2028 роки», «Програми впорядкування малих архітектурних форм, тимчасових споруд,  конструкцій, тимчасового затримання та переміщення занедбаних транспортних засобів в Луцькій міській територіальній громаді на 2025 - 2027 роки», «Програми капітального ремонту житлового фонду Луцької міської територіальної громади на 2020 - 2028 роки».</w:t>
      </w:r>
    </w:p>
    <w:p w:rsidR="00A32930" w:rsidRDefault="00823848">
      <w:pPr>
        <w:ind w:right="-2" w:firstLine="567"/>
        <w:jc w:val="both"/>
        <w:rPr>
          <w:sz w:val="28"/>
          <w:szCs w:val="28"/>
          <w:lang w:val="uk-UA"/>
        </w:rPr>
      </w:pPr>
      <w:r>
        <w:rPr>
          <w:sz w:val="28"/>
          <w:szCs w:val="28"/>
          <w:lang w:val="uk-UA"/>
        </w:rPr>
        <w:t xml:space="preserve">На 2026 рік пропонується передбачити видатки по Програмі з благоустрою в сумі 127 740,0 тис. </w:t>
      </w:r>
      <w:proofErr w:type="spellStart"/>
      <w:r>
        <w:rPr>
          <w:sz w:val="28"/>
          <w:szCs w:val="28"/>
          <w:lang w:val="uk-UA"/>
        </w:rPr>
        <w:t>грн</w:t>
      </w:r>
      <w:proofErr w:type="spellEnd"/>
      <w:r>
        <w:rPr>
          <w:sz w:val="28"/>
          <w:szCs w:val="28"/>
          <w:lang w:val="uk-UA"/>
        </w:rPr>
        <w:t xml:space="preserve">, яка передбачає виконання робіт з санітарного прибирання в сумі 42 000,0 </w:t>
      </w:r>
      <w:proofErr w:type="spellStart"/>
      <w:r>
        <w:rPr>
          <w:sz w:val="28"/>
          <w:szCs w:val="28"/>
          <w:lang w:val="uk-UA"/>
        </w:rPr>
        <w:t>тис</w:t>
      </w:r>
      <w:proofErr w:type="spellEnd"/>
      <w:r>
        <w:rPr>
          <w:sz w:val="28"/>
          <w:szCs w:val="28"/>
          <w:lang w:val="uk-UA"/>
        </w:rPr>
        <w:t xml:space="preserve">. грн, озеленення - 36 000,0 тис. грн, зимове утримання доріг території громади - 10 000,0 тис. грн., капітальний ремонт скверів громади - 10 200,0 тис. </w:t>
      </w:r>
      <w:proofErr w:type="spellStart"/>
      <w:r>
        <w:rPr>
          <w:sz w:val="28"/>
          <w:szCs w:val="28"/>
          <w:lang w:val="uk-UA"/>
        </w:rPr>
        <w:t>грн</w:t>
      </w:r>
      <w:proofErr w:type="spellEnd"/>
      <w:r>
        <w:rPr>
          <w:sz w:val="28"/>
          <w:szCs w:val="28"/>
          <w:lang w:val="uk-UA"/>
        </w:rPr>
        <w:t xml:space="preserve">, реконструкція Алеї почесних поховань - 5 300,0 тис. </w:t>
      </w:r>
      <w:proofErr w:type="spellStart"/>
      <w:r>
        <w:rPr>
          <w:sz w:val="28"/>
          <w:szCs w:val="28"/>
          <w:lang w:val="uk-UA"/>
        </w:rPr>
        <w:t>грн</w:t>
      </w:r>
      <w:proofErr w:type="spellEnd"/>
      <w:r>
        <w:rPr>
          <w:sz w:val="28"/>
          <w:szCs w:val="28"/>
          <w:lang w:val="uk-UA"/>
        </w:rPr>
        <w:t xml:space="preserve">, обслуговування та поточний ремонт зливової каналізації - 3 500,0 тис. </w:t>
      </w:r>
      <w:proofErr w:type="spellStart"/>
      <w:r>
        <w:rPr>
          <w:sz w:val="28"/>
          <w:szCs w:val="28"/>
          <w:lang w:val="uk-UA"/>
        </w:rPr>
        <w:t>грн</w:t>
      </w:r>
      <w:proofErr w:type="spellEnd"/>
      <w:r>
        <w:rPr>
          <w:sz w:val="28"/>
          <w:szCs w:val="28"/>
          <w:lang w:val="uk-UA"/>
        </w:rPr>
        <w:t xml:space="preserve">, вивезення твердих побутових відходів - 2 500,0 тис. </w:t>
      </w:r>
      <w:proofErr w:type="spellStart"/>
      <w:r>
        <w:rPr>
          <w:sz w:val="28"/>
          <w:szCs w:val="28"/>
          <w:lang w:val="uk-UA"/>
        </w:rPr>
        <w:t>грн</w:t>
      </w:r>
      <w:proofErr w:type="spellEnd"/>
      <w:r>
        <w:rPr>
          <w:sz w:val="28"/>
          <w:szCs w:val="28"/>
          <w:lang w:val="uk-UA"/>
        </w:rPr>
        <w:t xml:space="preserve">, поточний ремонт об’єктів благоустрою - 2 000,0 тис. </w:t>
      </w:r>
      <w:proofErr w:type="spellStart"/>
      <w:r>
        <w:rPr>
          <w:sz w:val="28"/>
          <w:szCs w:val="28"/>
          <w:lang w:val="uk-UA"/>
        </w:rPr>
        <w:t>грн</w:t>
      </w:r>
      <w:proofErr w:type="spellEnd"/>
      <w:r>
        <w:rPr>
          <w:sz w:val="28"/>
          <w:szCs w:val="28"/>
          <w:lang w:val="uk-UA"/>
        </w:rPr>
        <w:t xml:space="preserve">, інше. </w:t>
      </w:r>
    </w:p>
    <w:p w:rsidR="00A32930" w:rsidRDefault="00823848">
      <w:pPr>
        <w:ind w:right="-2" w:firstLine="567"/>
        <w:jc w:val="both"/>
        <w:rPr>
          <w:sz w:val="28"/>
          <w:szCs w:val="28"/>
          <w:lang w:val="uk-UA"/>
        </w:rPr>
      </w:pPr>
      <w:r>
        <w:rPr>
          <w:sz w:val="28"/>
          <w:szCs w:val="28"/>
          <w:lang w:val="uk-UA"/>
        </w:rPr>
        <w:t xml:space="preserve">Кошти, які передбачені на Програму розвитку дорожнього господарства, будуть спрямовані на поточний ремонт доріг - 80 000, тис. </w:t>
      </w:r>
      <w:proofErr w:type="spellStart"/>
      <w:r>
        <w:rPr>
          <w:sz w:val="28"/>
          <w:szCs w:val="28"/>
          <w:lang w:val="uk-UA"/>
        </w:rPr>
        <w:t>грн</w:t>
      </w:r>
      <w:proofErr w:type="spellEnd"/>
      <w:r>
        <w:rPr>
          <w:sz w:val="28"/>
          <w:szCs w:val="28"/>
          <w:lang w:val="uk-UA"/>
        </w:rPr>
        <w:t xml:space="preserve">,  дорожнього покриття прибудинкових територій - 82 000,0 тис. </w:t>
      </w:r>
      <w:proofErr w:type="spellStart"/>
      <w:r>
        <w:rPr>
          <w:sz w:val="28"/>
          <w:szCs w:val="28"/>
          <w:lang w:val="uk-UA"/>
        </w:rPr>
        <w:t>грн</w:t>
      </w:r>
      <w:proofErr w:type="spellEnd"/>
      <w:r>
        <w:rPr>
          <w:sz w:val="28"/>
          <w:szCs w:val="28"/>
          <w:lang w:val="uk-UA"/>
        </w:rPr>
        <w:t xml:space="preserve">, розмітку доріг - 5 000,0 тис. грн. будівництво світлофорів - 4 000,0 тис. </w:t>
      </w:r>
      <w:proofErr w:type="spellStart"/>
      <w:r>
        <w:rPr>
          <w:sz w:val="28"/>
          <w:szCs w:val="28"/>
          <w:lang w:val="uk-UA"/>
        </w:rPr>
        <w:t>грн</w:t>
      </w:r>
      <w:proofErr w:type="spellEnd"/>
      <w:r>
        <w:rPr>
          <w:sz w:val="28"/>
          <w:szCs w:val="28"/>
          <w:lang w:val="uk-UA"/>
        </w:rPr>
        <w:t xml:space="preserve">, реконструкцію мереж зовнішнього освітлення - 5 500,0 тис. </w:t>
      </w:r>
      <w:proofErr w:type="spellStart"/>
      <w:r>
        <w:rPr>
          <w:sz w:val="28"/>
          <w:szCs w:val="28"/>
          <w:lang w:val="uk-UA"/>
        </w:rPr>
        <w:t>грн</w:t>
      </w:r>
      <w:proofErr w:type="spellEnd"/>
      <w:r>
        <w:rPr>
          <w:sz w:val="28"/>
          <w:szCs w:val="28"/>
          <w:lang w:val="uk-UA"/>
        </w:rPr>
        <w:t xml:space="preserve">, поточний ремонт мостів та шляхопроводів - 3 000,0 тис. грн. </w:t>
      </w:r>
    </w:p>
    <w:p w:rsidR="00A32930" w:rsidRDefault="00823848">
      <w:pPr>
        <w:ind w:right="-2" w:firstLine="567"/>
        <w:jc w:val="both"/>
        <w:rPr>
          <w:sz w:val="28"/>
          <w:szCs w:val="28"/>
          <w:lang w:val="uk-UA"/>
        </w:rPr>
      </w:pPr>
      <w:r>
        <w:rPr>
          <w:sz w:val="28"/>
          <w:szCs w:val="28"/>
          <w:lang w:val="uk-UA"/>
        </w:rPr>
        <w:t xml:space="preserve">Згідно з Програмою впорядкування малих архітектурних форм, тимчасових споруд, конструкцій, тимчасового затримання та переміщення занедбаних транспортних засобів в Луцькій міській територіальній громаді на 2025 - 2027 роки плануються видатки на оплату послуг по демонтажу та зберіганню незаконно встановлених тимчасових об’єктів, металевих та дерев’яних конструкцій в сумі 600,0 тис. грн. </w:t>
      </w:r>
    </w:p>
    <w:p w:rsidR="00A32930" w:rsidRDefault="00823848">
      <w:pPr>
        <w:ind w:right="-2" w:firstLine="567"/>
        <w:jc w:val="both"/>
        <w:rPr>
          <w:i/>
          <w:sz w:val="28"/>
          <w:szCs w:val="28"/>
          <w:u w:val="single"/>
          <w:lang w:val="uk-UA"/>
        </w:rPr>
      </w:pPr>
      <w:r>
        <w:rPr>
          <w:sz w:val="28"/>
          <w:szCs w:val="28"/>
          <w:lang w:val="uk-UA"/>
        </w:rPr>
        <w:tab/>
        <w:t xml:space="preserve">На реалізацію «Програми капітального ремонту житлового фонду Луцької міської територіальної громади на 2020 - 2028 роки» плануються видатки в сумі 34 250,4 тис. грн. Для створення умов </w:t>
      </w:r>
      <w:proofErr w:type="spellStart"/>
      <w:r>
        <w:rPr>
          <w:sz w:val="28"/>
          <w:szCs w:val="28"/>
          <w:lang w:val="uk-UA"/>
        </w:rPr>
        <w:t>безбар’єрності</w:t>
      </w:r>
      <w:proofErr w:type="spellEnd"/>
      <w:r>
        <w:rPr>
          <w:sz w:val="28"/>
          <w:szCs w:val="28"/>
          <w:lang w:val="uk-UA"/>
        </w:rPr>
        <w:t xml:space="preserve"> та доступності до будівель на </w:t>
      </w:r>
      <w:r>
        <w:rPr>
          <w:rFonts w:eastAsia="Times New Roman"/>
          <w:sz w:val="28"/>
          <w:szCs w:val="28"/>
          <w:lang w:val="uk-UA" w:eastAsia="uk-UA"/>
        </w:rPr>
        <w:t xml:space="preserve">влаштування технічних засобів, механізмів та інших спеціальних пристроїв/засобів, а також спеціалізованих тактильних елементів доступності для забезпечення доступності особам з інвалідністю, передбачається 6 000,0 тис. </w:t>
      </w:r>
      <w:proofErr w:type="spellStart"/>
      <w:r>
        <w:rPr>
          <w:rFonts w:eastAsia="Times New Roman"/>
          <w:sz w:val="28"/>
          <w:szCs w:val="28"/>
          <w:lang w:val="uk-UA" w:eastAsia="uk-UA"/>
        </w:rPr>
        <w:t>грн</w:t>
      </w:r>
      <w:proofErr w:type="spellEnd"/>
      <w:r>
        <w:rPr>
          <w:rFonts w:eastAsia="Times New Roman"/>
          <w:sz w:val="28"/>
          <w:szCs w:val="28"/>
          <w:lang w:val="uk-UA" w:eastAsia="uk-UA"/>
        </w:rPr>
        <w:t xml:space="preserve">, на </w:t>
      </w:r>
      <w:r>
        <w:rPr>
          <w:sz w:val="28"/>
          <w:szCs w:val="28"/>
          <w:lang w:val="uk-UA"/>
        </w:rPr>
        <w:t>компенсацію за самостійно придбаний технічний засіб, механізм та інший спеціальний пристрій / засіб для забезпечення доступності осіб з інвалідністю до житла - 1 000,0 тис. грн. На аварійно-відновлювальні роботи будинків, пошкоджених внаслідок збройної агресії з боку російської федерації, буде спрямовано 24 250,4 тис. грн.</w:t>
      </w:r>
    </w:p>
    <w:p w:rsidR="00A32930" w:rsidRDefault="00823848">
      <w:pPr>
        <w:ind w:right="-2" w:firstLine="567"/>
        <w:jc w:val="both"/>
        <w:rPr>
          <w:sz w:val="28"/>
          <w:szCs w:val="28"/>
          <w:lang w:val="uk-UA"/>
        </w:rPr>
      </w:pPr>
      <w:r>
        <w:rPr>
          <w:sz w:val="28"/>
          <w:szCs w:val="28"/>
          <w:lang w:val="uk-UA"/>
        </w:rPr>
        <w:t xml:space="preserve">На виконання Програми відшкодування частини суми кредитів ОСББ Луцької міської територіальної громади, залучених на впровадження в </w:t>
      </w:r>
      <w:r>
        <w:rPr>
          <w:sz w:val="28"/>
          <w:szCs w:val="28"/>
          <w:lang w:val="uk-UA"/>
        </w:rPr>
        <w:lastRenderedPageBreak/>
        <w:t xml:space="preserve">будинках </w:t>
      </w:r>
      <w:proofErr w:type="spellStart"/>
      <w:r>
        <w:rPr>
          <w:sz w:val="28"/>
          <w:szCs w:val="28"/>
          <w:lang w:val="uk-UA"/>
        </w:rPr>
        <w:t>енергоефективних</w:t>
      </w:r>
      <w:proofErr w:type="spellEnd"/>
      <w:r>
        <w:rPr>
          <w:sz w:val="28"/>
          <w:szCs w:val="28"/>
          <w:lang w:val="uk-UA"/>
        </w:rPr>
        <w:t xml:space="preserve"> та енергозберігаючих заходів на 2021 - 2028 роки буде передбачено видатки із загального фонду в розмірі 6 000,0 тис. грн.</w:t>
      </w:r>
    </w:p>
    <w:p w:rsidR="00A32930" w:rsidRDefault="00823848">
      <w:pPr>
        <w:tabs>
          <w:tab w:val="left" w:pos="567"/>
        </w:tabs>
        <w:ind w:firstLine="567"/>
        <w:jc w:val="both"/>
        <w:rPr>
          <w:sz w:val="28"/>
          <w:szCs w:val="28"/>
          <w:shd w:val="clear" w:color="auto" w:fill="FFFFFF"/>
          <w:lang w:val="uk-UA"/>
        </w:rPr>
      </w:pPr>
      <w:r>
        <w:rPr>
          <w:sz w:val="28"/>
          <w:szCs w:val="28"/>
          <w:lang w:val="uk-UA"/>
        </w:rPr>
        <w:t xml:space="preserve">На фінансову підтримку підприємств комунальної власності планується передбачити за рахунок коштів бюджету громади на 2026 рік 344 970,0 </w:t>
      </w:r>
      <w:proofErr w:type="spellStart"/>
      <w:r>
        <w:rPr>
          <w:sz w:val="28"/>
          <w:szCs w:val="28"/>
          <w:lang w:val="uk-UA"/>
        </w:rPr>
        <w:t>тис</w:t>
      </w:r>
      <w:proofErr w:type="spellEnd"/>
      <w:r>
        <w:rPr>
          <w:sz w:val="28"/>
          <w:szCs w:val="28"/>
          <w:lang w:val="uk-UA"/>
        </w:rPr>
        <w:t xml:space="preserve">. грн, з них на забезпечення функціонування теплових мереж - 158 600,0 </w:t>
      </w:r>
      <w:proofErr w:type="spellStart"/>
      <w:r>
        <w:rPr>
          <w:sz w:val="28"/>
          <w:szCs w:val="28"/>
          <w:lang w:val="uk-UA"/>
        </w:rPr>
        <w:t>тис</w:t>
      </w:r>
      <w:proofErr w:type="spellEnd"/>
      <w:r>
        <w:rPr>
          <w:sz w:val="28"/>
          <w:szCs w:val="28"/>
          <w:lang w:val="uk-UA"/>
        </w:rPr>
        <w:t xml:space="preserve">. грн, забезпечення </w:t>
      </w:r>
      <w:proofErr w:type="spellStart"/>
      <w:r>
        <w:rPr>
          <w:sz w:val="28"/>
          <w:szCs w:val="28"/>
          <w:lang w:val="uk-UA"/>
        </w:rPr>
        <w:t>водопровідно - ка</w:t>
      </w:r>
      <w:proofErr w:type="spellEnd"/>
      <w:r>
        <w:rPr>
          <w:sz w:val="28"/>
          <w:szCs w:val="28"/>
          <w:lang w:val="uk-UA"/>
        </w:rPr>
        <w:t xml:space="preserve">налізаційного господарства - 32 500,0 тис. грн, освітлення територій громади - 62 250,0 </w:t>
      </w:r>
      <w:proofErr w:type="spellStart"/>
      <w:r>
        <w:rPr>
          <w:sz w:val="28"/>
          <w:szCs w:val="28"/>
          <w:lang w:val="uk-UA"/>
        </w:rPr>
        <w:t>тис.грн</w:t>
      </w:r>
      <w:proofErr w:type="spellEnd"/>
      <w:r>
        <w:rPr>
          <w:sz w:val="28"/>
          <w:szCs w:val="28"/>
          <w:lang w:val="uk-UA"/>
        </w:rPr>
        <w:t xml:space="preserve">, вивезення сміття та поводження з твердими побутовими відходами - 19 500,0 тис </w:t>
      </w:r>
      <w:proofErr w:type="spellStart"/>
      <w:r>
        <w:rPr>
          <w:sz w:val="28"/>
          <w:szCs w:val="28"/>
          <w:lang w:val="uk-UA"/>
        </w:rPr>
        <w:t>грн</w:t>
      </w:r>
      <w:proofErr w:type="spellEnd"/>
      <w:r>
        <w:rPr>
          <w:sz w:val="28"/>
          <w:szCs w:val="28"/>
          <w:lang w:val="uk-UA"/>
        </w:rPr>
        <w:t xml:space="preserve">, регулювання чисельності безпритульних тварин гуманними методами - 10 000,0 тис. </w:t>
      </w:r>
      <w:proofErr w:type="spellStart"/>
      <w:r>
        <w:rPr>
          <w:sz w:val="28"/>
          <w:szCs w:val="28"/>
          <w:lang w:val="uk-UA"/>
        </w:rPr>
        <w:t>грн</w:t>
      </w:r>
      <w:proofErr w:type="spellEnd"/>
      <w:r>
        <w:rPr>
          <w:sz w:val="28"/>
          <w:szCs w:val="28"/>
          <w:lang w:val="uk-UA"/>
        </w:rPr>
        <w:t xml:space="preserve">, діяльності в сфері реклами - 7 000,0 тис. </w:t>
      </w:r>
      <w:proofErr w:type="spellStart"/>
      <w:r>
        <w:rPr>
          <w:sz w:val="28"/>
          <w:szCs w:val="28"/>
          <w:lang w:val="uk-UA"/>
        </w:rPr>
        <w:t>грн</w:t>
      </w:r>
      <w:proofErr w:type="spellEnd"/>
      <w:r>
        <w:rPr>
          <w:sz w:val="28"/>
          <w:szCs w:val="28"/>
          <w:lang w:val="uk-UA"/>
        </w:rPr>
        <w:t xml:space="preserve">, </w:t>
      </w:r>
      <w:r>
        <w:rPr>
          <w:sz w:val="28"/>
          <w:szCs w:val="28"/>
          <w:shd w:val="clear" w:color="auto" w:fill="FFFFFF"/>
          <w:lang w:val="uk-UA"/>
        </w:rPr>
        <w:t xml:space="preserve">фізкультури та спорту - 2 000,0 тис. </w:t>
      </w:r>
      <w:proofErr w:type="spellStart"/>
      <w:r>
        <w:rPr>
          <w:sz w:val="28"/>
          <w:szCs w:val="28"/>
          <w:shd w:val="clear" w:color="auto" w:fill="FFFFFF"/>
          <w:lang w:val="uk-UA"/>
        </w:rPr>
        <w:t>грн</w:t>
      </w:r>
      <w:proofErr w:type="spellEnd"/>
      <w:r>
        <w:rPr>
          <w:sz w:val="28"/>
          <w:szCs w:val="28"/>
          <w:shd w:val="clear" w:color="auto" w:fill="FFFFFF"/>
          <w:lang w:val="uk-UA"/>
        </w:rPr>
        <w:t xml:space="preserve">, в сфері туризму - 4 000,0 </w:t>
      </w:r>
      <w:proofErr w:type="spellStart"/>
      <w:r>
        <w:rPr>
          <w:sz w:val="28"/>
          <w:szCs w:val="28"/>
          <w:shd w:val="clear" w:color="auto" w:fill="FFFFFF"/>
          <w:lang w:val="uk-UA"/>
        </w:rPr>
        <w:t>тис.грн</w:t>
      </w:r>
      <w:proofErr w:type="spellEnd"/>
      <w:r>
        <w:rPr>
          <w:sz w:val="28"/>
          <w:szCs w:val="28"/>
          <w:shd w:val="clear" w:color="auto" w:fill="FFFFFF"/>
          <w:lang w:val="uk-UA"/>
        </w:rPr>
        <w:t xml:space="preserve">, збереження та відтворення рідкісних тварин у напіввільних умовах - 19 000,0 </w:t>
      </w:r>
      <w:proofErr w:type="spellStart"/>
      <w:r>
        <w:rPr>
          <w:sz w:val="28"/>
          <w:szCs w:val="28"/>
          <w:shd w:val="clear" w:color="auto" w:fill="FFFFFF"/>
          <w:lang w:val="uk-UA"/>
        </w:rPr>
        <w:t>тис.грн</w:t>
      </w:r>
      <w:proofErr w:type="spellEnd"/>
      <w:r>
        <w:rPr>
          <w:sz w:val="28"/>
          <w:szCs w:val="28"/>
          <w:shd w:val="clear" w:color="auto" w:fill="FFFFFF"/>
          <w:lang w:val="uk-UA"/>
        </w:rPr>
        <w:t xml:space="preserve">, утримання парків, лісів та зелених насаджень - 15 920,0 </w:t>
      </w:r>
      <w:proofErr w:type="spellStart"/>
      <w:r>
        <w:rPr>
          <w:sz w:val="28"/>
          <w:szCs w:val="28"/>
          <w:shd w:val="clear" w:color="auto" w:fill="FFFFFF"/>
          <w:lang w:val="uk-UA"/>
        </w:rPr>
        <w:t>тис.грн</w:t>
      </w:r>
      <w:proofErr w:type="spellEnd"/>
      <w:r>
        <w:rPr>
          <w:sz w:val="28"/>
          <w:szCs w:val="28"/>
          <w:shd w:val="clear" w:color="auto" w:fill="FFFFFF"/>
          <w:lang w:val="uk-UA"/>
        </w:rPr>
        <w:t xml:space="preserve">, кладовищ та меморіальних комплексів - 14 200,0 </w:t>
      </w:r>
      <w:proofErr w:type="spellStart"/>
      <w:r>
        <w:rPr>
          <w:sz w:val="28"/>
          <w:szCs w:val="28"/>
          <w:shd w:val="clear" w:color="auto" w:fill="FFFFFF"/>
          <w:lang w:val="uk-UA"/>
        </w:rPr>
        <w:t>тис.грн</w:t>
      </w:r>
      <w:proofErr w:type="spellEnd"/>
      <w:r>
        <w:rPr>
          <w:sz w:val="28"/>
          <w:szCs w:val="28"/>
          <w:shd w:val="clear" w:color="auto" w:fill="FFFFFF"/>
          <w:lang w:val="uk-UA"/>
        </w:rPr>
        <w:t>.</w:t>
      </w:r>
    </w:p>
    <w:p w:rsidR="00A32930" w:rsidRDefault="00823848">
      <w:pPr>
        <w:tabs>
          <w:tab w:val="left" w:pos="567"/>
        </w:tabs>
        <w:ind w:firstLine="567"/>
        <w:jc w:val="both"/>
        <w:rPr>
          <w:b/>
          <w:sz w:val="28"/>
          <w:szCs w:val="28"/>
          <w:lang w:val="uk-UA" w:eastAsia="ru-RU"/>
        </w:rPr>
      </w:pPr>
      <w:r>
        <w:rPr>
          <w:sz w:val="28"/>
          <w:szCs w:val="28"/>
          <w:lang w:val="uk-UA"/>
        </w:rPr>
        <w:t>Внески до статутного капіталу суб’єктів господарювання складуть 6 200,0 тис. грн.</w:t>
      </w:r>
    </w:p>
    <w:p w:rsidR="00A32930" w:rsidRDefault="00823848">
      <w:pPr>
        <w:ind w:right="-2" w:firstLine="567"/>
        <w:jc w:val="center"/>
        <w:rPr>
          <w:lang w:val="uk-UA"/>
        </w:rPr>
      </w:pPr>
      <w:r>
        <w:rPr>
          <w:b/>
          <w:bCs/>
          <w:i/>
          <w:iCs/>
          <w:sz w:val="28"/>
          <w:szCs w:val="28"/>
          <w:lang w:val="uk-UA"/>
        </w:rPr>
        <w:t>Землеустрій та містобудування</w:t>
      </w:r>
    </w:p>
    <w:p w:rsidR="00A32930" w:rsidRDefault="00823848">
      <w:pPr>
        <w:ind w:right="-2" w:firstLine="567"/>
        <w:jc w:val="both"/>
        <w:rPr>
          <w:i/>
          <w:szCs w:val="28"/>
          <w:lang w:val="uk-UA"/>
        </w:rPr>
      </w:pPr>
      <w:r>
        <w:rPr>
          <w:sz w:val="28"/>
          <w:szCs w:val="28"/>
          <w:lang w:val="uk-UA"/>
        </w:rPr>
        <w:t>На виконання Програми реалізації містобудівної політики, раціонального використання та охорони земель Луцької міської територіальної громади на 2025 - 2028 роки в бюджеті планується передбачити видатки загального фонду та бюджету розвитку в сумі 5 786,0 тис. грн.</w:t>
      </w:r>
    </w:p>
    <w:p w:rsidR="00A32930" w:rsidRDefault="00823848">
      <w:pPr>
        <w:pStyle w:val="ad"/>
        <w:spacing w:after="0"/>
        <w:ind w:right="-2" w:firstLine="567"/>
        <w:jc w:val="center"/>
        <w:rPr>
          <w:rFonts w:ascii="Times New Roman" w:hAnsi="Times New Roman"/>
        </w:rPr>
      </w:pPr>
      <w:r>
        <w:rPr>
          <w:rFonts w:ascii="Times New Roman" w:hAnsi="Times New Roman"/>
          <w:i/>
          <w:szCs w:val="28"/>
          <w:lang w:val="uk-UA"/>
        </w:rPr>
        <w:t>Цивільний захист та заходи рятування на водах</w:t>
      </w:r>
    </w:p>
    <w:p w:rsidR="00A32930" w:rsidRDefault="00823848">
      <w:pPr>
        <w:ind w:right="-2" w:firstLine="567"/>
        <w:jc w:val="both"/>
        <w:rPr>
          <w:sz w:val="28"/>
          <w:szCs w:val="28"/>
          <w:lang w:val="uk-UA"/>
        </w:rPr>
      </w:pPr>
      <w:r>
        <w:rPr>
          <w:sz w:val="28"/>
          <w:szCs w:val="28"/>
          <w:lang w:val="uk-UA"/>
        </w:rPr>
        <w:t xml:space="preserve">На виконання «Програми розвитку цивільного захисту  Луцької міської територіальної громади на 2026 - 2030 роки» у 2026 році передбачено 2 750,0,0 тис. грн. </w:t>
      </w:r>
    </w:p>
    <w:p w:rsidR="00A32930" w:rsidRDefault="00823848">
      <w:pPr>
        <w:pStyle w:val="23"/>
        <w:tabs>
          <w:tab w:val="left" w:pos="567"/>
        </w:tabs>
        <w:ind w:right="-2" w:firstLine="567"/>
        <w:jc w:val="both"/>
        <w:rPr>
          <w:sz w:val="28"/>
          <w:szCs w:val="28"/>
          <w:lang w:val="uk-UA"/>
        </w:rPr>
      </w:pPr>
      <w:r>
        <w:rPr>
          <w:sz w:val="28"/>
          <w:szCs w:val="28"/>
          <w:lang w:val="uk-UA"/>
        </w:rPr>
        <w:t xml:space="preserve">На наступний рік передбачаються кошти відповідно до </w:t>
      </w:r>
      <w:r>
        <w:rPr>
          <w:lang w:val="uk-UA"/>
        </w:rPr>
        <w:t>«</w:t>
      </w:r>
      <w:r>
        <w:rPr>
          <w:sz w:val="28"/>
          <w:szCs w:val="28"/>
          <w:lang w:val="uk-UA"/>
        </w:rPr>
        <w:t>Програми організації рятування людей на водних об’єктах Луцької міської територіальної громади в літній період 2022 - 2028 років» в сумі 785,2 тис. грн. Зазначені асигнування спрямовуються на організацію роботи сезонних рятувальних постів на водних об’єктах громади.</w:t>
      </w:r>
    </w:p>
    <w:p w:rsidR="00A32930" w:rsidRDefault="00823848">
      <w:pPr>
        <w:pStyle w:val="23"/>
        <w:tabs>
          <w:tab w:val="left" w:pos="567"/>
        </w:tabs>
        <w:ind w:right="-2"/>
        <w:jc w:val="center"/>
        <w:rPr>
          <w:b/>
          <w:bCs/>
          <w:i/>
          <w:iCs/>
          <w:sz w:val="28"/>
          <w:szCs w:val="28"/>
          <w:lang w:val="uk-UA"/>
        </w:rPr>
      </w:pPr>
      <w:r>
        <w:rPr>
          <w:b/>
          <w:bCs/>
          <w:i/>
          <w:iCs/>
          <w:sz w:val="28"/>
          <w:szCs w:val="28"/>
          <w:lang w:val="uk-UA"/>
        </w:rPr>
        <w:t>Транспорт</w:t>
      </w:r>
    </w:p>
    <w:p w:rsidR="00A32930" w:rsidRDefault="00823848">
      <w:pPr>
        <w:ind w:right="-2" w:firstLine="567"/>
        <w:jc w:val="both"/>
        <w:rPr>
          <w:sz w:val="28"/>
          <w:szCs w:val="28"/>
          <w:lang w:val="uk-UA"/>
        </w:rPr>
      </w:pPr>
      <w:r>
        <w:rPr>
          <w:sz w:val="28"/>
          <w:szCs w:val="28"/>
          <w:lang w:val="uk-UA"/>
        </w:rPr>
        <w:t xml:space="preserve">На виконання Комплексної програми розвитку міського пасажирського електротранспорту на 2025 - 2028 роки на оплату послуг з фактично виконаних обсягів робіт КП «Луцьке підприємство електротранспорту» буде передбачено видатки в сумі 89 000,0 тис. грн.  </w:t>
      </w:r>
    </w:p>
    <w:p w:rsidR="00A32930" w:rsidRDefault="00823848">
      <w:pPr>
        <w:ind w:right="-2" w:firstLine="567"/>
        <w:jc w:val="both"/>
        <w:rPr>
          <w:sz w:val="28"/>
          <w:szCs w:val="28"/>
          <w:lang w:val="uk-UA" w:eastAsia="uk-UA"/>
        </w:rPr>
      </w:pPr>
      <w:r>
        <w:rPr>
          <w:sz w:val="28"/>
          <w:szCs w:val="28"/>
          <w:lang w:val="uk-UA"/>
        </w:rPr>
        <w:t xml:space="preserve">На реалізацію заходів по </w:t>
      </w:r>
      <w:r>
        <w:rPr>
          <w:sz w:val="28"/>
          <w:szCs w:val="28"/>
          <w:lang w:val="uk-UA" w:eastAsia="uk-UA"/>
        </w:rPr>
        <w:t>Програмі підтримки функціонування інформаційних табло на зупинках громадського транспорту Луцької міської територіальної громади на 2025 - 2030 роки планується 600,0 тис. грн.</w:t>
      </w:r>
    </w:p>
    <w:p w:rsidR="00A32930" w:rsidRDefault="00823848">
      <w:pPr>
        <w:ind w:right="-2"/>
        <w:jc w:val="center"/>
        <w:rPr>
          <w:b/>
          <w:i/>
          <w:sz w:val="28"/>
          <w:szCs w:val="28"/>
          <w:lang w:val="uk-UA"/>
        </w:rPr>
      </w:pPr>
      <w:r>
        <w:rPr>
          <w:b/>
          <w:i/>
          <w:sz w:val="28"/>
          <w:szCs w:val="28"/>
          <w:lang w:val="uk-UA"/>
        </w:rPr>
        <w:t>Громадський порядок та безпека</w:t>
      </w:r>
    </w:p>
    <w:p w:rsidR="00A32930" w:rsidRDefault="00823848">
      <w:pPr>
        <w:ind w:right="-2" w:firstLine="567"/>
        <w:jc w:val="both"/>
        <w:rPr>
          <w:bCs/>
          <w:iCs/>
          <w:sz w:val="28"/>
          <w:szCs w:val="28"/>
          <w:lang w:val="uk-UA" w:eastAsia="uk-UA"/>
        </w:rPr>
      </w:pPr>
      <w:r>
        <w:rPr>
          <w:sz w:val="28"/>
          <w:szCs w:val="28"/>
          <w:lang w:val="uk-UA"/>
        </w:rPr>
        <w:t>Департаменту муніципальної варти на виконання заходів по комплексній програмі «Безпечне місто Луцьк» планується передбачити 1 000,0 тис. грн.</w:t>
      </w:r>
    </w:p>
    <w:p w:rsidR="00A32930" w:rsidRDefault="00A32930">
      <w:pPr>
        <w:ind w:right="-2" w:firstLine="567"/>
        <w:jc w:val="both"/>
        <w:rPr>
          <w:sz w:val="28"/>
          <w:szCs w:val="28"/>
          <w:lang w:val="uk-UA" w:eastAsia="uk-UA"/>
        </w:rPr>
      </w:pPr>
    </w:p>
    <w:p w:rsidR="00A32930" w:rsidRDefault="00A32930">
      <w:pPr>
        <w:ind w:right="-2" w:firstLine="567"/>
        <w:jc w:val="center"/>
        <w:rPr>
          <w:b/>
          <w:i/>
          <w:sz w:val="28"/>
          <w:szCs w:val="28"/>
          <w:lang w:val="uk-UA" w:eastAsia="uk-UA"/>
        </w:rPr>
      </w:pPr>
    </w:p>
    <w:p w:rsidR="00A32930" w:rsidRDefault="00823848">
      <w:pPr>
        <w:ind w:right="-2" w:firstLine="567"/>
        <w:jc w:val="center"/>
        <w:rPr>
          <w:lang w:val="uk-UA"/>
        </w:rPr>
      </w:pPr>
      <w:r>
        <w:rPr>
          <w:b/>
          <w:i/>
          <w:sz w:val="28"/>
          <w:szCs w:val="28"/>
          <w:lang w:val="uk-UA" w:eastAsia="uk-UA"/>
        </w:rPr>
        <w:lastRenderedPageBreak/>
        <w:t>Лісове та сільське господарство</w:t>
      </w:r>
    </w:p>
    <w:p w:rsidR="00A32930" w:rsidRDefault="00823848">
      <w:pPr>
        <w:ind w:right="-2" w:firstLine="567"/>
        <w:jc w:val="both"/>
        <w:rPr>
          <w:lang w:val="uk-UA"/>
        </w:rPr>
      </w:pPr>
      <w:r>
        <w:rPr>
          <w:sz w:val="28"/>
          <w:szCs w:val="28"/>
          <w:lang w:val="uk-UA" w:eastAsia="uk-UA"/>
        </w:rPr>
        <w:t>У бюджеті громади на 2026 рік на виконання заходів по Програмі розвитку агропромислового комплексу на 2026 - 2030 роки та Програмі розвитку та утримання комунального лісового господарства Луцької міської територіальної громади на 2022 - 2028 роки буде передбачено видатки в сумі 1 500,0 тис. грн.</w:t>
      </w:r>
    </w:p>
    <w:p w:rsidR="00A32930" w:rsidRDefault="00823848">
      <w:pPr>
        <w:ind w:right="-2" w:firstLine="567"/>
        <w:jc w:val="center"/>
        <w:rPr>
          <w:lang w:val="uk-UA"/>
        </w:rPr>
      </w:pPr>
      <w:r>
        <w:rPr>
          <w:b/>
          <w:i/>
          <w:sz w:val="28"/>
          <w:szCs w:val="28"/>
          <w:lang w:val="uk-UA"/>
        </w:rPr>
        <w:t>Резервний фонд бюджету</w:t>
      </w:r>
    </w:p>
    <w:p w:rsidR="00A32930" w:rsidRDefault="00823848">
      <w:pPr>
        <w:ind w:right="-2" w:firstLine="567"/>
        <w:jc w:val="both"/>
        <w:rPr>
          <w:sz w:val="28"/>
          <w:szCs w:val="28"/>
          <w:lang w:val="uk-UA"/>
        </w:rPr>
      </w:pPr>
      <w:r>
        <w:rPr>
          <w:sz w:val="28"/>
          <w:szCs w:val="28"/>
          <w:lang w:val="uk-UA"/>
        </w:rPr>
        <w:t>Для здійснення заходів з ліквідації наслідків та запобігання надзвичайних ситуацій та інших непередбачених видатків в бюджеті сформовано резервний фонд, який планується в розмірі 237 671,5 тис. грн.</w:t>
      </w:r>
    </w:p>
    <w:p w:rsidR="00A32930" w:rsidRDefault="00823848">
      <w:pPr>
        <w:pStyle w:val="23"/>
        <w:tabs>
          <w:tab w:val="left" w:pos="567"/>
        </w:tabs>
        <w:ind w:right="-2"/>
        <w:jc w:val="center"/>
        <w:rPr>
          <w:sz w:val="28"/>
          <w:szCs w:val="28"/>
          <w:lang w:val="uk-UA"/>
        </w:rPr>
      </w:pPr>
      <w:r>
        <w:rPr>
          <w:b/>
          <w:i/>
          <w:sz w:val="28"/>
          <w:szCs w:val="28"/>
          <w:lang w:val="uk-UA"/>
        </w:rPr>
        <w:t>Міжбюджетні трансферти, що передаються з бюджету громади</w:t>
      </w:r>
    </w:p>
    <w:p w:rsidR="00A32930" w:rsidRDefault="00823848">
      <w:pPr>
        <w:pStyle w:val="23"/>
        <w:tabs>
          <w:tab w:val="left" w:pos="567"/>
        </w:tabs>
        <w:ind w:right="-2"/>
        <w:jc w:val="both"/>
        <w:rPr>
          <w:sz w:val="28"/>
          <w:szCs w:val="28"/>
          <w:lang w:val="uk-UA" w:eastAsia="uk-UA"/>
        </w:rPr>
      </w:pPr>
      <w:r>
        <w:rPr>
          <w:sz w:val="28"/>
          <w:szCs w:val="28"/>
          <w:lang w:val="uk-UA" w:eastAsia="uk-UA"/>
        </w:rPr>
        <w:tab/>
        <w:t xml:space="preserve">У бюджеті планується передбачити субвенцію бюджету </w:t>
      </w:r>
      <w:proofErr w:type="spellStart"/>
      <w:r>
        <w:rPr>
          <w:sz w:val="28"/>
          <w:szCs w:val="28"/>
          <w:lang w:val="uk-UA" w:eastAsia="uk-UA"/>
        </w:rPr>
        <w:t>Торчинської</w:t>
      </w:r>
      <w:proofErr w:type="spellEnd"/>
      <w:r>
        <w:rPr>
          <w:sz w:val="28"/>
          <w:szCs w:val="28"/>
          <w:lang w:val="uk-UA" w:eastAsia="uk-UA"/>
        </w:rPr>
        <w:t xml:space="preserve"> селищної територіальної громади для проведення оплати за надання соціальних послуг стаціонарного догляду у відділенні для постійного проживання центру надання соціальних послуг </w:t>
      </w:r>
      <w:proofErr w:type="spellStart"/>
      <w:r>
        <w:rPr>
          <w:sz w:val="28"/>
          <w:szCs w:val="28"/>
          <w:lang w:val="uk-UA" w:eastAsia="uk-UA"/>
        </w:rPr>
        <w:t>Торчинської</w:t>
      </w:r>
      <w:proofErr w:type="spellEnd"/>
      <w:r>
        <w:rPr>
          <w:sz w:val="28"/>
          <w:szCs w:val="28"/>
          <w:lang w:val="uk-UA" w:eastAsia="uk-UA"/>
        </w:rPr>
        <w:t xml:space="preserve"> селищної ради в сумі 197,0 тис. грн. Також планується передбачити субвенцію бюджету Ківерцівської міської територіальної громади для проведення оплати за надання соціальних послуг стаціонарного догляду у відділенні стаціонарного догляду для постійного проживання “Центру надання соціальних послуг” в сумі 183,0 тис. </w:t>
      </w:r>
      <w:proofErr w:type="spellStart"/>
      <w:r>
        <w:rPr>
          <w:sz w:val="28"/>
          <w:szCs w:val="28"/>
          <w:lang w:val="uk-UA" w:eastAsia="uk-UA"/>
        </w:rPr>
        <w:t>грн</w:t>
      </w:r>
      <w:proofErr w:type="spellEnd"/>
      <w:r>
        <w:rPr>
          <w:sz w:val="28"/>
          <w:szCs w:val="28"/>
          <w:lang w:val="uk-UA" w:eastAsia="uk-UA"/>
        </w:rPr>
        <w:t>, та субвенцію на утримання комунальної установи “Об’єднаний трудовий архів” в сумі 100,0 тис. грн.</w:t>
      </w:r>
    </w:p>
    <w:p w:rsidR="00A32930" w:rsidRDefault="00823848">
      <w:pPr>
        <w:pStyle w:val="23"/>
        <w:tabs>
          <w:tab w:val="left" w:pos="567"/>
        </w:tabs>
        <w:ind w:right="-2" w:firstLine="567"/>
        <w:jc w:val="both"/>
        <w:rPr>
          <w:sz w:val="28"/>
          <w:szCs w:val="28"/>
          <w:lang w:eastAsia="uk-UA"/>
        </w:rPr>
      </w:pPr>
      <w:r>
        <w:rPr>
          <w:sz w:val="28"/>
          <w:szCs w:val="28"/>
          <w:lang w:val="uk-UA" w:eastAsia="uk-UA"/>
        </w:rPr>
        <w:t xml:space="preserve">На придбання будівельних матеріалів та проведення навчально-тренувальних зборів для комунального закладу </w:t>
      </w:r>
      <w:r>
        <w:rPr>
          <w:sz w:val="28"/>
          <w:szCs w:val="28"/>
          <w:lang w:eastAsia="uk-UA"/>
        </w:rPr>
        <w:t>“</w:t>
      </w:r>
      <w:r>
        <w:rPr>
          <w:sz w:val="28"/>
          <w:szCs w:val="28"/>
          <w:lang w:val="uk-UA" w:eastAsia="uk-UA"/>
        </w:rPr>
        <w:t xml:space="preserve">Волинська обласна дитячо-юнацька спортивна школа </w:t>
      </w:r>
      <w:r>
        <w:rPr>
          <w:sz w:val="28"/>
          <w:szCs w:val="28"/>
          <w:lang w:eastAsia="uk-UA"/>
        </w:rPr>
        <w:t>“</w:t>
      </w:r>
      <w:r>
        <w:rPr>
          <w:sz w:val="28"/>
          <w:szCs w:val="28"/>
          <w:lang w:val="uk-UA" w:eastAsia="uk-UA"/>
        </w:rPr>
        <w:t>Колос</w:t>
      </w:r>
      <w:r>
        <w:rPr>
          <w:sz w:val="28"/>
          <w:szCs w:val="28"/>
          <w:lang w:eastAsia="uk-UA"/>
        </w:rPr>
        <w:t>”</w:t>
      </w:r>
      <w:r>
        <w:rPr>
          <w:sz w:val="28"/>
          <w:szCs w:val="28"/>
          <w:lang w:val="uk-UA" w:eastAsia="uk-UA"/>
        </w:rPr>
        <w:t xml:space="preserve"> передбачено субвенцію з місцевого бюджету обласному бюджету Волинської області в сумі 800,0 тис. грн. Для Волинської обласної школи вищої спортивної майстерності на проведення навчально-тренувальних зборів передбачено субвенцію з місцевого бюджету обласному бюджету Волинської області в сумі 800,0 тис. грн.</w:t>
      </w:r>
    </w:p>
    <w:p w:rsidR="00A32930" w:rsidRDefault="00823848">
      <w:pPr>
        <w:pStyle w:val="23"/>
        <w:tabs>
          <w:tab w:val="left" w:pos="567"/>
        </w:tabs>
        <w:ind w:right="-2"/>
        <w:jc w:val="both"/>
        <w:rPr>
          <w:sz w:val="28"/>
          <w:szCs w:val="28"/>
          <w:lang w:val="uk-UA" w:eastAsia="uk-UA"/>
        </w:rPr>
      </w:pPr>
      <w:r>
        <w:rPr>
          <w:sz w:val="28"/>
          <w:szCs w:val="28"/>
          <w:lang w:val="uk-UA" w:eastAsia="uk-UA"/>
        </w:rPr>
        <w:tab/>
        <w:t xml:space="preserve">У бюджеті громади на 2026 рік передбачено надання субвенції обласному бюджету Волинської області для забезпечення діяльності КП «Волинська обласна клінічна лікарня» та КП «Волинське обласне територіальне медичне об’єднання захисту материнства і дитинства» в сумі 30 000,0 тис. </w:t>
      </w:r>
      <w:proofErr w:type="spellStart"/>
      <w:r>
        <w:rPr>
          <w:sz w:val="28"/>
          <w:szCs w:val="28"/>
          <w:lang w:val="uk-UA" w:eastAsia="uk-UA"/>
        </w:rPr>
        <w:t>грн</w:t>
      </w:r>
      <w:proofErr w:type="spellEnd"/>
      <w:r>
        <w:rPr>
          <w:sz w:val="28"/>
          <w:szCs w:val="28"/>
          <w:lang w:val="uk-UA" w:eastAsia="uk-UA"/>
        </w:rPr>
        <w:t xml:space="preserve">, для КП «Волинська обласна інфекційна лікарня» Волинської обласної ради на капітальний ремонт лікувального корпусу обласного територіального медичного протитуберкульозного об'єднання за адресою м. Луцьк, вул. Львівська, 50 - 3 000,0 </w:t>
      </w:r>
      <w:proofErr w:type="spellStart"/>
      <w:r>
        <w:rPr>
          <w:sz w:val="28"/>
          <w:szCs w:val="28"/>
          <w:lang w:val="uk-UA" w:eastAsia="uk-UA"/>
        </w:rPr>
        <w:t>тис.грн</w:t>
      </w:r>
      <w:proofErr w:type="spellEnd"/>
      <w:r>
        <w:rPr>
          <w:sz w:val="28"/>
          <w:szCs w:val="28"/>
          <w:lang w:val="uk-UA" w:eastAsia="uk-UA"/>
        </w:rPr>
        <w:t xml:space="preserve">, для КП «Волинський обласний центр екстреної медичної  допомоги та медичних катастроф» Волинської обласної ради на закупівлю спеціалізованого санітарного автомобіля екстреної медичної допомоги типу С (з обладнанням) - 3 600,0 </w:t>
      </w:r>
      <w:proofErr w:type="spellStart"/>
      <w:r>
        <w:rPr>
          <w:sz w:val="28"/>
          <w:szCs w:val="28"/>
          <w:lang w:val="uk-UA" w:eastAsia="uk-UA"/>
        </w:rPr>
        <w:t>тис.грн</w:t>
      </w:r>
      <w:proofErr w:type="spellEnd"/>
      <w:r>
        <w:rPr>
          <w:sz w:val="28"/>
          <w:szCs w:val="28"/>
          <w:lang w:val="uk-UA" w:eastAsia="uk-UA"/>
        </w:rPr>
        <w:t>.</w:t>
      </w:r>
    </w:p>
    <w:p w:rsidR="00A32930" w:rsidRDefault="00A32930">
      <w:pPr>
        <w:pStyle w:val="23"/>
        <w:tabs>
          <w:tab w:val="left" w:pos="567"/>
        </w:tabs>
        <w:ind w:right="-2"/>
        <w:jc w:val="both"/>
        <w:rPr>
          <w:sz w:val="28"/>
          <w:szCs w:val="28"/>
          <w:lang w:val="uk-UA" w:eastAsia="uk-UA"/>
        </w:rPr>
      </w:pPr>
    </w:p>
    <w:p w:rsidR="00A32930" w:rsidRDefault="00823848">
      <w:pPr>
        <w:pStyle w:val="23"/>
        <w:tabs>
          <w:tab w:val="left" w:pos="567"/>
        </w:tabs>
        <w:ind w:right="-2"/>
        <w:jc w:val="both"/>
        <w:rPr>
          <w:sz w:val="28"/>
          <w:szCs w:val="28"/>
          <w:lang w:val="uk-UA" w:eastAsia="uk-UA"/>
        </w:rPr>
      </w:pPr>
      <w:r>
        <w:rPr>
          <w:sz w:val="28"/>
          <w:szCs w:val="28"/>
          <w:lang w:val="uk-UA" w:eastAsia="uk-UA"/>
        </w:rPr>
        <w:tab/>
      </w:r>
      <w:r>
        <w:rPr>
          <w:sz w:val="28"/>
          <w:szCs w:val="28"/>
          <w:lang w:val="uk-UA" w:eastAsia="uk-UA"/>
        </w:rPr>
        <w:tab/>
      </w:r>
      <w:r>
        <w:rPr>
          <w:sz w:val="28"/>
          <w:szCs w:val="28"/>
          <w:lang w:val="uk-UA" w:eastAsia="uk-UA"/>
        </w:rPr>
        <w:tab/>
      </w:r>
      <w:r>
        <w:rPr>
          <w:sz w:val="28"/>
          <w:szCs w:val="28"/>
          <w:lang w:val="uk-UA" w:eastAsia="uk-UA"/>
        </w:rPr>
        <w:tab/>
      </w:r>
      <w:r>
        <w:rPr>
          <w:sz w:val="28"/>
          <w:szCs w:val="28"/>
          <w:lang w:val="uk-UA" w:eastAsia="uk-UA"/>
        </w:rPr>
        <w:tab/>
      </w:r>
      <w:r>
        <w:rPr>
          <w:sz w:val="28"/>
          <w:szCs w:val="28"/>
          <w:lang w:val="uk-UA" w:eastAsia="uk-UA"/>
        </w:rPr>
        <w:tab/>
      </w:r>
    </w:p>
    <w:p w:rsidR="00A32930" w:rsidRDefault="00A32930">
      <w:pPr>
        <w:pStyle w:val="23"/>
        <w:tabs>
          <w:tab w:val="left" w:pos="567"/>
        </w:tabs>
        <w:ind w:right="-2"/>
        <w:jc w:val="both"/>
        <w:rPr>
          <w:sz w:val="28"/>
          <w:szCs w:val="28"/>
          <w:lang w:val="uk-UA" w:eastAsia="uk-UA"/>
        </w:rPr>
      </w:pPr>
    </w:p>
    <w:p w:rsidR="00A32930" w:rsidRDefault="00A32930">
      <w:pPr>
        <w:pStyle w:val="23"/>
        <w:tabs>
          <w:tab w:val="left" w:pos="567"/>
        </w:tabs>
        <w:ind w:right="-2"/>
        <w:jc w:val="both"/>
        <w:rPr>
          <w:sz w:val="28"/>
          <w:szCs w:val="28"/>
          <w:lang w:val="uk-UA" w:eastAsia="uk-UA"/>
        </w:rPr>
      </w:pPr>
    </w:p>
    <w:p w:rsidR="00A32930" w:rsidRDefault="00A32930">
      <w:pPr>
        <w:pStyle w:val="23"/>
        <w:tabs>
          <w:tab w:val="left" w:pos="567"/>
        </w:tabs>
        <w:ind w:right="-2"/>
        <w:jc w:val="both"/>
        <w:rPr>
          <w:sz w:val="28"/>
          <w:szCs w:val="28"/>
          <w:lang w:val="uk-UA" w:eastAsia="uk-UA"/>
        </w:rPr>
      </w:pPr>
    </w:p>
    <w:p w:rsidR="00A32930" w:rsidRDefault="00823848">
      <w:pPr>
        <w:pStyle w:val="23"/>
        <w:tabs>
          <w:tab w:val="left" w:pos="567"/>
        </w:tabs>
        <w:ind w:right="-2"/>
        <w:jc w:val="center"/>
        <w:rPr>
          <w:b/>
          <w:i/>
          <w:sz w:val="28"/>
          <w:szCs w:val="28"/>
          <w:lang w:val="uk-UA"/>
        </w:rPr>
      </w:pPr>
      <w:r>
        <w:rPr>
          <w:b/>
          <w:i/>
          <w:sz w:val="28"/>
          <w:szCs w:val="28"/>
          <w:lang w:val="uk-UA"/>
        </w:rPr>
        <w:lastRenderedPageBreak/>
        <w:t>Охорона довкілля</w:t>
      </w:r>
    </w:p>
    <w:p w:rsidR="00A32930" w:rsidRDefault="00823848">
      <w:pPr>
        <w:ind w:right="-2" w:firstLine="567"/>
        <w:jc w:val="both"/>
      </w:pPr>
      <w:r>
        <w:rPr>
          <w:sz w:val="28"/>
          <w:szCs w:val="28"/>
          <w:lang w:val="uk-UA"/>
        </w:rPr>
        <w:t>Джерелом доходів фонду охорони довкілля згідно Бюджетного кодексу є екологічний податок та п</w:t>
      </w:r>
      <w:r>
        <w:rPr>
          <w:sz w:val="28"/>
          <w:szCs w:val="28"/>
          <w:lang w:val="uk-UA" w:eastAsia="en-US"/>
        </w:rPr>
        <w:t>латежі за шкоду, заподіяну внаслідок порушення законодавства у сфері екології</w:t>
      </w:r>
      <w:r>
        <w:rPr>
          <w:sz w:val="28"/>
          <w:szCs w:val="28"/>
          <w:lang w:val="uk-UA"/>
        </w:rPr>
        <w:t>.</w:t>
      </w:r>
    </w:p>
    <w:p w:rsidR="00A32930" w:rsidRDefault="00823848">
      <w:pPr>
        <w:ind w:right="-2" w:firstLine="567"/>
        <w:jc w:val="both"/>
        <w:rPr>
          <w:sz w:val="28"/>
          <w:szCs w:val="28"/>
          <w:lang w:val="uk-UA"/>
        </w:rPr>
      </w:pPr>
      <w:r>
        <w:rPr>
          <w:sz w:val="28"/>
          <w:szCs w:val="28"/>
          <w:lang w:val="uk-UA"/>
        </w:rPr>
        <w:t xml:space="preserve">У 2026 році очікується надходження до фонду охорони довкілля у сумі 2 800,0 тис. грн. </w:t>
      </w:r>
    </w:p>
    <w:p w:rsidR="00A32930" w:rsidRDefault="00823848">
      <w:pPr>
        <w:ind w:right="-2" w:firstLine="567"/>
        <w:jc w:val="both"/>
        <w:rPr>
          <w:lang w:val="uk-UA"/>
        </w:rPr>
      </w:pPr>
      <w:r>
        <w:rPr>
          <w:sz w:val="28"/>
          <w:szCs w:val="28"/>
          <w:lang w:val="uk-UA"/>
        </w:rPr>
        <w:t>Ці кошти планується спрямувати на реалізацію заходів Комплексної програми охорони довкілля Луцької міської територіальної громади на 2022 -2028 роки: утримання об’єктів природно-заповідного фонду, утилізація небезпечних відходів, поліпшення санітарного стану річок та ставків, заходи з озеленення міста, охорона атмосферного повітря.</w:t>
      </w:r>
    </w:p>
    <w:p w:rsidR="00A32930" w:rsidRDefault="00823848">
      <w:pPr>
        <w:ind w:right="-2" w:firstLine="567"/>
        <w:jc w:val="both"/>
      </w:pPr>
      <w:r>
        <w:rPr>
          <w:sz w:val="28"/>
          <w:szCs w:val="28"/>
          <w:lang w:val="uk-UA"/>
        </w:rPr>
        <w:t>За рахунок видатків загального фонду на природоохоронні заходи буде виділено 1 200,0 тис. грн.</w:t>
      </w:r>
    </w:p>
    <w:p w:rsidR="00A32930" w:rsidRDefault="00823848">
      <w:pPr>
        <w:pStyle w:val="23"/>
        <w:tabs>
          <w:tab w:val="left" w:pos="567"/>
        </w:tabs>
        <w:ind w:right="-2" w:firstLine="567"/>
        <w:jc w:val="center"/>
        <w:rPr>
          <w:b/>
          <w:i/>
          <w:sz w:val="28"/>
          <w:szCs w:val="28"/>
          <w:lang w:val="uk-UA"/>
        </w:rPr>
      </w:pPr>
      <w:r>
        <w:rPr>
          <w:b/>
          <w:i/>
          <w:sz w:val="28"/>
          <w:szCs w:val="28"/>
          <w:lang w:val="uk-UA"/>
        </w:rPr>
        <w:t>Цільові фонди, утворені органами місцевого самоврядування</w:t>
      </w:r>
    </w:p>
    <w:p w:rsidR="00A32930" w:rsidRDefault="00823848">
      <w:pPr>
        <w:tabs>
          <w:tab w:val="left" w:pos="3598"/>
        </w:tabs>
        <w:ind w:firstLine="540"/>
        <w:jc w:val="both"/>
        <w:rPr>
          <w:sz w:val="28"/>
          <w:szCs w:val="28"/>
          <w:lang w:val="uk-UA"/>
        </w:rPr>
      </w:pPr>
      <w:r>
        <w:rPr>
          <w:sz w:val="28"/>
          <w:szCs w:val="28"/>
          <w:lang w:val="uk-UA"/>
        </w:rPr>
        <w:t xml:space="preserve">Джерела, порядок формування та основні напрямки використання коштів цільового фонду визначені Положенням про цільовий фонд бюджету Луцької міської територіальної громади. У 2026 році очікується надходження до фонду у сумі 619,5 тис. </w:t>
      </w:r>
      <w:proofErr w:type="spellStart"/>
      <w:r>
        <w:rPr>
          <w:sz w:val="28"/>
          <w:szCs w:val="28"/>
          <w:lang w:val="uk-UA"/>
        </w:rPr>
        <w:t>грн</w:t>
      </w:r>
      <w:proofErr w:type="spellEnd"/>
      <w:r>
        <w:rPr>
          <w:sz w:val="28"/>
          <w:szCs w:val="28"/>
          <w:lang w:val="uk-UA"/>
        </w:rPr>
        <w:t>, які планується використати на відновлення насаджень дерев, кущів, газонів і квітників, на покриття витрат, пов’язаних з підготовкою та проведенням конкурсів на перевезення пасажирів, на оплату послуг по демонтажу та зберіганню незаконно встановлених тимчасових малих архітектурних форм, тимчасових споруд, конструкцій, тимчасового затримання та переміщення занедбаних транспортних засобів.</w:t>
      </w:r>
    </w:p>
    <w:p w:rsidR="00A32930" w:rsidRDefault="00A32930">
      <w:pPr>
        <w:tabs>
          <w:tab w:val="left" w:pos="3598"/>
        </w:tabs>
        <w:ind w:firstLine="540"/>
        <w:jc w:val="both"/>
        <w:rPr>
          <w:sz w:val="28"/>
          <w:szCs w:val="28"/>
          <w:lang w:val="uk-UA"/>
        </w:rPr>
      </w:pPr>
    </w:p>
    <w:p w:rsidR="00A32930" w:rsidRDefault="00823848">
      <w:pPr>
        <w:ind w:right="-82" w:firstLine="708"/>
        <w:jc w:val="both"/>
        <w:rPr>
          <w:lang w:val="uk-UA"/>
        </w:rPr>
      </w:pPr>
      <w:r>
        <w:rPr>
          <w:b/>
          <w:sz w:val="28"/>
          <w:szCs w:val="28"/>
          <w:lang w:val="uk-UA"/>
        </w:rPr>
        <w:t xml:space="preserve">Прогнозовані суспільні, економічні, фінансові та юридичні  наслідки прийняття рішення: </w:t>
      </w:r>
      <w:r>
        <w:rPr>
          <w:sz w:val="28"/>
          <w:szCs w:val="28"/>
          <w:lang w:val="uk-UA"/>
        </w:rPr>
        <w:t>Можливість проведення фінансування головних розпорядників відповідно до потреби.</w:t>
      </w:r>
    </w:p>
    <w:p w:rsidR="00A32930" w:rsidRDefault="00A32930">
      <w:pPr>
        <w:ind w:right="-82"/>
        <w:jc w:val="both"/>
        <w:rPr>
          <w:sz w:val="28"/>
          <w:szCs w:val="28"/>
          <w:lang w:val="uk-UA"/>
        </w:rPr>
      </w:pPr>
    </w:p>
    <w:p w:rsidR="00A32930" w:rsidRDefault="00A32930">
      <w:pPr>
        <w:ind w:right="-82"/>
        <w:jc w:val="both"/>
        <w:rPr>
          <w:sz w:val="28"/>
          <w:szCs w:val="28"/>
          <w:lang w:val="uk-UA"/>
        </w:rPr>
      </w:pPr>
    </w:p>
    <w:p w:rsidR="00A32930" w:rsidRDefault="00A32930">
      <w:pPr>
        <w:ind w:right="-82"/>
        <w:jc w:val="both"/>
        <w:rPr>
          <w:sz w:val="28"/>
          <w:szCs w:val="28"/>
          <w:lang w:val="uk-UA"/>
        </w:rPr>
      </w:pPr>
    </w:p>
    <w:p w:rsidR="00A32930" w:rsidRDefault="00823848">
      <w:pPr>
        <w:ind w:right="-82"/>
        <w:jc w:val="both"/>
        <w:rPr>
          <w:sz w:val="28"/>
          <w:szCs w:val="28"/>
          <w:lang w:val="uk-UA"/>
        </w:rPr>
      </w:pPr>
      <w:r>
        <w:rPr>
          <w:sz w:val="28"/>
          <w:szCs w:val="28"/>
          <w:lang w:val="uk-UA"/>
        </w:rPr>
        <w:t xml:space="preserve">Директор департаменту  </w:t>
      </w:r>
    </w:p>
    <w:p w:rsidR="00A32930" w:rsidRDefault="00823848">
      <w:pPr>
        <w:ind w:right="-82"/>
        <w:jc w:val="both"/>
        <w:rPr>
          <w:sz w:val="28"/>
          <w:szCs w:val="28"/>
          <w:lang w:val="uk-UA"/>
        </w:rPr>
      </w:pPr>
      <w:r>
        <w:rPr>
          <w:sz w:val="28"/>
          <w:szCs w:val="28"/>
          <w:lang w:val="uk-UA"/>
        </w:rPr>
        <w:t>фінансів, бюджету та аудиту                                                        Лілія ЄЛОВА</w:t>
      </w:r>
    </w:p>
    <w:sectPr w:rsidR="00A32930">
      <w:headerReference w:type="even" r:id="rId12"/>
      <w:headerReference w:type="default" r:id="rId13"/>
      <w:headerReference w:type="first" r:id="rId14"/>
      <w:pgSz w:w="11906" w:h="16838"/>
      <w:pgMar w:top="850" w:right="850" w:bottom="1701" w:left="1417" w:header="708"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500" w:rsidRDefault="00823848">
      <w:r>
        <w:separator/>
      </w:r>
    </w:p>
  </w:endnote>
  <w:endnote w:type="continuationSeparator" w:id="0">
    <w:p w:rsidR="008B4500" w:rsidRDefault="00823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Liberation Serif;Times New Rom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Decor;Times New Roman">
    <w:panose1 w:val="00000000000000000000"/>
    <w:charset w:val="00"/>
    <w:family w:val="roman"/>
    <w:notTrueType/>
    <w:pitch w:val="default"/>
  </w:font>
  <w:font w:name="TimesNewRomanPSMT">
    <w:charset w:val="CC"/>
    <w:family w:val="roman"/>
    <w:pitch w:val="variable"/>
  </w:font>
  <w:font w:name="Lucida Sans">
    <w:panose1 w:val="020B0602030504020204"/>
    <w:charset w:val="00"/>
    <w:family w:val="swiss"/>
    <w:pitch w:val="variable"/>
    <w:sig w:usb0="00000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MS Mincho;ＭＳ 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500" w:rsidRDefault="00823848">
      <w:r>
        <w:separator/>
      </w:r>
    </w:p>
  </w:footnote>
  <w:footnote w:type="continuationSeparator" w:id="0">
    <w:p w:rsidR="008B4500" w:rsidRDefault="00823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930" w:rsidRDefault="00A32930">
    <w:pPr>
      <w:pStyle w:val="aff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1089854"/>
      <w:docPartObj>
        <w:docPartGallery w:val="Page Numbers (Top of Page)"/>
        <w:docPartUnique/>
      </w:docPartObj>
    </w:sdtPr>
    <w:sdtEndPr/>
    <w:sdtContent>
      <w:p w:rsidR="00A32930" w:rsidRDefault="00823848">
        <w:pPr>
          <w:pStyle w:val="62"/>
          <w:jc w:val="center"/>
        </w:pPr>
        <w:r>
          <w:fldChar w:fldCharType="begin"/>
        </w:r>
        <w:r>
          <w:instrText xml:space="preserve"> PAGE </w:instrText>
        </w:r>
        <w:r>
          <w:fldChar w:fldCharType="separate"/>
        </w:r>
        <w:r w:rsidR="00DB365C">
          <w:rPr>
            <w:noProof/>
          </w:rPr>
          <w:t>10</w:t>
        </w:r>
        <w:r>
          <w:fldChar w:fldCharType="end"/>
        </w:r>
      </w:p>
    </w:sdtContent>
  </w:sdt>
  <w:p w:rsidR="00A32930" w:rsidRDefault="00A32930">
    <w:pPr>
      <w:pStyle w:val="1f2"/>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930" w:rsidRDefault="00A32930">
    <w:pPr>
      <w:pStyle w:val="af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E04E9"/>
    <w:multiLevelType w:val="multilevel"/>
    <w:tmpl w:val="41723644"/>
    <w:lvl w:ilvl="0">
      <w:start w:val="1"/>
      <w:numFmt w:val="none"/>
      <w:suff w:val="nothing"/>
      <w:lvlText w:val=""/>
      <w:lvlJc w:val="left"/>
      <w:pPr>
        <w:tabs>
          <w:tab w:val="num" w:pos="0"/>
        </w:tabs>
        <w:ind w:left="0" w:firstLine="0"/>
      </w:pPr>
      <w:rPr>
        <w:bCs/>
        <w:color w:val="548DD4"/>
        <w:sz w:val="28"/>
        <w:szCs w:val="28"/>
        <w:lang w:val="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color w:val="000000"/>
        <w:sz w:val="28"/>
        <w:szCs w:val="28"/>
        <w:lang w:val="uk-UA"/>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color w:val="000000"/>
        <w:sz w:val="28"/>
        <w:szCs w:val="28"/>
        <w:lang w:val="uk-UA"/>
      </w:rPr>
    </w:lvl>
  </w:abstractNum>
  <w:abstractNum w:abstractNumId="1">
    <w:nsid w:val="3039353F"/>
    <w:multiLevelType w:val="multilevel"/>
    <w:tmpl w:val="D506D6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45C3117E"/>
    <w:multiLevelType w:val="multilevel"/>
    <w:tmpl w:val="8ED043CA"/>
    <w:lvl w:ilvl="0">
      <w:start w:val="1"/>
      <w:numFmt w:val="none"/>
      <w:suff w:val="nothing"/>
      <w:lvlText w:val=""/>
      <w:lvlJc w:val="left"/>
      <w:pPr>
        <w:tabs>
          <w:tab w:val="num" w:pos="0"/>
        </w:tabs>
        <w:ind w:left="0" w:firstLine="0"/>
      </w:pPr>
      <w:rPr>
        <w:rFonts w:cs="Times New Roman"/>
        <w:bCs/>
        <w:color w:val="548DD4"/>
        <w:sz w:val="28"/>
        <w:szCs w:val="28"/>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color w:val="000000"/>
        <w:sz w:val="28"/>
        <w:szCs w:val="28"/>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color w:val="000000"/>
        <w:sz w:val="28"/>
        <w:szCs w:val="28"/>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autoHyphenation/>
  <w:hyphenationZone w:val="425"/>
  <w:doNotHyphenateCaps/>
  <w:characterSpacingControl w:val="doNotCompress"/>
  <w:footnotePr>
    <w:footnote w:id="-1"/>
    <w:footnote w:id="0"/>
  </w:footnotePr>
  <w:endnotePr>
    <w:endnote w:id="-1"/>
    <w:endnote w:id="0"/>
  </w:endnotePr>
  <w:compat>
    <w:doNotBreakWrappedTables/>
    <w:useFELayout/>
    <w:compatSetting w:name="compatibilityMode" w:uri="http://schemas.microsoft.com/office/word" w:val="12"/>
  </w:compat>
  <w:rsids>
    <w:rsidRoot w:val="00A32930"/>
    <w:rsid w:val="00823848"/>
    <w:rsid w:val="008B4500"/>
    <w:rsid w:val="00A32930"/>
    <w:rsid w:val="00DB365C"/>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lang w:val="uk-UA" w:eastAsia="uk-UA"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ody Text Indent 2" w:locked="1" w:semiHidden="0" w:uiPriority="0" w:unhideWhenUsed="0"/>
    <w:lsdException w:name="Strong" w:locked="1" w:semiHidden="0" w:uiPriority="22" w:unhideWhenUsed="0" w:qFormat="1"/>
    <w:lsdException w:name="Emphasis" w:locked="1" w:semiHidden="0" w:uiPriority="0" w:unhideWhenUsed="0" w:qFormat="1"/>
    <w:lsdException w:name="Normal (Web)"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D33"/>
    <w:rPr>
      <w:rFonts w:ascii="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3"/>
    <w:uiPriority w:val="99"/>
    <w:qFormat/>
    <w:locked/>
    <w:rsid w:val="00106CD9"/>
    <w:rPr>
      <w:rFonts w:ascii="Cambria" w:hAnsi="Cambria" w:cs="Times New Roman"/>
      <w:b/>
      <w:bCs/>
      <w:kern w:val="2"/>
      <w:sz w:val="32"/>
      <w:szCs w:val="32"/>
      <w:lang w:eastAsia="zh-CN"/>
    </w:rPr>
  </w:style>
  <w:style w:type="character" w:customStyle="1" w:styleId="12">
    <w:name w:val="Заголовок 1 Знак2"/>
    <w:uiPriority w:val="99"/>
    <w:qFormat/>
    <w:locked/>
    <w:rsid w:val="00106CD9"/>
    <w:rPr>
      <w:rFonts w:ascii="Cambria" w:hAnsi="Cambria"/>
      <w:b/>
      <w:kern w:val="2"/>
      <w:sz w:val="32"/>
      <w:lang w:val="ru-RU" w:eastAsia="zh-CN"/>
    </w:rPr>
  </w:style>
  <w:style w:type="character" w:customStyle="1" w:styleId="21">
    <w:name w:val="Заголовок 2 Знак1"/>
    <w:uiPriority w:val="99"/>
    <w:semiHidden/>
    <w:qFormat/>
    <w:locked/>
    <w:rsid w:val="00106CD9"/>
    <w:rPr>
      <w:rFonts w:ascii="Cambria" w:hAnsi="Cambria"/>
      <w:b/>
      <w:i/>
      <w:sz w:val="28"/>
      <w:lang w:val="ru-RU" w:eastAsia="zh-CN"/>
    </w:rPr>
  </w:style>
  <w:style w:type="character" w:customStyle="1" w:styleId="31">
    <w:name w:val="Заголовок 3 Знак1"/>
    <w:uiPriority w:val="99"/>
    <w:semiHidden/>
    <w:qFormat/>
    <w:locked/>
    <w:rsid w:val="00106CD9"/>
    <w:rPr>
      <w:rFonts w:ascii="Cambria" w:hAnsi="Cambria"/>
      <w:b/>
      <w:sz w:val="26"/>
      <w:lang w:val="ru-RU" w:eastAsia="zh-CN"/>
    </w:rPr>
  </w:style>
  <w:style w:type="character" w:customStyle="1" w:styleId="41">
    <w:name w:val="Заголовок 4 Знак1"/>
    <w:uiPriority w:val="99"/>
    <w:semiHidden/>
    <w:qFormat/>
    <w:locked/>
    <w:rsid w:val="00106CD9"/>
    <w:rPr>
      <w:rFonts w:ascii="Calibri" w:hAnsi="Calibri"/>
      <w:b/>
      <w:sz w:val="28"/>
      <w:lang w:val="ru-RU" w:eastAsia="zh-CN"/>
    </w:rPr>
  </w:style>
  <w:style w:type="character" w:customStyle="1" w:styleId="WW8Num1z0">
    <w:name w:val="WW8Num1z0"/>
    <w:uiPriority w:val="99"/>
    <w:qFormat/>
    <w:rsid w:val="00106CD9"/>
  </w:style>
  <w:style w:type="character" w:customStyle="1" w:styleId="WW8Num1z1">
    <w:name w:val="WW8Num1z1"/>
    <w:uiPriority w:val="99"/>
    <w:qFormat/>
    <w:rsid w:val="00106CD9"/>
  </w:style>
  <w:style w:type="character" w:customStyle="1" w:styleId="WW8Num1z2">
    <w:name w:val="WW8Num1z2"/>
    <w:uiPriority w:val="99"/>
    <w:qFormat/>
    <w:rsid w:val="00106CD9"/>
  </w:style>
  <w:style w:type="character" w:customStyle="1" w:styleId="WW8Num1z3">
    <w:name w:val="WW8Num1z3"/>
    <w:uiPriority w:val="99"/>
    <w:qFormat/>
    <w:rsid w:val="00106CD9"/>
  </w:style>
  <w:style w:type="character" w:customStyle="1" w:styleId="WW8Num1z4">
    <w:name w:val="WW8Num1z4"/>
    <w:uiPriority w:val="99"/>
    <w:qFormat/>
    <w:rsid w:val="00106CD9"/>
  </w:style>
  <w:style w:type="character" w:customStyle="1" w:styleId="WW8Num1z5">
    <w:name w:val="WW8Num1z5"/>
    <w:uiPriority w:val="99"/>
    <w:qFormat/>
    <w:rsid w:val="00106CD9"/>
  </w:style>
  <w:style w:type="character" w:customStyle="1" w:styleId="WW8Num1z6">
    <w:name w:val="WW8Num1z6"/>
    <w:uiPriority w:val="99"/>
    <w:qFormat/>
    <w:rsid w:val="00106CD9"/>
  </w:style>
  <w:style w:type="character" w:customStyle="1" w:styleId="WW8Num1z7">
    <w:name w:val="WW8Num1z7"/>
    <w:uiPriority w:val="99"/>
    <w:qFormat/>
    <w:rsid w:val="00106CD9"/>
  </w:style>
  <w:style w:type="character" w:customStyle="1" w:styleId="WW8Num1z8">
    <w:name w:val="WW8Num1z8"/>
    <w:uiPriority w:val="99"/>
    <w:qFormat/>
    <w:rsid w:val="00106CD9"/>
  </w:style>
  <w:style w:type="character" w:customStyle="1" w:styleId="WW8Num2z0">
    <w:name w:val="WW8Num2z0"/>
    <w:uiPriority w:val="99"/>
    <w:qFormat/>
    <w:rsid w:val="00106CD9"/>
    <w:rPr>
      <w:rFonts w:ascii="Liberation Serif;Times New Roma" w:hAnsi="Liberation Serif;Times New Roma"/>
      <w:sz w:val="28"/>
    </w:rPr>
  </w:style>
  <w:style w:type="character" w:customStyle="1" w:styleId="WW8Num3z0">
    <w:name w:val="WW8Num3z0"/>
    <w:uiPriority w:val="99"/>
    <w:qFormat/>
    <w:rsid w:val="00106CD9"/>
    <w:rPr>
      <w:rFonts w:ascii="Liberation Serif;Times New Roma" w:hAnsi="Liberation Serif;Times New Roma"/>
      <w:color w:val="0070C0"/>
      <w:sz w:val="28"/>
      <w:lang w:eastAsia="ru-RU"/>
    </w:rPr>
  </w:style>
  <w:style w:type="character" w:customStyle="1" w:styleId="WW8Num3z1">
    <w:name w:val="WW8Num3z1"/>
    <w:uiPriority w:val="99"/>
    <w:qFormat/>
    <w:rsid w:val="00106CD9"/>
    <w:rPr>
      <w:rFonts w:ascii="Courier New" w:hAnsi="Courier New"/>
    </w:rPr>
  </w:style>
  <w:style w:type="character" w:customStyle="1" w:styleId="WW8Num3z2">
    <w:name w:val="WW8Num3z2"/>
    <w:uiPriority w:val="99"/>
    <w:qFormat/>
    <w:rsid w:val="00106CD9"/>
    <w:rPr>
      <w:rFonts w:ascii="Wingdings" w:hAnsi="Wingdings"/>
    </w:rPr>
  </w:style>
  <w:style w:type="character" w:customStyle="1" w:styleId="WW8Num3z3">
    <w:name w:val="WW8Num3z3"/>
    <w:uiPriority w:val="99"/>
    <w:qFormat/>
    <w:rsid w:val="00106CD9"/>
    <w:rPr>
      <w:rFonts w:ascii="Symbol" w:hAnsi="Symbol"/>
    </w:rPr>
  </w:style>
  <w:style w:type="character" w:customStyle="1" w:styleId="WW8Num4z0">
    <w:name w:val="WW8Num4z0"/>
    <w:uiPriority w:val="99"/>
    <w:qFormat/>
    <w:rsid w:val="00106CD9"/>
    <w:rPr>
      <w:lang w:val="uk-UA"/>
    </w:rPr>
  </w:style>
  <w:style w:type="character" w:customStyle="1" w:styleId="WW8Num5z0">
    <w:name w:val="WW8Num5z0"/>
    <w:uiPriority w:val="99"/>
    <w:qFormat/>
    <w:rsid w:val="00106CD9"/>
    <w:rPr>
      <w:lang w:val="uk-UA"/>
    </w:rPr>
  </w:style>
  <w:style w:type="character" w:customStyle="1" w:styleId="5">
    <w:name w:val="Основной шрифт абзаца5"/>
    <w:uiPriority w:val="99"/>
    <w:qFormat/>
    <w:rsid w:val="00106CD9"/>
  </w:style>
  <w:style w:type="character" w:customStyle="1" w:styleId="WW8Num2z1">
    <w:name w:val="WW8Num2z1"/>
    <w:uiPriority w:val="99"/>
    <w:qFormat/>
    <w:rsid w:val="00106CD9"/>
  </w:style>
  <w:style w:type="character" w:customStyle="1" w:styleId="WW8Num2z2">
    <w:name w:val="WW8Num2z2"/>
    <w:uiPriority w:val="99"/>
    <w:qFormat/>
    <w:rsid w:val="00106CD9"/>
    <w:rPr>
      <w:lang w:val="uk-UA"/>
    </w:rPr>
  </w:style>
  <w:style w:type="character" w:customStyle="1" w:styleId="WW8Num2z3">
    <w:name w:val="WW8Num2z3"/>
    <w:uiPriority w:val="99"/>
    <w:qFormat/>
    <w:rsid w:val="00106CD9"/>
  </w:style>
  <w:style w:type="character" w:customStyle="1" w:styleId="WW8Num2z5">
    <w:name w:val="WW8Num2z5"/>
    <w:uiPriority w:val="99"/>
    <w:qFormat/>
    <w:rsid w:val="00106CD9"/>
  </w:style>
  <w:style w:type="character" w:customStyle="1" w:styleId="WW8Num2z6">
    <w:name w:val="WW8Num2z6"/>
    <w:uiPriority w:val="99"/>
    <w:qFormat/>
    <w:rsid w:val="00106CD9"/>
  </w:style>
  <w:style w:type="character" w:customStyle="1" w:styleId="WW8Num2z7">
    <w:name w:val="WW8Num2z7"/>
    <w:uiPriority w:val="99"/>
    <w:qFormat/>
    <w:rsid w:val="00106CD9"/>
  </w:style>
  <w:style w:type="character" w:customStyle="1" w:styleId="WW8Num2z8">
    <w:name w:val="WW8Num2z8"/>
    <w:uiPriority w:val="99"/>
    <w:qFormat/>
    <w:rsid w:val="00106CD9"/>
  </w:style>
  <w:style w:type="character" w:customStyle="1" w:styleId="WW8Num4z1">
    <w:name w:val="WW8Num4z1"/>
    <w:uiPriority w:val="99"/>
    <w:qFormat/>
    <w:rsid w:val="00106CD9"/>
    <w:rPr>
      <w:rFonts w:ascii="Courier New" w:hAnsi="Courier New"/>
    </w:rPr>
  </w:style>
  <w:style w:type="character" w:customStyle="1" w:styleId="WW8Num4z2">
    <w:name w:val="WW8Num4z2"/>
    <w:uiPriority w:val="99"/>
    <w:qFormat/>
    <w:rsid w:val="00106CD9"/>
    <w:rPr>
      <w:rFonts w:ascii="Wingdings" w:hAnsi="Wingdings"/>
    </w:rPr>
  </w:style>
  <w:style w:type="character" w:customStyle="1" w:styleId="WW8Num4z3">
    <w:name w:val="WW8Num4z3"/>
    <w:uiPriority w:val="99"/>
    <w:qFormat/>
    <w:rsid w:val="00106CD9"/>
    <w:rPr>
      <w:rFonts w:ascii="Symbol" w:hAnsi="Symbol"/>
    </w:rPr>
  </w:style>
  <w:style w:type="character" w:customStyle="1" w:styleId="WW8Num6z0">
    <w:name w:val="WW8Num6z0"/>
    <w:uiPriority w:val="99"/>
    <w:qFormat/>
    <w:rsid w:val="00106CD9"/>
    <w:rPr>
      <w:sz w:val="28"/>
    </w:rPr>
  </w:style>
  <w:style w:type="character" w:customStyle="1" w:styleId="WW8Num7z0">
    <w:name w:val="WW8Num7z0"/>
    <w:uiPriority w:val="99"/>
    <w:qFormat/>
    <w:rsid w:val="00106CD9"/>
    <w:rPr>
      <w:color w:val="0070C0"/>
      <w:sz w:val="28"/>
    </w:rPr>
  </w:style>
  <w:style w:type="character" w:customStyle="1" w:styleId="WW8Num7z1">
    <w:name w:val="WW8Num7z1"/>
    <w:uiPriority w:val="99"/>
    <w:qFormat/>
    <w:rsid w:val="00106CD9"/>
    <w:rPr>
      <w:rFonts w:ascii="Courier New" w:hAnsi="Courier New"/>
    </w:rPr>
  </w:style>
  <w:style w:type="character" w:customStyle="1" w:styleId="WW8Num7z2">
    <w:name w:val="WW8Num7z2"/>
    <w:uiPriority w:val="99"/>
    <w:qFormat/>
    <w:rsid w:val="00106CD9"/>
    <w:rPr>
      <w:rFonts w:ascii="Wingdings" w:hAnsi="Wingdings"/>
    </w:rPr>
  </w:style>
  <w:style w:type="character" w:customStyle="1" w:styleId="WW8Num7z3">
    <w:name w:val="WW8Num7z3"/>
    <w:uiPriority w:val="99"/>
    <w:qFormat/>
    <w:rsid w:val="00106CD9"/>
    <w:rPr>
      <w:rFonts w:ascii="Symbol" w:hAnsi="Symbol"/>
    </w:rPr>
  </w:style>
  <w:style w:type="character" w:customStyle="1" w:styleId="WW8Num8z0">
    <w:name w:val="WW8Num8z0"/>
    <w:uiPriority w:val="99"/>
    <w:qFormat/>
    <w:rsid w:val="00106CD9"/>
    <w:rPr>
      <w:lang w:val="uk-UA"/>
    </w:rPr>
  </w:style>
  <w:style w:type="character" w:customStyle="1" w:styleId="WW8Num9z0">
    <w:name w:val="WW8Num9z0"/>
    <w:uiPriority w:val="99"/>
    <w:qFormat/>
    <w:rsid w:val="00106CD9"/>
  </w:style>
  <w:style w:type="character" w:customStyle="1" w:styleId="WW8Num9z1">
    <w:name w:val="WW8Num9z1"/>
    <w:uiPriority w:val="99"/>
    <w:qFormat/>
    <w:rsid w:val="00106CD9"/>
  </w:style>
  <w:style w:type="character" w:customStyle="1" w:styleId="WW8Num9z2">
    <w:name w:val="WW8Num9z2"/>
    <w:uiPriority w:val="99"/>
    <w:qFormat/>
    <w:rsid w:val="00106CD9"/>
  </w:style>
  <w:style w:type="character" w:customStyle="1" w:styleId="WW8Num9z3">
    <w:name w:val="WW8Num9z3"/>
    <w:uiPriority w:val="99"/>
    <w:qFormat/>
    <w:rsid w:val="00106CD9"/>
  </w:style>
  <w:style w:type="character" w:customStyle="1" w:styleId="WW8Num9z4">
    <w:name w:val="WW8Num9z4"/>
    <w:uiPriority w:val="99"/>
    <w:qFormat/>
    <w:rsid w:val="00106CD9"/>
  </w:style>
  <w:style w:type="character" w:customStyle="1" w:styleId="WW8Num9z5">
    <w:name w:val="WW8Num9z5"/>
    <w:uiPriority w:val="99"/>
    <w:qFormat/>
    <w:rsid w:val="00106CD9"/>
  </w:style>
  <w:style w:type="character" w:customStyle="1" w:styleId="WW8Num9z6">
    <w:name w:val="WW8Num9z6"/>
    <w:uiPriority w:val="99"/>
    <w:qFormat/>
    <w:rsid w:val="00106CD9"/>
  </w:style>
  <w:style w:type="character" w:customStyle="1" w:styleId="WW8Num9z7">
    <w:name w:val="WW8Num9z7"/>
    <w:uiPriority w:val="99"/>
    <w:qFormat/>
    <w:rsid w:val="00106CD9"/>
  </w:style>
  <w:style w:type="character" w:customStyle="1" w:styleId="WW8Num9z8">
    <w:name w:val="WW8Num9z8"/>
    <w:uiPriority w:val="99"/>
    <w:qFormat/>
    <w:rsid w:val="00106CD9"/>
  </w:style>
  <w:style w:type="character" w:customStyle="1" w:styleId="WW8Num10z0">
    <w:name w:val="WW8Num10z0"/>
    <w:uiPriority w:val="99"/>
    <w:qFormat/>
    <w:rsid w:val="00106CD9"/>
  </w:style>
  <w:style w:type="character" w:customStyle="1" w:styleId="WW8NumSt11z0">
    <w:name w:val="WW8NumSt11z0"/>
    <w:uiPriority w:val="99"/>
    <w:qFormat/>
    <w:rsid w:val="00106CD9"/>
  </w:style>
  <w:style w:type="character" w:customStyle="1" w:styleId="4">
    <w:name w:val="Основной шрифт абзаца4"/>
    <w:uiPriority w:val="99"/>
    <w:qFormat/>
    <w:rsid w:val="00106CD9"/>
  </w:style>
  <w:style w:type="character" w:customStyle="1" w:styleId="WW8Num2z4">
    <w:name w:val="WW8Num2z4"/>
    <w:uiPriority w:val="99"/>
    <w:qFormat/>
    <w:rsid w:val="00106CD9"/>
  </w:style>
  <w:style w:type="character" w:customStyle="1" w:styleId="WW8Num3z5">
    <w:name w:val="WW8Num3z5"/>
    <w:uiPriority w:val="99"/>
    <w:qFormat/>
    <w:rsid w:val="00106CD9"/>
  </w:style>
  <w:style w:type="character" w:customStyle="1" w:styleId="WW8Num3z6">
    <w:name w:val="WW8Num3z6"/>
    <w:uiPriority w:val="99"/>
    <w:qFormat/>
    <w:rsid w:val="00106CD9"/>
  </w:style>
  <w:style w:type="character" w:customStyle="1" w:styleId="WW8Num3z7">
    <w:name w:val="WW8Num3z7"/>
    <w:uiPriority w:val="99"/>
    <w:qFormat/>
    <w:rsid w:val="00106CD9"/>
  </w:style>
  <w:style w:type="character" w:customStyle="1" w:styleId="WW8Num3z8">
    <w:name w:val="WW8Num3z8"/>
    <w:uiPriority w:val="99"/>
    <w:qFormat/>
    <w:rsid w:val="00106CD9"/>
  </w:style>
  <w:style w:type="character" w:customStyle="1" w:styleId="WW8Num5z1">
    <w:name w:val="WW8Num5z1"/>
    <w:uiPriority w:val="99"/>
    <w:qFormat/>
    <w:rsid w:val="00106CD9"/>
    <w:rPr>
      <w:rFonts w:ascii="Courier New" w:hAnsi="Courier New"/>
    </w:rPr>
  </w:style>
  <w:style w:type="character" w:customStyle="1" w:styleId="WW8Num5z2">
    <w:name w:val="WW8Num5z2"/>
    <w:uiPriority w:val="99"/>
    <w:qFormat/>
    <w:rsid w:val="00106CD9"/>
    <w:rPr>
      <w:rFonts w:ascii="Wingdings" w:hAnsi="Wingdings"/>
    </w:rPr>
  </w:style>
  <w:style w:type="character" w:customStyle="1" w:styleId="WW8Num5z3">
    <w:name w:val="WW8Num5z3"/>
    <w:uiPriority w:val="99"/>
    <w:qFormat/>
    <w:rsid w:val="00106CD9"/>
    <w:rPr>
      <w:rFonts w:ascii="Symbol" w:hAnsi="Symbol"/>
    </w:rPr>
  </w:style>
  <w:style w:type="character" w:customStyle="1" w:styleId="3">
    <w:name w:val="Основной шрифт абзаца3"/>
    <w:uiPriority w:val="99"/>
    <w:qFormat/>
    <w:rsid w:val="00106CD9"/>
  </w:style>
  <w:style w:type="character" w:customStyle="1" w:styleId="2">
    <w:name w:val="Основной шрифт абзаца2"/>
    <w:uiPriority w:val="99"/>
    <w:qFormat/>
    <w:rsid w:val="00106CD9"/>
  </w:style>
  <w:style w:type="character" w:customStyle="1" w:styleId="WW8Num6z1">
    <w:name w:val="WW8Num6z1"/>
    <w:uiPriority w:val="99"/>
    <w:qFormat/>
    <w:rsid w:val="00106CD9"/>
    <w:rPr>
      <w:rFonts w:ascii="Courier New" w:hAnsi="Courier New"/>
    </w:rPr>
  </w:style>
  <w:style w:type="character" w:customStyle="1" w:styleId="WW8Num6z2">
    <w:name w:val="WW8Num6z2"/>
    <w:uiPriority w:val="99"/>
    <w:qFormat/>
    <w:rsid w:val="00106CD9"/>
    <w:rPr>
      <w:rFonts w:ascii="Wingdings" w:hAnsi="Wingdings"/>
    </w:rPr>
  </w:style>
  <w:style w:type="character" w:customStyle="1" w:styleId="WW8Num8z1">
    <w:name w:val="WW8Num8z1"/>
    <w:uiPriority w:val="99"/>
    <w:qFormat/>
    <w:rsid w:val="00106CD9"/>
    <w:rPr>
      <w:rFonts w:ascii="Courier New" w:hAnsi="Courier New"/>
    </w:rPr>
  </w:style>
  <w:style w:type="character" w:customStyle="1" w:styleId="WW8Num8z2">
    <w:name w:val="WW8Num8z2"/>
    <w:uiPriority w:val="99"/>
    <w:qFormat/>
    <w:rsid w:val="00106CD9"/>
    <w:rPr>
      <w:rFonts w:ascii="Wingdings" w:hAnsi="Wingdings"/>
    </w:rPr>
  </w:style>
  <w:style w:type="character" w:customStyle="1" w:styleId="WW8Num8z3">
    <w:name w:val="WW8Num8z3"/>
    <w:uiPriority w:val="99"/>
    <w:qFormat/>
    <w:rsid w:val="00106CD9"/>
    <w:rPr>
      <w:rFonts w:ascii="Symbol" w:hAnsi="Symbol"/>
    </w:rPr>
  </w:style>
  <w:style w:type="character" w:customStyle="1" w:styleId="WW8Num10z1">
    <w:name w:val="WW8Num10z1"/>
    <w:uiPriority w:val="99"/>
    <w:qFormat/>
    <w:rsid w:val="00106CD9"/>
    <w:rPr>
      <w:rFonts w:ascii="Courier New" w:hAnsi="Courier New"/>
    </w:rPr>
  </w:style>
  <w:style w:type="character" w:customStyle="1" w:styleId="WW8Num10z2">
    <w:name w:val="WW8Num10z2"/>
    <w:uiPriority w:val="99"/>
    <w:qFormat/>
    <w:rsid w:val="00106CD9"/>
    <w:rPr>
      <w:rFonts w:ascii="Wingdings" w:hAnsi="Wingdings"/>
    </w:rPr>
  </w:style>
  <w:style w:type="character" w:customStyle="1" w:styleId="WW8Num11z0">
    <w:name w:val="WW8Num11z0"/>
    <w:uiPriority w:val="99"/>
    <w:qFormat/>
    <w:rsid w:val="00106CD9"/>
    <w:rPr>
      <w:rFonts w:ascii="Times New Roman" w:hAnsi="Times New Roman"/>
    </w:rPr>
  </w:style>
  <w:style w:type="character" w:customStyle="1" w:styleId="WW8Num11z1">
    <w:name w:val="WW8Num11z1"/>
    <w:uiPriority w:val="99"/>
    <w:qFormat/>
    <w:rsid w:val="00106CD9"/>
    <w:rPr>
      <w:rFonts w:ascii="Courier New" w:hAnsi="Courier New"/>
    </w:rPr>
  </w:style>
  <w:style w:type="character" w:customStyle="1" w:styleId="WW8Num11z2">
    <w:name w:val="WW8Num11z2"/>
    <w:uiPriority w:val="99"/>
    <w:qFormat/>
    <w:rsid w:val="00106CD9"/>
    <w:rPr>
      <w:rFonts w:ascii="Wingdings" w:hAnsi="Wingdings"/>
    </w:rPr>
  </w:style>
  <w:style w:type="character" w:customStyle="1" w:styleId="WW8Num11z3">
    <w:name w:val="WW8Num11z3"/>
    <w:uiPriority w:val="99"/>
    <w:qFormat/>
    <w:rsid w:val="00106CD9"/>
    <w:rPr>
      <w:rFonts w:ascii="Symbol" w:hAnsi="Symbol"/>
    </w:rPr>
  </w:style>
  <w:style w:type="character" w:customStyle="1" w:styleId="WW8Num12z0">
    <w:name w:val="WW8Num12z0"/>
    <w:uiPriority w:val="99"/>
    <w:qFormat/>
    <w:rsid w:val="00106CD9"/>
    <w:rPr>
      <w:rFonts w:ascii="Courier New" w:hAnsi="Courier New"/>
    </w:rPr>
  </w:style>
  <w:style w:type="character" w:customStyle="1" w:styleId="WW8Num13z0">
    <w:name w:val="WW8Num13z0"/>
    <w:uiPriority w:val="99"/>
    <w:qFormat/>
    <w:rsid w:val="00106CD9"/>
    <w:rPr>
      <w:rFonts w:ascii="Symbol" w:hAnsi="Symbol"/>
    </w:rPr>
  </w:style>
  <w:style w:type="character" w:customStyle="1" w:styleId="WW8Num13z1">
    <w:name w:val="WW8Num13z1"/>
    <w:uiPriority w:val="99"/>
    <w:qFormat/>
    <w:rsid w:val="00106CD9"/>
    <w:rPr>
      <w:rFonts w:ascii="Courier New" w:hAnsi="Courier New"/>
    </w:rPr>
  </w:style>
  <w:style w:type="character" w:customStyle="1" w:styleId="WW8Num13z2">
    <w:name w:val="WW8Num13z2"/>
    <w:uiPriority w:val="99"/>
    <w:qFormat/>
    <w:rsid w:val="00106CD9"/>
    <w:rPr>
      <w:rFonts w:ascii="Wingdings" w:hAnsi="Wingdings"/>
    </w:rPr>
  </w:style>
  <w:style w:type="character" w:customStyle="1" w:styleId="WW8Num14z0">
    <w:name w:val="WW8Num14z0"/>
    <w:uiPriority w:val="99"/>
    <w:qFormat/>
    <w:rsid w:val="00106CD9"/>
  </w:style>
  <w:style w:type="character" w:customStyle="1" w:styleId="WW8Num15z0">
    <w:name w:val="WW8Num15z0"/>
    <w:uiPriority w:val="99"/>
    <w:qFormat/>
    <w:rsid w:val="00106CD9"/>
    <w:rPr>
      <w:rFonts w:ascii="Times New Roman" w:hAnsi="Times New Roman"/>
    </w:rPr>
  </w:style>
  <w:style w:type="character" w:customStyle="1" w:styleId="WW8Num15z1">
    <w:name w:val="WW8Num15z1"/>
    <w:uiPriority w:val="99"/>
    <w:qFormat/>
    <w:rsid w:val="00106CD9"/>
    <w:rPr>
      <w:rFonts w:ascii="Courier New" w:hAnsi="Courier New"/>
    </w:rPr>
  </w:style>
  <w:style w:type="character" w:customStyle="1" w:styleId="WW8Num15z2">
    <w:name w:val="WW8Num15z2"/>
    <w:uiPriority w:val="99"/>
    <w:qFormat/>
    <w:rsid w:val="00106CD9"/>
    <w:rPr>
      <w:rFonts w:ascii="Wingdings" w:hAnsi="Wingdings"/>
    </w:rPr>
  </w:style>
  <w:style w:type="character" w:customStyle="1" w:styleId="WW8Num15z3">
    <w:name w:val="WW8Num15z3"/>
    <w:uiPriority w:val="99"/>
    <w:qFormat/>
    <w:rsid w:val="00106CD9"/>
    <w:rPr>
      <w:rFonts w:ascii="Symbol" w:hAnsi="Symbol"/>
    </w:rPr>
  </w:style>
  <w:style w:type="character" w:customStyle="1" w:styleId="WW8Num16z0">
    <w:name w:val="WW8Num16z0"/>
    <w:uiPriority w:val="99"/>
    <w:qFormat/>
    <w:rsid w:val="00106CD9"/>
    <w:rPr>
      <w:rFonts w:ascii="Times New Roman" w:hAnsi="Times New Roman"/>
    </w:rPr>
  </w:style>
  <w:style w:type="character" w:customStyle="1" w:styleId="WW8Num16z1">
    <w:name w:val="WW8Num16z1"/>
    <w:uiPriority w:val="99"/>
    <w:qFormat/>
    <w:rsid w:val="00106CD9"/>
    <w:rPr>
      <w:rFonts w:ascii="Courier New" w:hAnsi="Courier New"/>
    </w:rPr>
  </w:style>
  <w:style w:type="character" w:customStyle="1" w:styleId="WW8Num16z2">
    <w:name w:val="WW8Num16z2"/>
    <w:uiPriority w:val="99"/>
    <w:qFormat/>
    <w:rsid w:val="00106CD9"/>
    <w:rPr>
      <w:rFonts w:ascii="Wingdings" w:hAnsi="Wingdings"/>
    </w:rPr>
  </w:style>
  <w:style w:type="character" w:customStyle="1" w:styleId="WW8Num16z3">
    <w:name w:val="WW8Num16z3"/>
    <w:uiPriority w:val="99"/>
    <w:qFormat/>
    <w:rsid w:val="00106CD9"/>
    <w:rPr>
      <w:rFonts w:ascii="Symbol" w:hAnsi="Symbol"/>
    </w:rPr>
  </w:style>
  <w:style w:type="character" w:customStyle="1" w:styleId="1">
    <w:name w:val="Основной шрифт абзаца1"/>
    <w:uiPriority w:val="99"/>
    <w:qFormat/>
    <w:rsid w:val="00106CD9"/>
  </w:style>
  <w:style w:type="character" w:customStyle="1" w:styleId="10">
    <w:name w:val="Гиперссылка1"/>
    <w:uiPriority w:val="99"/>
    <w:semiHidden/>
    <w:qFormat/>
    <w:rsid w:val="00106CD9"/>
    <w:rPr>
      <w:rFonts w:cs="Times New Roman"/>
      <w:color w:val="0000FF"/>
      <w:u w:val="single"/>
    </w:rPr>
  </w:style>
  <w:style w:type="character" w:customStyle="1" w:styleId="a3">
    <w:name w:val="Обычный (веб) Знак"/>
    <w:uiPriority w:val="99"/>
    <w:qFormat/>
    <w:rsid w:val="00106CD9"/>
    <w:rPr>
      <w:sz w:val="24"/>
      <w:lang w:val="ru-RU"/>
    </w:rPr>
  </w:style>
  <w:style w:type="character" w:customStyle="1" w:styleId="Web1">
    <w:name w:val="Обычный (Web) Знак1"/>
    <w:uiPriority w:val="99"/>
    <w:qFormat/>
    <w:rsid w:val="00106CD9"/>
    <w:rPr>
      <w:sz w:val="24"/>
      <w:lang w:val="uk-UA"/>
    </w:rPr>
  </w:style>
  <w:style w:type="character" w:customStyle="1" w:styleId="rvts0">
    <w:name w:val="rvts0"/>
    <w:uiPriority w:val="99"/>
    <w:qFormat/>
    <w:rsid w:val="00106CD9"/>
  </w:style>
  <w:style w:type="character" w:customStyle="1" w:styleId="a4">
    <w:name w:val="Основной текст Знак"/>
    <w:uiPriority w:val="99"/>
    <w:qFormat/>
    <w:rsid w:val="00106CD9"/>
    <w:rPr>
      <w:sz w:val="24"/>
      <w:lang w:val="uk-UA"/>
    </w:rPr>
  </w:style>
  <w:style w:type="character" w:customStyle="1" w:styleId="rvts37">
    <w:name w:val="rvts37"/>
    <w:uiPriority w:val="99"/>
    <w:qFormat/>
    <w:rsid w:val="00106CD9"/>
    <w:rPr>
      <w:rFonts w:ascii="Times New Roman" w:hAnsi="Times New Roman"/>
    </w:rPr>
  </w:style>
  <w:style w:type="character" w:customStyle="1" w:styleId="a5">
    <w:name w:val="Основной текст с отступом Знак"/>
    <w:uiPriority w:val="99"/>
    <w:qFormat/>
    <w:rsid w:val="00106CD9"/>
    <w:rPr>
      <w:sz w:val="24"/>
      <w:lang w:val="ru-RU"/>
    </w:rPr>
  </w:style>
  <w:style w:type="character" w:customStyle="1" w:styleId="20">
    <w:name w:val="Основной текст с отступом 2 Знак"/>
    <w:uiPriority w:val="99"/>
    <w:qFormat/>
    <w:rsid w:val="00106CD9"/>
    <w:rPr>
      <w:sz w:val="24"/>
      <w:lang w:val="ru-RU"/>
    </w:rPr>
  </w:style>
  <w:style w:type="character" w:customStyle="1" w:styleId="11">
    <w:name w:val="Строгий1"/>
    <w:uiPriority w:val="99"/>
    <w:qFormat/>
    <w:rsid w:val="00106CD9"/>
    <w:rPr>
      <w:b/>
    </w:rPr>
  </w:style>
  <w:style w:type="character" w:customStyle="1" w:styleId="a6">
    <w:name w:val="Верхний колонтитул Знак"/>
    <w:uiPriority w:val="99"/>
    <w:qFormat/>
    <w:rsid w:val="00106CD9"/>
    <w:rPr>
      <w:sz w:val="28"/>
    </w:rPr>
  </w:style>
  <w:style w:type="character" w:customStyle="1" w:styleId="apple-converted-space">
    <w:name w:val="apple-converted-space"/>
    <w:uiPriority w:val="99"/>
    <w:qFormat/>
    <w:rsid w:val="00106CD9"/>
  </w:style>
  <w:style w:type="character" w:customStyle="1" w:styleId="Web">
    <w:name w:val="Обычный (Web) Знак"/>
    <w:uiPriority w:val="99"/>
    <w:qFormat/>
    <w:rsid w:val="00106CD9"/>
    <w:rPr>
      <w:sz w:val="24"/>
      <w:lang w:val="ru-RU"/>
    </w:rPr>
  </w:style>
  <w:style w:type="character" w:customStyle="1" w:styleId="14">
    <w:name w:val="Заголовок 1 Знак"/>
    <w:uiPriority w:val="99"/>
    <w:qFormat/>
    <w:rsid w:val="00106CD9"/>
    <w:rPr>
      <w:b/>
      <w:sz w:val="24"/>
    </w:rPr>
  </w:style>
  <w:style w:type="character" w:customStyle="1" w:styleId="Web11">
    <w:name w:val="Обычный (Web) Знак1 Знак Знак Знак1 Знак"/>
    <w:uiPriority w:val="99"/>
    <w:qFormat/>
    <w:rsid w:val="00106CD9"/>
    <w:rPr>
      <w:sz w:val="24"/>
      <w:lang w:val="ru-RU"/>
    </w:rPr>
  </w:style>
  <w:style w:type="character" w:customStyle="1" w:styleId="15">
    <w:name w:val="Номер страницы1"/>
    <w:uiPriority w:val="99"/>
    <w:qFormat/>
    <w:rsid w:val="00106CD9"/>
  </w:style>
  <w:style w:type="character" w:customStyle="1" w:styleId="a7">
    <w:name w:val="Текст выноски Знак"/>
    <w:uiPriority w:val="99"/>
    <w:qFormat/>
    <w:rsid w:val="00106CD9"/>
    <w:rPr>
      <w:rFonts w:ascii="Tahoma" w:hAnsi="Tahoma"/>
      <w:sz w:val="16"/>
      <w:lang w:val="ru-RU"/>
    </w:rPr>
  </w:style>
  <w:style w:type="character" w:customStyle="1" w:styleId="a8">
    <w:name w:val="Название Знак"/>
    <w:uiPriority w:val="99"/>
    <w:qFormat/>
    <w:rsid w:val="00106CD9"/>
    <w:rPr>
      <w:sz w:val="24"/>
    </w:rPr>
  </w:style>
  <w:style w:type="character" w:customStyle="1" w:styleId="CharStyle5">
    <w:name w:val="Char Style 5"/>
    <w:uiPriority w:val="99"/>
    <w:qFormat/>
    <w:rsid w:val="00106CD9"/>
    <w:rPr>
      <w:sz w:val="27"/>
      <w:shd w:val="clear" w:color="auto" w:fill="FFFFFF"/>
    </w:rPr>
  </w:style>
  <w:style w:type="character" w:customStyle="1" w:styleId="rvts9">
    <w:name w:val="rvts9"/>
    <w:uiPriority w:val="99"/>
    <w:qFormat/>
    <w:rsid w:val="00106CD9"/>
  </w:style>
  <w:style w:type="character" w:customStyle="1" w:styleId="CharStyle9">
    <w:name w:val="Char Style 9"/>
    <w:uiPriority w:val="99"/>
    <w:qFormat/>
    <w:rsid w:val="00106CD9"/>
    <w:rPr>
      <w:rFonts w:ascii="Calibri" w:hAnsi="Calibri"/>
      <w:sz w:val="26"/>
      <w:shd w:val="clear" w:color="auto" w:fill="FFFFFF"/>
    </w:rPr>
  </w:style>
  <w:style w:type="character" w:customStyle="1" w:styleId="16">
    <w:name w:val="Просмотренная гиперссылка1"/>
    <w:uiPriority w:val="99"/>
    <w:qFormat/>
    <w:rsid w:val="00106CD9"/>
    <w:rPr>
      <w:color w:val="800080"/>
      <w:u w:val="single"/>
    </w:rPr>
  </w:style>
  <w:style w:type="character" w:customStyle="1" w:styleId="110">
    <w:name w:val="Заголовок 1 Знак1"/>
    <w:uiPriority w:val="99"/>
    <w:qFormat/>
    <w:rsid w:val="00106CD9"/>
    <w:rPr>
      <w:rFonts w:ascii="Cambria" w:hAnsi="Cambria"/>
      <w:b/>
      <w:color w:val="365F91"/>
      <w:sz w:val="28"/>
      <w:lang w:val="ru-RU"/>
    </w:rPr>
  </w:style>
  <w:style w:type="character" w:customStyle="1" w:styleId="17">
    <w:name w:val="Верхний колонтитул Знак1"/>
    <w:uiPriority w:val="99"/>
    <w:qFormat/>
    <w:rsid w:val="00106CD9"/>
    <w:rPr>
      <w:sz w:val="24"/>
      <w:lang w:val="ru-RU"/>
    </w:rPr>
  </w:style>
  <w:style w:type="character" w:customStyle="1" w:styleId="18">
    <w:name w:val="Основной текст с отступом Знак1"/>
    <w:uiPriority w:val="99"/>
    <w:qFormat/>
    <w:rsid w:val="00106CD9"/>
    <w:rPr>
      <w:sz w:val="24"/>
      <w:lang w:val="ru-RU"/>
    </w:rPr>
  </w:style>
  <w:style w:type="character" w:customStyle="1" w:styleId="22">
    <w:name w:val="Основной текст 2 Знак2"/>
    <w:link w:val="23"/>
    <w:uiPriority w:val="99"/>
    <w:qFormat/>
    <w:rsid w:val="00106CD9"/>
    <w:rPr>
      <w:sz w:val="24"/>
      <w:lang w:val="ru-RU"/>
    </w:rPr>
  </w:style>
  <w:style w:type="character" w:customStyle="1" w:styleId="19">
    <w:name w:val="Основной текст Знак1"/>
    <w:uiPriority w:val="99"/>
    <w:qFormat/>
    <w:rsid w:val="00106CD9"/>
    <w:rPr>
      <w:sz w:val="24"/>
      <w:lang w:val="ru-RU"/>
    </w:rPr>
  </w:style>
  <w:style w:type="character" w:customStyle="1" w:styleId="1a">
    <w:name w:val="Текст выноски Знак1"/>
    <w:uiPriority w:val="99"/>
    <w:qFormat/>
    <w:rsid w:val="00106CD9"/>
    <w:rPr>
      <w:rFonts w:ascii="Tahoma" w:hAnsi="Tahoma"/>
      <w:sz w:val="16"/>
      <w:lang w:val="ru-RU"/>
    </w:rPr>
  </w:style>
  <w:style w:type="character" w:customStyle="1" w:styleId="a9">
    <w:name w:val="Нижний колонтитул Знак"/>
    <w:uiPriority w:val="99"/>
    <w:qFormat/>
    <w:rsid w:val="00106CD9"/>
    <w:rPr>
      <w:sz w:val="24"/>
      <w:lang w:val="ru-RU"/>
    </w:rPr>
  </w:style>
  <w:style w:type="character" w:customStyle="1" w:styleId="BodyTextIndentChar1">
    <w:name w:val="Body Text Indent Char1"/>
    <w:uiPriority w:val="99"/>
    <w:qFormat/>
    <w:locked/>
    <w:rsid w:val="00106CD9"/>
    <w:rPr>
      <w:rFonts w:ascii="Calibri" w:hAnsi="Calibri"/>
      <w:b/>
      <w:sz w:val="28"/>
      <w:lang w:val="ru-RU"/>
    </w:rPr>
  </w:style>
  <w:style w:type="character" w:customStyle="1" w:styleId="Normal">
    <w:name w:val="Normal Знак"/>
    <w:uiPriority w:val="99"/>
    <w:qFormat/>
    <w:rsid w:val="00106CD9"/>
    <w:rPr>
      <w:rFonts w:ascii="Decor;Times New Roman" w:hAnsi="Decor;Times New Roman"/>
      <w:sz w:val="36"/>
      <w:lang w:val="en-GB"/>
    </w:rPr>
  </w:style>
  <w:style w:type="character" w:customStyle="1" w:styleId="230">
    <w:name w:val="Основной шрифт абзаца23"/>
    <w:uiPriority w:val="99"/>
    <w:qFormat/>
    <w:rsid w:val="00106CD9"/>
  </w:style>
  <w:style w:type="character" w:customStyle="1" w:styleId="24">
    <w:name w:val="Заголовок 2 Знак"/>
    <w:uiPriority w:val="99"/>
    <w:qFormat/>
    <w:rsid w:val="00106CD9"/>
    <w:rPr>
      <w:rFonts w:ascii="Cambria" w:hAnsi="Cambria"/>
      <w:b/>
      <w:i/>
      <w:sz w:val="28"/>
      <w:lang w:val="ru-RU"/>
    </w:rPr>
  </w:style>
  <w:style w:type="character" w:customStyle="1" w:styleId="220">
    <w:name w:val="Основной текст с отступом 2 Знак2"/>
    <w:uiPriority w:val="99"/>
    <w:qFormat/>
    <w:rsid w:val="00106CD9"/>
    <w:rPr>
      <w:sz w:val="24"/>
      <w:lang w:val="ru-RU" w:eastAsia="zh-CN"/>
    </w:rPr>
  </w:style>
  <w:style w:type="character" w:customStyle="1" w:styleId="aa">
    <w:name w:val="Нормальний текст Знак"/>
    <w:uiPriority w:val="99"/>
    <w:qFormat/>
    <w:rsid w:val="00106CD9"/>
    <w:rPr>
      <w:sz w:val="24"/>
      <w:lang w:eastAsia="zh-CN"/>
    </w:rPr>
  </w:style>
  <w:style w:type="character" w:customStyle="1" w:styleId="BalloonTextChar">
    <w:name w:val="Balloon Text Char"/>
    <w:uiPriority w:val="99"/>
    <w:qFormat/>
    <w:locked/>
    <w:rsid w:val="00106CD9"/>
    <w:rPr>
      <w:sz w:val="24"/>
      <w:lang w:eastAsia="zh-CN"/>
    </w:rPr>
  </w:style>
  <w:style w:type="character" w:customStyle="1" w:styleId="BodyTextChar">
    <w:name w:val="Body Text Char"/>
    <w:uiPriority w:val="99"/>
    <w:semiHidden/>
    <w:qFormat/>
    <w:locked/>
    <w:rsid w:val="00106CD9"/>
    <w:rPr>
      <w:rFonts w:ascii="Times New Roman" w:hAnsi="Times New Roman"/>
      <w:sz w:val="24"/>
      <w:lang w:val="ru-RU" w:eastAsia="zh-CN"/>
    </w:rPr>
  </w:style>
  <w:style w:type="character" w:customStyle="1" w:styleId="25">
    <w:name w:val="Основной текст с отступом Знак2"/>
    <w:uiPriority w:val="99"/>
    <w:semiHidden/>
    <w:qFormat/>
    <w:locked/>
    <w:rsid w:val="00106CD9"/>
    <w:rPr>
      <w:rFonts w:ascii="Times New Roman" w:hAnsi="Times New Roman"/>
      <w:sz w:val="24"/>
      <w:lang w:val="ru-RU" w:eastAsia="zh-CN"/>
    </w:rPr>
  </w:style>
  <w:style w:type="character" w:customStyle="1" w:styleId="BodyTextIndentChar">
    <w:name w:val="Body Text Indent Char"/>
    <w:uiPriority w:val="99"/>
    <w:semiHidden/>
    <w:qFormat/>
    <w:locked/>
    <w:rsid w:val="00106CD9"/>
    <w:rPr>
      <w:rFonts w:ascii="Times New Roman" w:hAnsi="Times New Roman"/>
      <w:sz w:val="24"/>
      <w:lang w:val="ru-RU" w:eastAsia="zh-CN"/>
    </w:rPr>
  </w:style>
  <w:style w:type="character" w:customStyle="1" w:styleId="26">
    <w:name w:val="Верхний колонтитул Знак2"/>
    <w:uiPriority w:val="99"/>
    <w:semiHidden/>
    <w:qFormat/>
    <w:locked/>
    <w:rsid w:val="00106CD9"/>
    <w:rPr>
      <w:rFonts w:ascii="Times New Roman" w:hAnsi="Times New Roman"/>
      <w:sz w:val="24"/>
      <w:lang w:val="ru-RU" w:eastAsia="zh-CN"/>
    </w:rPr>
  </w:style>
  <w:style w:type="character" w:customStyle="1" w:styleId="30">
    <w:name w:val="Основной текст Знак3"/>
    <w:link w:val="1b"/>
    <w:uiPriority w:val="99"/>
    <w:semiHidden/>
    <w:qFormat/>
    <w:locked/>
    <w:rsid w:val="00106CD9"/>
    <w:rPr>
      <w:rFonts w:ascii="Times New Roman" w:hAnsi="Times New Roman"/>
      <w:sz w:val="2"/>
      <w:lang w:val="ru-RU" w:eastAsia="zh-CN"/>
    </w:rPr>
  </w:style>
  <w:style w:type="character" w:customStyle="1" w:styleId="1c">
    <w:name w:val="Нижний колонтитул Знак1"/>
    <w:uiPriority w:val="99"/>
    <w:semiHidden/>
    <w:qFormat/>
    <w:locked/>
    <w:rsid w:val="00106CD9"/>
    <w:rPr>
      <w:rFonts w:ascii="Times New Roman" w:hAnsi="Times New Roman"/>
      <w:sz w:val="24"/>
      <w:lang w:val="ru-RU" w:eastAsia="zh-CN"/>
    </w:rPr>
  </w:style>
  <w:style w:type="character" w:customStyle="1" w:styleId="231">
    <w:name w:val="Основной текст с отступом 2 Знак3"/>
    <w:uiPriority w:val="99"/>
    <w:semiHidden/>
    <w:qFormat/>
    <w:locked/>
    <w:rsid w:val="00106CD9"/>
    <w:rPr>
      <w:rFonts w:ascii="Times New Roman" w:hAnsi="Times New Roman"/>
      <w:sz w:val="24"/>
      <w:lang w:val="ru-RU" w:eastAsia="zh-CN"/>
    </w:rPr>
  </w:style>
  <w:style w:type="character" w:customStyle="1" w:styleId="27">
    <w:name w:val="Основной текст Знак2"/>
    <w:uiPriority w:val="99"/>
    <w:semiHidden/>
    <w:qFormat/>
    <w:locked/>
    <w:rsid w:val="00106CD9"/>
    <w:rPr>
      <w:rFonts w:ascii="Times New Roman" w:hAnsi="Times New Roman"/>
      <w:sz w:val="24"/>
      <w:lang w:val="ru-RU" w:eastAsia="zh-CN"/>
    </w:rPr>
  </w:style>
  <w:style w:type="character" w:customStyle="1" w:styleId="32">
    <w:name w:val="Основной текст с отступом Знак3"/>
    <w:uiPriority w:val="99"/>
    <w:semiHidden/>
    <w:qFormat/>
    <w:locked/>
    <w:rsid w:val="00106CD9"/>
    <w:rPr>
      <w:rFonts w:ascii="Times New Roman" w:hAnsi="Times New Roman"/>
      <w:sz w:val="24"/>
      <w:lang w:val="ru-RU" w:eastAsia="zh-CN"/>
    </w:rPr>
  </w:style>
  <w:style w:type="character" w:customStyle="1" w:styleId="28">
    <w:name w:val="Основной текст 2 Знак"/>
    <w:uiPriority w:val="99"/>
    <w:semiHidden/>
    <w:qFormat/>
    <w:locked/>
    <w:rsid w:val="00106CD9"/>
    <w:rPr>
      <w:rFonts w:ascii="Times New Roman" w:hAnsi="Times New Roman"/>
      <w:sz w:val="24"/>
      <w:lang w:val="ru-RU" w:eastAsia="zh-CN"/>
    </w:rPr>
  </w:style>
  <w:style w:type="character" w:customStyle="1" w:styleId="40">
    <w:name w:val="Основной текст Знак4"/>
    <w:uiPriority w:val="99"/>
    <w:semiHidden/>
    <w:qFormat/>
    <w:locked/>
    <w:rsid w:val="00106CD9"/>
    <w:rPr>
      <w:rFonts w:ascii="Times New Roman" w:hAnsi="Times New Roman"/>
      <w:sz w:val="24"/>
      <w:lang w:val="ru-RU" w:eastAsia="zh-CN"/>
    </w:rPr>
  </w:style>
  <w:style w:type="character" w:customStyle="1" w:styleId="33">
    <w:name w:val="Текст выноски Знак3"/>
    <w:link w:val="42"/>
    <w:uiPriority w:val="99"/>
    <w:semiHidden/>
    <w:qFormat/>
    <w:locked/>
    <w:rsid w:val="00106CD9"/>
    <w:rPr>
      <w:rFonts w:ascii="Times New Roman" w:hAnsi="Times New Roman"/>
      <w:sz w:val="2"/>
      <w:lang w:val="ru-RU" w:eastAsia="zh-CN"/>
    </w:rPr>
  </w:style>
  <w:style w:type="character" w:customStyle="1" w:styleId="29">
    <w:name w:val="Нижний колонтитул Знак2"/>
    <w:uiPriority w:val="99"/>
    <w:semiHidden/>
    <w:qFormat/>
    <w:locked/>
    <w:rsid w:val="00106CD9"/>
    <w:rPr>
      <w:rFonts w:ascii="Times New Roman" w:hAnsi="Times New Roman"/>
      <w:sz w:val="24"/>
      <w:lang w:val="ru-RU" w:eastAsia="zh-CN"/>
    </w:rPr>
  </w:style>
  <w:style w:type="character" w:customStyle="1" w:styleId="240">
    <w:name w:val="Основной текст с отступом 2 Знак4"/>
    <w:uiPriority w:val="99"/>
    <w:semiHidden/>
    <w:qFormat/>
    <w:locked/>
    <w:rsid w:val="00106CD9"/>
    <w:rPr>
      <w:rFonts w:ascii="Times New Roman" w:hAnsi="Times New Roman"/>
      <w:sz w:val="24"/>
      <w:lang w:val="ru-RU" w:eastAsia="zh-CN"/>
    </w:rPr>
  </w:style>
  <w:style w:type="character" w:customStyle="1" w:styleId="BodyTextChar2">
    <w:name w:val="Body Text Char2"/>
    <w:uiPriority w:val="99"/>
    <w:semiHidden/>
    <w:qFormat/>
    <w:rsid w:val="00106CD9"/>
    <w:rPr>
      <w:rFonts w:ascii="Times New Roman" w:hAnsi="Times New Roman" w:cs="Times New Roman"/>
      <w:sz w:val="24"/>
      <w:szCs w:val="24"/>
      <w:lang w:val="ru-RU" w:eastAsia="zh-CN"/>
    </w:rPr>
  </w:style>
  <w:style w:type="character" w:customStyle="1" w:styleId="BodyTextIndentChar2">
    <w:name w:val="Body Text Indent Char2"/>
    <w:uiPriority w:val="99"/>
    <w:semiHidden/>
    <w:qFormat/>
    <w:rsid w:val="00106CD9"/>
    <w:rPr>
      <w:rFonts w:ascii="Times New Roman" w:hAnsi="Times New Roman" w:cs="Times New Roman"/>
      <w:sz w:val="24"/>
      <w:szCs w:val="24"/>
      <w:lang w:val="ru-RU" w:eastAsia="zh-CN"/>
    </w:rPr>
  </w:style>
  <w:style w:type="character" w:customStyle="1" w:styleId="BodyText2Char">
    <w:name w:val="Body Text 2 Char"/>
    <w:uiPriority w:val="99"/>
    <w:semiHidden/>
    <w:qFormat/>
    <w:locked/>
    <w:rsid w:val="00106CD9"/>
    <w:rPr>
      <w:rFonts w:ascii="Times New Roman" w:hAnsi="Times New Roman"/>
      <w:sz w:val="24"/>
      <w:lang w:val="ru-RU" w:eastAsia="zh-CN"/>
    </w:rPr>
  </w:style>
  <w:style w:type="character" w:customStyle="1" w:styleId="BalloonTextChar1">
    <w:name w:val="Balloon Text Char1"/>
    <w:uiPriority w:val="99"/>
    <w:semiHidden/>
    <w:qFormat/>
    <w:rsid w:val="00106CD9"/>
    <w:rPr>
      <w:rFonts w:ascii="Times New Roman" w:hAnsi="Times New Roman" w:cs="Times New Roman"/>
      <w:sz w:val="2"/>
      <w:lang w:val="ru-RU" w:eastAsia="zh-CN"/>
    </w:rPr>
  </w:style>
  <w:style w:type="character" w:customStyle="1" w:styleId="250">
    <w:name w:val="Основной текст с отступом 2 Знак5"/>
    <w:uiPriority w:val="99"/>
    <w:semiHidden/>
    <w:qFormat/>
    <w:rsid w:val="00106CD9"/>
    <w:rPr>
      <w:rFonts w:ascii="Times New Roman" w:hAnsi="Times New Roman" w:cs="Times New Roman"/>
      <w:sz w:val="24"/>
      <w:szCs w:val="24"/>
      <w:lang w:val="ru-RU" w:eastAsia="zh-CN"/>
    </w:rPr>
  </w:style>
  <w:style w:type="character" w:customStyle="1" w:styleId="6">
    <w:name w:val="Основной текст Знак6"/>
    <w:link w:val="ab"/>
    <w:uiPriority w:val="99"/>
    <w:qFormat/>
    <w:locked/>
    <w:rsid w:val="00106CD9"/>
    <w:rPr>
      <w:rFonts w:ascii="Times New Roman" w:hAnsi="Times New Roman" w:cs="Times New Roman"/>
      <w:sz w:val="24"/>
      <w:szCs w:val="24"/>
      <w:lang w:eastAsia="zh-CN"/>
    </w:rPr>
  </w:style>
  <w:style w:type="character" w:customStyle="1" w:styleId="50">
    <w:name w:val="Текст выноски Знак5"/>
    <w:link w:val="ac"/>
    <w:uiPriority w:val="99"/>
    <w:semiHidden/>
    <w:qFormat/>
    <w:locked/>
    <w:rsid w:val="00106CD9"/>
    <w:rPr>
      <w:rFonts w:ascii="Times New Roman" w:hAnsi="Times New Roman" w:cs="Times New Roman"/>
      <w:sz w:val="24"/>
      <w:szCs w:val="24"/>
      <w:lang w:eastAsia="zh-CN"/>
    </w:rPr>
  </w:style>
  <w:style w:type="character" w:customStyle="1" w:styleId="BodyText2Char1">
    <w:name w:val="Body Text 2 Char1"/>
    <w:uiPriority w:val="99"/>
    <w:qFormat/>
    <w:locked/>
    <w:rsid w:val="00106CD9"/>
    <w:rPr>
      <w:rFonts w:ascii="Times New Roman" w:hAnsi="Times New Roman" w:cs="Times New Roman"/>
      <w:sz w:val="24"/>
      <w:szCs w:val="24"/>
      <w:lang w:eastAsia="zh-CN"/>
    </w:rPr>
  </w:style>
  <w:style w:type="character" w:customStyle="1" w:styleId="2a">
    <w:name w:val="Текст выноски Знак2"/>
    <w:uiPriority w:val="99"/>
    <w:semiHidden/>
    <w:qFormat/>
    <w:locked/>
    <w:rsid w:val="00106CD9"/>
    <w:rPr>
      <w:rFonts w:ascii="Times New Roman" w:hAnsi="Times New Roman" w:cs="Times New Roman"/>
      <w:sz w:val="2"/>
      <w:lang w:eastAsia="zh-CN"/>
    </w:rPr>
  </w:style>
  <w:style w:type="character" w:customStyle="1" w:styleId="260">
    <w:name w:val="Основной текст с отступом 2 Знак6"/>
    <w:uiPriority w:val="99"/>
    <w:semiHidden/>
    <w:qFormat/>
    <w:locked/>
    <w:rsid w:val="00106CD9"/>
    <w:rPr>
      <w:rFonts w:ascii="Times New Roman" w:hAnsi="Times New Roman" w:cs="Times New Roman"/>
      <w:sz w:val="24"/>
      <w:szCs w:val="24"/>
      <w:lang w:eastAsia="zh-CN"/>
    </w:rPr>
  </w:style>
  <w:style w:type="character" w:customStyle="1" w:styleId="BodyTextChar3">
    <w:name w:val="Body Text Char3"/>
    <w:uiPriority w:val="99"/>
    <w:semiHidden/>
    <w:qFormat/>
    <w:rsid w:val="00106CD9"/>
    <w:rPr>
      <w:rFonts w:ascii="Times New Roman" w:hAnsi="Times New Roman" w:cs="Times New Roman"/>
      <w:sz w:val="24"/>
      <w:szCs w:val="24"/>
      <w:lang w:eastAsia="zh-CN"/>
    </w:rPr>
  </w:style>
  <w:style w:type="character" w:customStyle="1" w:styleId="BodyTextIndentChar4">
    <w:name w:val="Body Text Indent Char4"/>
    <w:uiPriority w:val="99"/>
    <w:semiHidden/>
    <w:qFormat/>
    <w:rsid w:val="00106CD9"/>
    <w:rPr>
      <w:rFonts w:ascii="Times New Roman" w:hAnsi="Times New Roman" w:cs="Times New Roman"/>
      <w:sz w:val="24"/>
      <w:szCs w:val="24"/>
      <w:lang w:eastAsia="zh-CN"/>
    </w:rPr>
  </w:style>
  <w:style w:type="character" w:customStyle="1" w:styleId="BodyText2Char2">
    <w:name w:val="Body Text 2 Char2"/>
    <w:uiPriority w:val="99"/>
    <w:semiHidden/>
    <w:qFormat/>
    <w:rsid w:val="00106CD9"/>
    <w:rPr>
      <w:rFonts w:ascii="Times New Roman" w:hAnsi="Times New Roman" w:cs="Times New Roman"/>
      <w:sz w:val="24"/>
      <w:szCs w:val="24"/>
      <w:lang w:eastAsia="zh-CN"/>
    </w:rPr>
  </w:style>
  <w:style w:type="character" w:customStyle="1" w:styleId="BalloonTextChar3">
    <w:name w:val="Balloon Text Char3"/>
    <w:uiPriority w:val="99"/>
    <w:semiHidden/>
    <w:qFormat/>
    <w:rsid w:val="00106CD9"/>
    <w:rPr>
      <w:rFonts w:ascii="Times New Roman" w:hAnsi="Times New Roman" w:cs="Times New Roman"/>
      <w:sz w:val="2"/>
      <w:lang w:eastAsia="zh-CN"/>
    </w:rPr>
  </w:style>
  <w:style w:type="character" w:customStyle="1" w:styleId="BodyTextIndent2Char1">
    <w:name w:val="Body Text Indent 2 Char1"/>
    <w:uiPriority w:val="99"/>
    <w:semiHidden/>
    <w:qFormat/>
    <w:rsid w:val="00106CD9"/>
    <w:rPr>
      <w:rFonts w:ascii="Times New Roman" w:hAnsi="Times New Roman" w:cs="Times New Roman"/>
      <w:sz w:val="24"/>
      <w:szCs w:val="24"/>
      <w:lang w:eastAsia="zh-CN"/>
    </w:rPr>
  </w:style>
  <w:style w:type="character" w:customStyle="1" w:styleId="fontstyle01">
    <w:name w:val="fontstyle01"/>
    <w:uiPriority w:val="99"/>
    <w:qFormat/>
    <w:rsid w:val="00106CD9"/>
    <w:rPr>
      <w:rFonts w:ascii="TimesNewRomanPSMT" w:hAnsi="TimesNewRomanPSMT" w:cs="Times New Roman"/>
      <w:color w:val="000000"/>
      <w:sz w:val="28"/>
      <w:szCs w:val="28"/>
    </w:rPr>
  </w:style>
  <w:style w:type="character" w:customStyle="1" w:styleId="1d">
    <w:name w:val="Гіперпосилання1"/>
    <w:uiPriority w:val="99"/>
    <w:qFormat/>
    <w:rsid w:val="00106CD9"/>
    <w:rPr>
      <w:rFonts w:cs="Times New Roman"/>
      <w:color w:val="000080"/>
      <w:u w:val="single"/>
    </w:rPr>
  </w:style>
  <w:style w:type="character" w:customStyle="1" w:styleId="BodyTextChar1">
    <w:name w:val="Body Text Char1"/>
    <w:uiPriority w:val="99"/>
    <w:semiHidden/>
    <w:qFormat/>
    <w:locked/>
    <w:rsid w:val="00106CD9"/>
    <w:rPr>
      <w:rFonts w:ascii="Times New Roman" w:hAnsi="Times New Roman" w:cs="Times New Roman"/>
      <w:sz w:val="24"/>
      <w:szCs w:val="24"/>
      <w:lang w:eastAsia="zh-CN"/>
    </w:rPr>
  </w:style>
  <w:style w:type="character" w:customStyle="1" w:styleId="BodyTextIndentChar3">
    <w:name w:val="Body Text Indent Char3"/>
    <w:uiPriority w:val="99"/>
    <w:semiHidden/>
    <w:qFormat/>
    <w:locked/>
    <w:rsid w:val="00106CD9"/>
    <w:rPr>
      <w:rFonts w:ascii="Times New Roman" w:hAnsi="Times New Roman" w:cs="Times New Roman"/>
      <w:sz w:val="24"/>
      <w:szCs w:val="24"/>
      <w:lang w:eastAsia="zh-CN"/>
    </w:rPr>
  </w:style>
  <w:style w:type="character" w:customStyle="1" w:styleId="BodyText2Char3">
    <w:name w:val="Body Text 2 Char3"/>
    <w:uiPriority w:val="99"/>
    <w:semiHidden/>
    <w:qFormat/>
    <w:rsid w:val="00106CD9"/>
    <w:rPr>
      <w:rFonts w:ascii="Times New Roman" w:hAnsi="Times New Roman" w:cs="Times New Roman"/>
      <w:sz w:val="24"/>
      <w:szCs w:val="24"/>
      <w:lang w:eastAsia="zh-CN"/>
    </w:rPr>
  </w:style>
  <w:style w:type="character" w:customStyle="1" w:styleId="BalloonTextChar2">
    <w:name w:val="Balloon Text Char2"/>
    <w:uiPriority w:val="99"/>
    <w:semiHidden/>
    <w:qFormat/>
    <w:locked/>
    <w:rsid w:val="00106CD9"/>
    <w:rPr>
      <w:rFonts w:ascii="Times New Roman" w:hAnsi="Times New Roman" w:cs="Times New Roman"/>
      <w:sz w:val="2"/>
      <w:lang w:eastAsia="zh-CN"/>
    </w:rPr>
  </w:style>
  <w:style w:type="character" w:customStyle="1" w:styleId="BodyTextIndent2Char">
    <w:name w:val="Body Text Indent 2 Char"/>
    <w:uiPriority w:val="99"/>
    <w:semiHidden/>
    <w:qFormat/>
    <w:locked/>
    <w:rsid w:val="00106CD9"/>
    <w:rPr>
      <w:rFonts w:ascii="Times New Roman" w:hAnsi="Times New Roman" w:cs="Times New Roman"/>
      <w:sz w:val="24"/>
      <w:szCs w:val="24"/>
      <w:lang w:eastAsia="zh-CN"/>
    </w:rPr>
  </w:style>
  <w:style w:type="character" w:customStyle="1" w:styleId="HeaderChar">
    <w:name w:val="Header Char"/>
    <w:uiPriority w:val="99"/>
    <w:semiHidden/>
    <w:qFormat/>
    <w:locked/>
    <w:rsid w:val="00106CD9"/>
    <w:rPr>
      <w:rFonts w:ascii="Times New Roman" w:hAnsi="Times New Roman" w:cs="Times New Roman"/>
      <w:sz w:val="24"/>
      <w:szCs w:val="24"/>
      <w:lang w:eastAsia="zh-CN"/>
    </w:rPr>
  </w:style>
  <w:style w:type="character" w:customStyle="1" w:styleId="51">
    <w:name w:val="Основной текст Знак5"/>
    <w:uiPriority w:val="99"/>
    <w:semiHidden/>
    <w:qFormat/>
    <w:locked/>
    <w:rsid w:val="00CC5C3C"/>
    <w:rPr>
      <w:rFonts w:ascii="Times New Roman" w:hAnsi="Times New Roman" w:cs="Times New Roman"/>
      <w:sz w:val="24"/>
      <w:szCs w:val="24"/>
      <w:lang w:eastAsia="zh-CN"/>
    </w:rPr>
  </w:style>
  <w:style w:type="character" w:customStyle="1" w:styleId="43">
    <w:name w:val="Основной текст с отступом Знак4"/>
    <w:link w:val="ad"/>
    <w:uiPriority w:val="99"/>
    <w:semiHidden/>
    <w:qFormat/>
    <w:locked/>
    <w:rsid w:val="00CC5C3C"/>
    <w:rPr>
      <w:rFonts w:ascii="Times New Roman" w:hAnsi="Times New Roman" w:cs="Times New Roman"/>
      <w:sz w:val="24"/>
      <w:szCs w:val="24"/>
      <w:lang w:eastAsia="zh-CN"/>
    </w:rPr>
  </w:style>
  <w:style w:type="character" w:customStyle="1" w:styleId="210">
    <w:name w:val="Основной текст 2 Знак1"/>
    <w:uiPriority w:val="99"/>
    <w:semiHidden/>
    <w:qFormat/>
    <w:locked/>
    <w:rsid w:val="00CC5C3C"/>
    <w:rPr>
      <w:rFonts w:ascii="Times New Roman" w:hAnsi="Times New Roman" w:cs="Times New Roman"/>
      <w:sz w:val="24"/>
      <w:szCs w:val="24"/>
      <w:lang w:eastAsia="zh-CN"/>
    </w:rPr>
  </w:style>
  <w:style w:type="character" w:customStyle="1" w:styleId="44">
    <w:name w:val="Текст выноски Знак4"/>
    <w:uiPriority w:val="99"/>
    <w:semiHidden/>
    <w:qFormat/>
    <w:locked/>
    <w:rsid w:val="00CC5C3C"/>
    <w:rPr>
      <w:rFonts w:ascii="Times New Roman" w:hAnsi="Times New Roman" w:cs="Times New Roman"/>
      <w:sz w:val="2"/>
      <w:lang w:eastAsia="zh-CN"/>
    </w:rPr>
  </w:style>
  <w:style w:type="character" w:customStyle="1" w:styleId="270">
    <w:name w:val="Основной текст с отступом 2 Знак7"/>
    <w:uiPriority w:val="99"/>
    <w:semiHidden/>
    <w:qFormat/>
    <w:locked/>
    <w:rsid w:val="00CC5C3C"/>
    <w:rPr>
      <w:rFonts w:ascii="Times New Roman" w:hAnsi="Times New Roman" w:cs="Times New Roman"/>
      <w:sz w:val="24"/>
      <w:szCs w:val="24"/>
      <w:lang w:eastAsia="zh-CN"/>
    </w:rPr>
  </w:style>
  <w:style w:type="character" w:customStyle="1" w:styleId="34">
    <w:name w:val="Верхний колонтитул Знак3"/>
    <w:link w:val="2b"/>
    <w:uiPriority w:val="99"/>
    <w:semiHidden/>
    <w:qFormat/>
    <w:locked/>
    <w:rsid w:val="00CC5C3C"/>
    <w:rPr>
      <w:rFonts w:ascii="Times New Roman" w:hAnsi="Times New Roman" w:cs="Times New Roman"/>
      <w:sz w:val="24"/>
      <w:szCs w:val="24"/>
      <w:lang w:eastAsia="zh-CN"/>
    </w:rPr>
  </w:style>
  <w:style w:type="character" w:customStyle="1" w:styleId="35">
    <w:name w:val="Нижний колонтитул Знак3"/>
    <w:basedOn w:val="a0"/>
    <w:uiPriority w:val="99"/>
    <w:qFormat/>
    <w:rsid w:val="007C2584"/>
    <w:rPr>
      <w:rFonts w:ascii="Times New Roman" w:hAnsi="Times New Roman" w:cs="Times New Roman"/>
      <w:sz w:val="24"/>
      <w:szCs w:val="24"/>
      <w:lang w:val="ru-RU" w:eastAsia="zh-CN"/>
    </w:rPr>
  </w:style>
  <w:style w:type="character" w:customStyle="1" w:styleId="45">
    <w:name w:val="Нижний колонтитул Знак4"/>
    <w:basedOn w:val="a0"/>
    <w:link w:val="36"/>
    <w:uiPriority w:val="99"/>
    <w:qFormat/>
    <w:rsid w:val="001333BD"/>
    <w:rPr>
      <w:rFonts w:ascii="Times New Roman" w:hAnsi="Times New Roman" w:cs="Times New Roman"/>
      <w:sz w:val="24"/>
      <w:szCs w:val="24"/>
      <w:lang w:val="ru-RU" w:eastAsia="zh-CN"/>
    </w:rPr>
  </w:style>
  <w:style w:type="character" w:styleId="ae">
    <w:name w:val="Hyperlink"/>
    <w:rsid w:val="00C85BC7"/>
    <w:rPr>
      <w:color w:val="000080"/>
      <w:u w:val="single"/>
    </w:rPr>
  </w:style>
  <w:style w:type="character" w:customStyle="1" w:styleId="52">
    <w:name w:val="Знак Знак5"/>
    <w:qFormat/>
    <w:rsid w:val="00C85BC7"/>
    <w:rPr>
      <w:sz w:val="24"/>
      <w:szCs w:val="24"/>
      <w:lang w:val="uk-UA"/>
    </w:rPr>
  </w:style>
  <w:style w:type="character" w:customStyle="1" w:styleId="46">
    <w:name w:val="Знак Знак4"/>
    <w:qFormat/>
    <w:rsid w:val="00C85BC7"/>
    <w:rPr>
      <w:sz w:val="24"/>
      <w:szCs w:val="24"/>
      <w:lang w:val="ru-RU"/>
    </w:rPr>
  </w:style>
  <w:style w:type="character" w:customStyle="1" w:styleId="37">
    <w:name w:val="Знак Знак3"/>
    <w:qFormat/>
    <w:rsid w:val="00C85BC7"/>
    <w:rPr>
      <w:sz w:val="24"/>
      <w:szCs w:val="24"/>
      <w:lang w:val="ru-RU"/>
    </w:rPr>
  </w:style>
  <w:style w:type="character" w:customStyle="1" w:styleId="2c">
    <w:name w:val="Знак Знак2"/>
    <w:qFormat/>
    <w:rsid w:val="00C85BC7"/>
    <w:rPr>
      <w:sz w:val="28"/>
      <w:szCs w:val="28"/>
    </w:rPr>
  </w:style>
  <w:style w:type="character" w:customStyle="1" w:styleId="60">
    <w:name w:val="Знак Знак6"/>
    <w:qFormat/>
    <w:rsid w:val="00C85BC7"/>
    <w:rPr>
      <w:rFonts w:ascii="Calibri" w:eastAsia="Times New Roman" w:hAnsi="Calibri" w:cs="Times New Roman"/>
      <w:b/>
      <w:bCs/>
      <w:i/>
      <w:iCs/>
      <w:sz w:val="26"/>
      <w:szCs w:val="26"/>
      <w:lang w:val="ru-RU"/>
    </w:rPr>
  </w:style>
  <w:style w:type="character" w:customStyle="1" w:styleId="1e">
    <w:name w:val="Знак Знак1"/>
    <w:qFormat/>
    <w:rsid w:val="00C85BC7"/>
    <w:rPr>
      <w:rFonts w:ascii="Tahoma" w:hAnsi="Tahoma" w:cs="Tahoma"/>
      <w:sz w:val="16"/>
      <w:szCs w:val="16"/>
      <w:lang w:val="ru-RU"/>
    </w:rPr>
  </w:style>
  <w:style w:type="character" w:customStyle="1" w:styleId="af">
    <w:name w:val="Знак Знак"/>
    <w:qFormat/>
    <w:rsid w:val="00C85BC7"/>
    <w:rPr>
      <w:sz w:val="24"/>
      <w:szCs w:val="24"/>
      <w:lang w:val="ru-RU"/>
    </w:rPr>
  </w:style>
  <w:style w:type="character" w:customStyle="1" w:styleId="2d">
    <w:name w:val="Обычный (веб) Знак2 Знак"/>
    <w:qFormat/>
    <w:rsid w:val="00C85BC7"/>
    <w:rPr>
      <w:sz w:val="24"/>
      <w:szCs w:val="24"/>
      <w:lang w:val="ru-RU" w:bidi="ar-SA"/>
    </w:rPr>
  </w:style>
  <w:style w:type="character" w:customStyle="1" w:styleId="WW8Num12z1">
    <w:name w:val="WW8Num12z1"/>
    <w:qFormat/>
    <w:rsid w:val="00C85BC7"/>
    <w:rPr>
      <w:rFonts w:ascii="Courier New" w:hAnsi="Courier New" w:cs="Courier New"/>
    </w:rPr>
  </w:style>
  <w:style w:type="character" w:customStyle="1" w:styleId="WW8Num5z8">
    <w:name w:val="WW8Num5z8"/>
    <w:qFormat/>
    <w:rsid w:val="00C85BC7"/>
  </w:style>
  <w:style w:type="character" w:customStyle="1" w:styleId="WW8Num5z7">
    <w:name w:val="WW8Num5z7"/>
    <w:qFormat/>
    <w:rsid w:val="00C85BC7"/>
  </w:style>
  <w:style w:type="character" w:customStyle="1" w:styleId="WW8Num5z6">
    <w:name w:val="WW8Num5z6"/>
    <w:qFormat/>
    <w:rsid w:val="00C85BC7"/>
  </w:style>
  <w:style w:type="character" w:customStyle="1" w:styleId="WW8Num5z5">
    <w:name w:val="WW8Num5z5"/>
    <w:qFormat/>
    <w:rsid w:val="00C85BC7"/>
  </w:style>
  <w:style w:type="character" w:customStyle="1" w:styleId="WW8Num5z4">
    <w:name w:val="WW8Num5z4"/>
    <w:qFormat/>
    <w:rsid w:val="00C85BC7"/>
  </w:style>
  <w:style w:type="character" w:customStyle="1" w:styleId="WW8Num7z8">
    <w:name w:val="WW8Num7z8"/>
    <w:qFormat/>
    <w:rsid w:val="00C85BC7"/>
  </w:style>
  <w:style w:type="character" w:customStyle="1" w:styleId="WW8Num7z7">
    <w:name w:val="WW8Num7z7"/>
    <w:qFormat/>
    <w:rsid w:val="00C85BC7"/>
  </w:style>
  <w:style w:type="character" w:customStyle="1" w:styleId="WW8Num7z6">
    <w:name w:val="WW8Num7z6"/>
    <w:qFormat/>
    <w:rsid w:val="00C85BC7"/>
  </w:style>
  <w:style w:type="character" w:customStyle="1" w:styleId="WW8Num7z5">
    <w:name w:val="WW8Num7z5"/>
    <w:qFormat/>
    <w:rsid w:val="00C85BC7"/>
  </w:style>
  <w:style w:type="character" w:customStyle="1" w:styleId="WW8Num7z4">
    <w:name w:val="WW8Num7z4"/>
    <w:qFormat/>
    <w:rsid w:val="00C85BC7"/>
  </w:style>
  <w:style w:type="character" w:customStyle="1" w:styleId="61">
    <w:name w:val="Основной шрифт абзаца6"/>
    <w:qFormat/>
    <w:rsid w:val="00C85BC7"/>
  </w:style>
  <w:style w:type="character" w:customStyle="1" w:styleId="7">
    <w:name w:val="Основной шрифт абзаца7"/>
    <w:qFormat/>
    <w:rsid w:val="00C85BC7"/>
  </w:style>
  <w:style w:type="character" w:customStyle="1" w:styleId="8">
    <w:name w:val="Основной шрифт абзаца8"/>
    <w:qFormat/>
    <w:rsid w:val="00C85BC7"/>
  </w:style>
  <w:style w:type="character" w:customStyle="1" w:styleId="9">
    <w:name w:val="Основной шрифт абзаца9"/>
    <w:qFormat/>
    <w:rsid w:val="00C85BC7"/>
  </w:style>
  <w:style w:type="character" w:customStyle="1" w:styleId="100">
    <w:name w:val="Основной шрифт абзаца10"/>
    <w:qFormat/>
    <w:rsid w:val="00C85BC7"/>
  </w:style>
  <w:style w:type="character" w:styleId="af0">
    <w:name w:val="Strong"/>
    <w:basedOn w:val="a0"/>
    <w:uiPriority w:val="22"/>
    <w:qFormat/>
    <w:locked/>
    <w:rsid w:val="0047752F"/>
    <w:rPr>
      <w:b/>
      <w:bCs/>
    </w:rPr>
  </w:style>
  <w:style w:type="paragraph" w:customStyle="1" w:styleId="af1">
    <w:name w:val="Заголовок"/>
    <w:basedOn w:val="a"/>
    <w:next w:val="ab"/>
    <w:uiPriority w:val="99"/>
    <w:qFormat/>
    <w:rsid w:val="00106CD9"/>
    <w:pPr>
      <w:jc w:val="center"/>
    </w:pPr>
    <w:rPr>
      <w:sz w:val="28"/>
      <w:lang w:val="uk-UA"/>
    </w:rPr>
  </w:style>
  <w:style w:type="paragraph" w:styleId="ab">
    <w:name w:val="Body Text"/>
    <w:basedOn w:val="a"/>
    <w:link w:val="6"/>
    <w:uiPriority w:val="99"/>
    <w:rsid w:val="00106CD9"/>
    <w:pPr>
      <w:jc w:val="both"/>
    </w:pPr>
  </w:style>
  <w:style w:type="paragraph" w:styleId="af2">
    <w:name w:val="List"/>
    <w:basedOn w:val="ab"/>
    <w:uiPriority w:val="99"/>
    <w:rsid w:val="00106CD9"/>
    <w:rPr>
      <w:rFonts w:cs="Lucida Sans"/>
    </w:rPr>
  </w:style>
  <w:style w:type="paragraph" w:styleId="af3">
    <w:name w:val="caption"/>
    <w:basedOn w:val="a"/>
    <w:qFormat/>
    <w:rsid w:val="00C85BC7"/>
    <w:pPr>
      <w:spacing w:before="120" w:after="120"/>
    </w:pPr>
    <w:rPr>
      <w:rFonts w:cs="Arial"/>
      <w:i/>
      <w:iCs/>
      <w:color w:val="000000"/>
    </w:rPr>
  </w:style>
  <w:style w:type="paragraph" w:customStyle="1" w:styleId="af4">
    <w:name w:val="Покажчик"/>
    <w:basedOn w:val="a"/>
    <w:uiPriority w:val="99"/>
    <w:qFormat/>
    <w:rsid w:val="00106CD9"/>
    <w:pPr>
      <w:suppressLineNumbers/>
    </w:pPr>
    <w:rPr>
      <w:rFonts w:cs="Lucida Sans"/>
    </w:rPr>
  </w:style>
  <w:style w:type="paragraph" w:customStyle="1" w:styleId="user">
    <w:name w:val="Заголовок (user)"/>
    <w:basedOn w:val="a"/>
    <w:next w:val="ab"/>
    <w:qFormat/>
    <w:rsid w:val="0027261C"/>
    <w:pPr>
      <w:keepNext/>
      <w:spacing w:before="240" w:after="120"/>
    </w:pPr>
    <w:rPr>
      <w:rFonts w:ascii="Liberation Sans" w:eastAsia="Microsoft YaHei" w:hAnsi="Liberation Sans" w:cs="Arial"/>
      <w:sz w:val="28"/>
      <w:szCs w:val="28"/>
    </w:rPr>
  </w:style>
  <w:style w:type="paragraph" w:customStyle="1" w:styleId="user0">
    <w:name w:val="Покажчик (user)"/>
    <w:basedOn w:val="a"/>
    <w:qFormat/>
    <w:rsid w:val="0027261C"/>
    <w:pPr>
      <w:suppressLineNumbers/>
    </w:pPr>
    <w:rPr>
      <w:rFonts w:cs="Arial"/>
    </w:rPr>
  </w:style>
  <w:style w:type="paragraph" w:customStyle="1" w:styleId="1b">
    <w:name w:val="Название объекта1"/>
    <w:basedOn w:val="a"/>
    <w:link w:val="30"/>
    <w:uiPriority w:val="99"/>
    <w:qFormat/>
    <w:rsid w:val="00106CD9"/>
    <w:pPr>
      <w:suppressLineNumbers/>
      <w:spacing w:before="120" w:after="120"/>
    </w:pPr>
    <w:rPr>
      <w:szCs w:val="20"/>
    </w:rPr>
  </w:style>
  <w:style w:type="paragraph" w:customStyle="1" w:styleId="caption1">
    <w:name w:val="caption1"/>
    <w:basedOn w:val="a"/>
    <w:qFormat/>
    <w:rsid w:val="005F7029"/>
    <w:pPr>
      <w:suppressLineNumbers/>
      <w:spacing w:before="120" w:after="120"/>
    </w:pPr>
    <w:rPr>
      <w:rFonts w:cs="Lucida Sans"/>
      <w:i/>
      <w:iCs/>
    </w:rPr>
  </w:style>
  <w:style w:type="paragraph" w:customStyle="1" w:styleId="111">
    <w:name w:val="Заголовок 11"/>
    <w:basedOn w:val="a"/>
    <w:next w:val="a"/>
    <w:uiPriority w:val="99"/>
    <w:qFormat/>
    <w:rsid w:val="00106CD9"/>
    <w:pPr>
      <w:keepNext/>
      <w:tabs>
        <w:tab w:val="left" w:pos="0"/>
      </w:tabs>
      <w:outlineLvl w:val="0"/>
    </w:pPr>
    <w:rPr>
      <w:rFonts w:ascii="Cambria" w:hAnsi="Cambria"/>
      <w:b/>
      <w:kern w:val="2"/>
      <w:sz w:val="32"/>
      <w:szCs w:val="20"/>
    </w:rPr>
  </w:style>
  <w:style w:type="paragraph" w:customStyle="1" w:styleId="caption11">
    <w:name w:val="caption11"/>
    <w:basedOn w:val="a"/>
    <w:qFormat/>
    <w:rsid w:val="00CC5C3C"/>
    <w:pPr>
      <w:suppressLineNumbers/>
      <w:spacing w:before="120" w:after="120"/>
    </w:pPr>
    <w:rPr>
      <w:rFonts w:cs="Mangal"/>
      <w:i/>
      <w:iCs/>
    </w:rPr>
  </w:style>
  <w:style w:type="paragraph" w:styleId="af5">
    <w:name w:val="index heading"/>
    <w:basedOn w:val="a"/>
    <w:uiPriority w:val="99"/>
    <w:qFormat/>
    <w:rsid w:val="00106CD9"/>
    <w:pPr>
      <w:suppressLineNumbers/>
    </w:pPr>
    <w:rPr>
      <w:rFonts w:cs="Mangal"/>
    </w:rPr>
  </w:style>
  <w:style w:type="paragraph" w:customStyle="1" w:styleId="caption111">
    <w:name w:val="caption111"/>
    <w:basedOn w:val="a"/>
    <w:uiPriority w:val="99"/>
    <w:qFormat/>
    <w:rsid w:val="00521B6A"/>
    <w:pPr>
      <w:suppressLineNumbers/>
      <w:spacing w:before="120" w:after="120"/>
    </w:pPr>
    <w:rPr>
      <w:rFonts w:cs="Arial"/>
      <w:i/>
      <w:iCs/>
    </w:rPr>
  </w:style>
  <w:style w:type="paragraph" w:customStyle="1" w:styleId="caption1111">
    <w:name w:val="caption1111"/>
    <w:basedOn w:val="a"/>
    <w:uiPriority w:val="99"/>
    <w:qFormat/>
    <w:rsid w:val="00521B6A"/>
    <w:pPr>
      <w:suppressLineNumbers/>
      <w:spacing w:before="120" w:after="120"/>
    </w:pPr>
    <w:rPr>
      <w:rFonts w:cs="Arial"/>
      <w:i/>
      <w:iCs/>
    </w:rPr>
  </w:style>
  <w:style w:type="paragraph" w:customStyle="1" w:styleId="caption11111">
    <w:name w:val="caption11111"/>
    <w:basedOn w:val="a"/>
    <w:uiPriority w:val="99"/>
    <w:qFormat/>
    <w:rsid w:val="00106CD9"/>
    <w:pPr>
      <w:suppressLineNumbers/>
      <w:spacing w:before="120" w:after="120"/>
    </w:pPr>
    <w:rPr>
      <w:rFonts w:cs="Arial"/>
      <w:i/>
      <w:iCs/>
    </w:rPr>
  </w:style>
  <w:style w:type="paragraph" w:customStyle="1" w:styleId="caption111111">
    <w:name w:val="caption111111"/>
    <w:basedOn w:val="a"/>
    <w:uiPriority w:val="99"/>
    <w:qFormat/>
    <w:rsid w:val="00106CD9"/>
    <w:pPr>
      <w:suppressLineNumbers/>
      <w:spacing w:before="120" w:after="120"/>
    </w:pPr>
    <w:rPr>
      <w:rFonts w:cs="Mangal"/>
      <w:i/>
      <w:iCs/>
    </w:rPr>
  </w:style>
  <w:style w:type="paragraph" w:styleId="1f">
    <w:name w:val="index 1"/>
    <w:basedOn w:val="a"/>
    <w:next w:val="a"/>
    <w:autoRedefine/>
    <w:uiPriority w:val="99"/>
    <w:semiHidden/>
    <w:qFormat/>
    <w:rsid w:val="00106CD9"/>
    <w:pPr>
      <w:ind w:left="240" w:hanging="240"/>
    </w:pPr>
  </w:style>
  <w:style w:type="paragraph" w:customStyle="1" w:styleId="caption1111111">
    <w:name w:val="caption1111111"/>
    <w:basedOn w:val="a"/>
    <w:uiPriority w:val="99"/>
    <w:qFormat/>
    <w:rsid w:val="00106CD9"/>
    <w:pPr>
      <w:suppressLineNumbers/>
      <w:spacing w:before="120" w:after="120"/>
    </w:pPr>
    <w:rPr>
      <w:rFonts w:cs="Arial"/>
      <w:i/>
      <w:iCs/>
    </w:rPr>
  </w:style>
  <w:style w:type="paragraph" w:customStyle="1" w:styleId="caption11111111">
    <w:name w:val="caption11111111"/>
    <w:basedOn w:val="a"/>
    <w:uiPriority w:val="99"/>
    <w:qFormat/>
    <w:rsid w:val="00106CD9"/>
    <w:pPr>
      <w:suppressLineNumbers/>
      <w:spacing w:before="120" w:after="120"/>
    </w:pPr>
    <w:rPr>
      <w:rFonts w:cs="Arial"/>
      <w:i/>
      <w:iCs/>
    </w:rPr>
  </w:style>
  <w:style w:type="paragraph" w:customStyle="1" w:styleId="Caption111111111">
    <w:name w:val="Caption111111111"/>
    <w:basedOn w:val="a"/>
    <w:uiPriority w:val="99"/>
    <w:qFormat/>
    <w:rsid w:val="00106CD9"/>
    <w:pPr>
      <w:suppressLineNumbers/>
      <w:spacing w:before="120" w:after="120"/>
    </w:pPr>
    <w:rPr>
      <w:rFonts w:cs="Arial"/>
      <w:i/>
      <w:iCs/>
    </w:rPr>
  </w:style>
  <w:style w:type="paragraph" w:customStyle="1" w:styleId="Caption1111111111">
    <w:name w:val="Caption1111111111"/>
    <w:basedOn w:val="a"/>
    <w:uiPriority w:val="99"/>
    <w:qFormat/>
    <w:rsid w:val="00106CD9"/>
    <w:pPr>
      <w:suppressLineNumbers/>
      <w:spacing w:before="120" w:after="120"/>
    </w:pPr>
    <w:rPr>
      <w:rFonts w:cs="Arial"/>
      <w:i/>
      <w:iCs/>
    </w:rPr>
  </w:style>
  <w:style w:type="paragraph" w:customStyle="1" w:styleId="211">
    <w:name w:val="Заголовок 21"/>
    <w:basedOn w:val="a"/>
    <w:next w:val="a"/>
    <w:uiPriority w:val="99"/>
    <w:qFormat/>
    <w:rsid w:val="00106CD9"/>
    <w:pPr>
      <w:keepNext/>
      <w:suppressAutoHyphens w:val="0"/>
      <w:spacing w:before="240" w:after="60"/>
      <w:outlineLvl w:val="1"/>
    </w:pPr>
    <w:rPr>
      <w:szCs w:val="20"/>
    </w:rPr>
  </w:style>
  <w:style w:type="paragraph" w:customStyle="1" w:styleId="310">
    <w:name w:val="Заголовок 31"/>
    <w:basedOn w:val="a"/>
    <w:next w:val="a"/>
    <w:uiPriority w:val="99"/>
    <w:qFormat/>
    <w:rsid w:val="00106CD9"/>
    <w:pPr>
      <w:keepNext/>
      <w:tabs>
        <w:tab w:val="left" w:pos="0"/>
      </w:tabs>
      <w:ind w:right="-1951"/>
      <w:outlineLvl w:val="2"/>
    </w:pPr>
    <w:rPr>
      <w:rFonts w:ascii="Cambria" w:hAnsi="Cambria"/>
      <w:b/>
      <w:bCs/>
      <w:sz w:val="26"/>
      <w:szCs w:val="26"/>
    </w:rPr>
  </w:style>
  <w:style w:type="paragraph" w:customStyle="1" w:styleId="410">
    <w:name w:val="Заголовок 41"/>
    <w:basedOn w:val="a"/>
    <w:next w:val="a"/>
    <w:uiPriority w:val="99"/>
    <w:qFormat/>
    <w:rsid w:val="00106CD9"/>
    <w:pPr>
      <w:keepNext/>
      <w:tabs>
        <w:tab w:val="left" w:pos="0"/>
      </w:tabs>
      <w:spacing w:before="240" w:after="60"/>
      <w:outlineLvl w:val="3"/>
    </w:pPr>
    <w:rPr>
      <w:rFonts w:ascii="Calibri" w:hAnsi="Calibri"/>
      <w:b/>
      <w:bCs/>
      <w:sz w:val="28"/>
      <w:szCs w:val="28"/>
    </w:rPr>
  </w:style>
  <w:style w:type="paragraph" w:customStyle="1" w:styleId="47">
    <w:name w:val="Название объекта4"/>
    <w:basedOn w:val="a"/>
    <w:uiPriority w:val="99"/>
    <w:qFormat/>
    <w:rsid w:val="00106CD9"/>
    <w:pPr>
      <w:suppressLineNumbers/>
      <w:spacing w:before="120" w:after="120"/>
    </w:pPr>
    <w:rPr>
      <w:rFonts w:cs="Arial"/>
      <w:i/>
      <w:iCs/>
    </w:rPr>
  </w:style>
  <w:style w:type="paragraph" w:customStyle="1" w:styleId="38">
    <w:name w:val="Название объекта3"/>
    <w:basedOn w:val="a"/>
    <w:uiPriority w:val="99"/>
    <w:qFormat/>
    <w:rsid w:val="00106CD9"/>
    <w:pPr>
      <w:suppressLineNumbers/>
      <w:spacing w:before="120" w:after="120"/>
    </w:pPr>
    <w:rPr>
      <w:rFonts w:cs="Lucida Sans"/>
      <w:i/>
      <w:iCs/>
    </w:rPr>
  </w:style>
  <w:style w:type="paragraph" w:customStyle="1" w:styleId="2e">
    <w:name w:val="Название объекта2"/>
    <w:basedOn w:val="a"/>
    <w:uiPriority w:val="99"/>
    <w:qFormat/>
    <w:rsid w:val="00106CD9"/>
    <w:pPr>
      <w:suppressLineNumbers/>
      <w:spacing w:before="120" w:after="120"/>
    </w:pPr>
    <w:rPr>
      <w:rFonts w:cs="Lucida Sans"/>
      <w:i/>
      <w:iCs/>
    </w:rPr>
  </w:style>
  <w:style w:type="paragraph" w:customStyle="1" w:styleId="112">
    <w:name w:val="Название объекта11"/>
    <w:basedOn w:val="a"/>
    <w:uiPriority w:val="99"/>
    <w:qFormat/>
    <w:rsid w:val="00106CD9"/>
    <w:pPr>
      <w:suppressLineNumbers/>
      <w:spacing w:before="120" w:after="120"/>
    </w:pPr>
    <w:rPr>
      <w:rFonts w:cs="Lucida Sans"/>
      <w:i/>
      <w:iCs/>
    </w:rPr>
  </w:style>
  <w:style w:type="paragraph" w:customStyle="1" w:styleId="a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106CD9"/>
    <w:rPr>
      <w:rFonts w:ascii="Verdana" w:eastAsia="MS Mincho;ＭＳ 明朝" w:hAnsi="Verdana" w:cs="Verdana"/>
      <w:sz w:val="20"/>
      <w:szCs w:val="20"/>
      <w:lang w:val="en-US"/>
    </w:rPr>
  </w:style>
  <w:style w:type="paragraph" w:styleId="af7">
    <w:name w:val="Normal (Web)"/>
    <w:basedOn w:val="a"/>
    <w:qFormat/>
    <w:rsid w:val="00C85BC7"/>
    <w:pPr>
      <w:spacing w:after="75"/>
    </w:pPr>
    <w:rPr>
      <w:color w:val="000000"/>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106CD9"/>
    <w:rPr>
      <w:szCs w:val="20"/>
    </w:rPr>
  </w:style>
  <w:style w:type="paragraph" w:customStyle="1" w:styleId="af8">
    <w:name w:val="Знак"/>
    <w:basedOn w:val="a"/>
    <w:uiPriority w:val="99"/>
    <w:qFormat/>
    <w:rsid w:val="00106CD9"/>
    <w:rPr>
      <w:rFonts w:ascii="Verdana" w:eastAsia="MS Mincho;ＭＳ 明朝" w:hAnsi="Verdana" w:cs="Verdana"/>
      <w:sz w:val="20"/>
      <w:szCs w:val="20"/>
      <w:lang w:val="en-US"/>
    </w:rPr>
  </w:style>
  <w:style w:type="paragraph" w:styleId="ad">
    <w:name w:val="Body Text Indent"/>
    <w:basedOn w:val="a"/>
    <w:link w:val="43"/>
    <w:uiPriority w:val="99"/>
    <w:rsid w:val="00106CD9"/>
    <w:pPr>
      <w:spacing w:after="120"/>
      <w:ind w:left="283"/>
    </w:pPr>
    <w:rPr>
      <w:rFonts w:ascii="Calibri" w:hAnsi="Calibri"/>
      <w:b/>
      <w:sz w:val="28"/>
      <w:szCs w:val="20"/>
      <w:lang w:eastAsia="ru-RU"/>
    </w:rPr>
  </w:style>
  <w:style w:type="paragraph" w:customStyle="1" w:styleId="2f">
    <w:name w:val="Знак Знак Знак2 Знак Знак Знак"/>
    <w:basedOn w:val="a"/>
    <w:uiPriority w:val="99"/>
    <w:qFormat/>
    <w:rsid w:val="00106CD9"/>
    <w:rPr>
      <w:rFonts w:ascii="Verdana" w:eastAsia="MS Mincho;ＭＳ 明朝" w:hAnsi="Verdana" w:cs="Verdana"/>
      <w:sz w:val="20"/>
      <w:szCs w:val="20"/>
      <w:lang w:val="en-US"/>
    </w:rPr>
  </w:style>
  <w:style w:type="paragraph" w:customStyle="1" w:styleId="af9">
    <w:name w:val="Знак Знак Знак Знак"/>
    <w:basedOn w:val="a"/>
    <w:uiPriority w:val="99"/>
    <w:qFormat/>
    <w:rsid w:val="00106CD9"/>
    <w:rPr>
      <w:rFonts w:ascii="Verdana" w:eastAsia="MS Mincho;ＭＳ 明朝" w:hAnsi="Verdana" w:cs="Verdana"/>
      <w:sz w:val="20"/>
      <w:szCs w:val="20"/>
      <w:lang w:val="en-US"/>
    </w:rPr>
  </w:style>
  <w:style w:type="paragraph" w:customStyle="1" w:styleId="2f0">
    <w:name w:val="Знак Знак Знак2 Знак Знак Знак Знак Знак"/>
    <w:basedOn w:val="a"/>
    <w:uiPriority w:val="99"/>
    <w:qFormat/>
    <w:rsid w:val="00106CD9"/>
    <w:rPr>
      <w:rFonts w:ascii="Verdana" w:eastAsia="MS Mincho;ＭＳ 明朝" w:hAnsi="Verdana" w:cs="Verdana"/>
      <w:sz w:val="20"/>
      <w:szCs w:val="20"/>
      <w:lang w:val="en-US"/>
    </w:rPr>
  </w:style>
  <w:style w:type="paragraph" w:customStyle="1" w:styleId="afa">
    <w:name w:val="Знак Знак Знак Знак Знак Знак Знак"/>
    <w:basedOn w:val="a"/>
    <w:uiPriority w:val="99"/>
    <w:qFormat/>
    <w:rsid w:val="00106CD9"/>
    <w:rPr>
      <w:rFonts w:ascii="Verdana" w:eastAsia="MS Mincho;ＭＳ 明朝" w:hAnsi="Verdana" w:cs="Verdana"/>
      <w:sz w:val="20"/>
      <w:szCs w:val="20"/>
      <w:lang w:val="en-US"/>
    </w:rPr>
  </w:style>
  <w:style w:type="paragraph" w:customStyle="1" w:styleId="2f1">
    <w:name w:val="Знак Знак Знак2"/>
    <w:basedOn w:val="a"/>
    <w:uiPriority w:val="99"/>
    <w:qFormat/>
    <w:rsid w:val="00106CD9"/>
    <w:rPr>
      <w:rFonts w:ascii="Verdana" w:eastAsia="MS Mincho;ＭＳ 明朝" w:hAnsi="Verdana" w:cs="Verdana"/>
      <w:sz w:val="20"/>
      <w:szCs w:val="20"/>
      <w:lang w:val="en-US"/>
    </w:rPr>
  </w:style>
  <w:style w:type="paragraph" w:styleId="23">
    <w:name w:val="Body Text 2"/>
    <w:basedOn w:val="a"/>
    <w:link w:val="22"/>
    <w:uiPriority w:val="99"/>
    <w:qFormat/>
    <w:rsid w:val="00106CD9"/>
  </w:style>
  <w:style w:type="paragraph" w:customStyle="1" w:styleId="1f1">
    <w:name w:val="Знак Знак Знак1 Знак Знак Знак Знак Знак Знак"/>
    <w:basedOn w:val="a"/>
    <w:uiPriority w:val="99"/>
    <w:qFormat/>
    <w:rsid w:val="00106CD9"/>
    <w:rPr>
      <w:rFonts w:ascii="Verdana" w:eastAsia="MS Mincho;ＭＳ 明朝" w:hAnsi="Verdana" w:cs="Verdana"/>
      <w:sz w:val="20"/>
      <w:szCs w:val="20"/>
      <w:lang w:val="en-US"/>
    </w:rPr>
  </w:style>
  <w:style w:type="paragraph" w:customStyle="1" w:styleId="afb">
    <w:name w:val="Нормальний текст"/>
    <w:basedOn w:val="a"/>
    <w:uiPriority w:val="99"/>
    <w:qFormat/>
    <w:rsid w:val="00106CD9"/>
    <w:pPr>
      <w:spacing w:before="120"/>
      <w:ind w:firstLine="567"/>
    </w:pPr>
    <w:rPr>
      <w:lang w:val="uk-UA"/>
    </w:rPr>
  </w:style>
  <w:style w:type="paragraph" w:customStyle="1" w:styleId="212">
    <w:name w:val="Основной текст с отступом 21"/>
    <w:basedOn w:val="a"/>
    <w:uiPriority w:val="99"/>
    <w:qFormat/>
    <w:rsid w:val="00106CD9"/>
    <w:pPr>
      <w:spacing w:after="120" w:line="480" w:lineRule="auto"/>
      <w:ind w:left="283"/>
    </w:pPr>
  </w:style>
  <w:style w:type="paragraph" w:customStyle="1" w:styleId="StyleOstRed">
    <w:name w:val="StyleOstRed"/>
    <w:basedOn w:val="a"/>
    <w:uiPriority w:val="99"/>
    <w:qFormat/>
    <w:rsid w:val="00106CD9"/>
    <w:pPr>
      <w:spacing w:after="120"/>
      <w:ind w:firstLine="720"/>
      <w:jc w:val="both"/>
    </w:pPr>
    <w:rPr>
      <w:sz w:val="28"/>
      <w:szCs w:val="28"/>
      <w:lang w:val="uk-UA"/>
    </w:rPr>
  </w:style>
  <w:style w:type="paragraph" w:customStyle="1" w:styleId="afc">
    <w:name w:val="Верхній і нижній колонтитули"/>
    <w:basedOn w:val="a"/>
    <w:uiPriority w:val="99"/>
    <w:qFormat/>
    <w:rsid w:val="00106CD9"/>
    <w:pPr>
      <w:suppressLineNumbers/>
      <w:tabs>
        <w:tab w:val="center" w:pos="4819"/>
        <w:tab w:val="right" w:pos="9638"/>
      </w:tabs>
    </w:pPr>
  </w:style>
  <w:style w:type="paragraph" w:customStyle="1" w:styleId="1f2">
    <w:name w:val="Верхний колонтитул1"/>
    <w:basedOn w:val="a"/>
    <w:uiPriority w:val="99"/>
    <w:qFormat/>
    <w:rsid w:val="00106CD9"/>
    <w:pPr>
      <w:tabs>
        <w:tab w:val="center" w:pos="4677"/>
        <w:tab w:val="right" w:pos="9355"/>
      </w:tabs>
    </w:pPr>
    <w:rPr>
      <w:sz w:val="2"/>
      <w:szCs w:val="20"/>
    </w:rPr>
  </w:style>
  <w:style w:type="paragraph" w:customStyle="1" w:styleId="a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106CD9"/>
    <w:rPr>
      <w:rFonts w:ascii="Verdana" w:eastAsia="MS Mincho;ＭＳ 明朝" w:hAnsi="Verdana" w:cs="Verdana"/>
      <w:sz w:val="20"/>
      <w:szCs w:val="20"/>
      <w:lang w:val="en-US"/>
    </w:rPr>
  </w:style>
  <w:style w:type="paragraph" w:customStyle="1" w:styleId="afe">
    <w:name w:val="Знак Знак Знак Знак Знак Знак Знак Знак Знак Знак Знак Знак Знак Знак Знак Знак Знак Знак Знак"/>
    <w:basedOn w:val="a"/>
    <w:uiPriority w:val="99"/>
    <w:qFormat/>
    <w:rsid w:val="00106CD9"/>
    <w:rPr>
      <w:rFonts w:ascii="Verdana" w:eastAsia="MS Mincho;ＭＳ 明朝" w:hAnsi="Verdana" w:cs="Verdana"/>
      <w:sz w:val="20"/>
      <w:szCs w:val="20"/>
      <w:lang w:val="en-US"/>
    </w:rPr>
  </w:style>
  <w:style w:type="paragraph" w:customStyle="1" w:styleId="1f3">
    <w:name w:val="Абзац списка1"/>
    <w:basedOn w:val="a"/>
    <w:uiPriority w:val="99"/>
    <w:qFormat/>
    <w:rsid w:val="00106CD9"/>
    <w:pPr>
      <w:ind w:left="720"/>
      <w:contextualSpacing/>
    </w:pPr>
    <w:rPr>
      <w:lang w:val="uk-UA"/>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106CD9"/>
    <w:rPr>
      <w:rFonts w:ascii="Verdana" w:eastAsia="MS Mincho;ＭＳ 明朝" w:hAnsi="Verdana" w:cs="Verdana"/>
      <w:sz w:val="20"/>
      <w:szCs w:val="20"/>
      <w:lang w:val="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106CD9"/>
    <w:rPr>
      <w:rFonts w:ascii="Verdana" w:eastAsia="MS Mincho;ＭＳ 明朝" w:hAnsi="Verdana" w:cs="Verdana"/>
      <w:sz w:val="20"/>
      <w:szCs w:val="20"/>
      <w:lang w:val="en-US"/>
    </w:rPr>
  </w:style>
  <w:style w:type="paragraph" w:styleId="ac">
    <w:name w:val="Balloon Text"/>
    <w:basedOn w:val="a"/>
    <w:link w:val="50"/>
    <w:qFormat/>
    <w:rsid w:val="00C85BC7"/>
    <w:rPr>
      <w:rFonts w:ascii="Tahoma" w:hAnsi="Tahoma" w:cs="Tahoma"/>
      <w:color w:val="000000"/>
      <w:sz w:val="16"/>
      <w:szCs w:val="16"/>
    </w:rPr>
  </w:style>
  <w:style w:type="paragraph" w:customStyle="1" w:styleId="aff1">
    <w:name w:val="Знак Знак Знак Знак Знак Знак Знак Знак Знак Знак"/>
    <w:basedOn w:val="a"/>
    <w:uiPriority w:val="99"/>
    <w:qFormat/>
    <w:rsid w:val="00106CD9"/>
    <w:rPr>
      <w:rFonts w:ascii="Verdana" w:eastAsia="MS Mincho;ＭＳ 明朝"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w:basedOn w:val="a"/>
    <w:uiPriority w:val="99"/>
    <w:qFormat/>
    <w:rsid w:val="00106CD9"/>
    <w:rPr>
      <w:rFonts w:ascii="Verdana" w:hAnsi="Verdana" w:cs="Verdana"/>
      <w:sz w:val="20"/>
      <w:szCs w:val="20"/>
      <w:lang w:val="en-US"/>
    </w:rPr>
  </w:style>
  <w:style w:type="paragraph" w:customStyle="1" w:styleId="Style4">
    <w:name w:val="Style 4"/>
    <w:basedOn w:val="a"/>
    <w:uiPriority w:val="99"/>
    <w:qFormat/>
    <w:rsid w:val="00106CD9"/>
    <w:pPr>
      <w:widowControl w:val="0"/>
      <w:shd w:val="clear" w:color="auto" w:fill="FFFFFF"/>
      <w:spacing w:after="300" w:line="240" w:lineRule="atLeast"/>
    </w:pPr>
    <w:rPr>
      <w:sz w:val="27"/>
      <w:szCs w:val="27"/>
      <w:shd w:val="clear" w:color="auto" w:fill="FFFFFF"/>
      <w:lang w:val="uk-UA"/>
    </w:rPr>
  </w:style>
  <w:style w:type="paragraph" w:customStyle="1" w:styleId="113">
    <w:name w:val="Знак Знак Знак Знак1 Знак Знак Знак Знак Знак Знак Знак Знак Знак Знак Знак Знак Знак Знак1 Знак Знак"/>
    <w:basedOn w:val="a"/>
    <w:uiPriority w:val="99"/>
    <w:qFormat/>
    <w:rsid w:val="00106CD9"/>
    <w:rPr>
      <w:rFonts w:ascii="Verdana" w:eastAsia="MS Mincho;ＭＳ 明朝" w:hAnsi="Verdana" w:cs="Verdana"/>
      <w:sz w:val="20"/>
      <w:szCs w:val="20"/>
      <w:lang w:val="en-US"/>
    </w:rPr>
  </w:style>
  <w:style w:type="paragraph" w:customStyle="1" w:styleId="Style8">
    <w:name w:val="Style 8"/>
    <w:basedOn w:val="a"/>
    <w:uiPriority w:val="99"/>
    <w:qFormat/>
    <w:rsid w:val="00106CD9"/>
    <w:pPr>
      <w:widowControl w:val="0"/>
      <w:shd w:val="clear" w:color="auto" w:fill="FFFFFF"/>
      <w:spacing w:before="60" w:after="180" w:line="240" w:lineRule="atLeast"/>
      <w:jc w:val="center"/>
    </w:pPr>
    <w:rPr>
      <w:rFonts w:ascii="Calibri" w:hAnsi="Calibri" w:cs="Calibri"/>
      <w:sz w:val="26"/>
      <w:szCs w:val="26"/>
      <w:lang w:val="uk-UA"/>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11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213">
    <w:name w:val="Знак Знак Знак2 Знак Знак Знак1"/>
    <w:basedOn w:val="a"/>
    <w:uiPriority w:val="99"/>
    <w:qFormat/>
    <w:rsid w:val="00106CD9"/>
    <w:rPr>
      <w:rFonts w:ascii="Verdana" w:eastAsia="MS Mincho;ＭＳ 明朝" w:hAnsi="Verdana" w:cs="Verdana"/>
      <w:sz w:val="20"/>
      <w:szCs w:val="20"/>
      <w:lang w:val="en-US"/>
    </w:rPr>
  </w:style>
  <w:style w:type="paragraph" w:customStyle="1" w:styleId="1f5">
    <w:name w:val="Знак Знак Знак Знак1"/>
    <w:basedOn w:val="a"/>
    <w:uiPriority w:val="99"/>
    <w:qFormat/>
    <w:rsid w:val="00106CD9"/>
    <w:rPr>
      <w:rFonts w:ascii="Verdana" w:eastAsia="MS Mincho;ＭＳ 明朝" w:hAnsi="Verdana" w:cs="Verdana"/>
      <w:sz w:val="20"/>
      <w:szCs w:val="20"/>
      <w:lang w:val="en-US"/>
    </w:rPr>
  </w:style>
  <w:style w:type="paragraph" w:customStyle="1" w:styleId="214">
    <w:name w:val="Знак Знак Знак2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1f6">
    <w:name w:val="Знак Знак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215">
    <w:name w:val="Знак Знак Знак21"/>
    <w:basedOn w:val="a"/>
    <w:uiPriority w:val="99"/>
    <w:qFormat/>
    <w:rsid w:val="00106CD9"/>
    <w:rPr>
      <w:rFonts w:ascii="Verdana" w:eastAsia="MS Mincho;ＭＳ 明朝" w:hAnsi="Verdana" w:cs="Verdana"/>
      <w:sz w:val="20"/>
      <w:szCs w:val="20"/>
      <w:lang w:val="en-US"/>
    </w:rPr>
  </w:style>
  <w:style w:type="paragraph" w:customStyle="1" w:styleId="115">
    <w:name w:val="Знак Знак Знак1 Знак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1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1f8">
    <w:name w:val="Знак Знак Знак Знак Знак Знак Знак Знак Знак Знак Знак Знак Знак Знак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1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1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1fb">
    <w:name w:val="Знак Знак Знак Знак Знак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1110">
    <w:name w:val="Знак Знак Знак Знак1 Знак Знак Знак Знак Знак Знак Знак Знак Знак Знак Знак Знак Знак Знак1 Знак Знак1"/>
    <w:basedOn w:val="a"/>
    <w:uiPriority w:val="99"/>
    <w:qFormat/>
    <w:rsid w:val="00106CD9"/>
    <w:rPr>
      <w:rFonts w:ascii="Verdana" w:eastAsia="MS Mincho;ＭＳ 明朝" w:hAnsi="Verdana" w:cs="Verdana"/>
      <w:sz w:val="20"/>
      <w:szCs w:val="20"/>
      <w:lang w:val="en-US"/>
    </w:rPr>
  </w:style>
  <w:style w:type="paragraph" w:customStyle="1" w:styleId="aff2">
    <w:name w:val="Вміст таблиці"/>
    <w:basedOn w:val="a"/>
    <w:uiPriority w:val="99"/>
    <w:qFormat/>
    <w:rsid w:val="00106CD9"/>
    <w:pPr>
      <w:suppressLineNumbers/>
    </w:pPr>
  </w:style>
  <w:style w:type="paragraph" w:customStyle="1" w:styleId="aff3">
    <w:name w:val="Заголовок таблиці"/>
    <w:basedOn w:val="a"/>
    <w:uiPriority w:val="99"/>
    <w:qFormat/>
    <w:rsid w:val="00106CD9"/>
    <w:pPr>
      <w:suppressLineNumbers/>
      <w:jc w:val="center"/>
    </w:pPr>
    <w:rPr>
      <w:b/>
      <w:bCs/>
      <w:sz w:val="20"/>
      <w:szCs w:val="20"/>
    </w:rPr>
  </w:style>
  <w:style w:type="paragraph" w:customStyle="1" w:styleId="1fc">
    <w:name w:val="Нижний колонтитул1"/>
    <w:basedOn w:val="a"/>
    <w:uiPriority w:val="99"/>
    <w:qFormat/>
    <w:rsid w:val="00106CD9"/>
    <w:pPr>
      <w:tabs>
        <w:tab w:val="center" w:pos="4819"/>
        <w:tab w:val="right" w:pos="9639"/>
      </w:tabs>
    </w:pPr>
  </w:style>
  <w:style w:type="paragraph" w:customStyle="1" w:styleId="116">
    <w:name w:val="Знак Знак Знак Знак1 Знак Знак Знак Знак Знак Знак Знак Знак Знак Знак Знак Знак Знак Знак1 Знак Знак Знак Знак Знак Знак"/>
    <w:basedOn w:val="a"/>
    <w:uiPriority w:val="99"/>
    <w:qFormat/>
    <w:rsid w:val="00106CD9"/>
    <w:rPr>
      <w:rFonts w:ascii="Verdana" w:eastAsia="MS Mincho;ＭＳ 明朝" w:hAnsi="Verdana" w:cs="Verdana"/>
      <w:sz w:val="20"/>
      <w:szCs w:val="20"/>
      <w:lang w:val="en-US"/>
    </w:rPr>
  </w:style>
  <w:style w:type="paragraph" w:customStyle="1" w:styleId="1fd">
    <w:name w:val="Без интервала1"/>
    <w:uiPriority w:val="99"/>
    <w:qFormat/>
    <w:rsid w:val="00106CD9"/>
    <w:rPr>
      <w:rFonts w:ascii="Times New Roman" w:hAnsi="Times New Roman" w:cs="Times New Roman"/>
      <w:sz w:val="24"/>
      <w:szCs w:val="24"/>
      <w:lang w:val="ru-RU" w:eastAsia="zh-CN"/>
    </w:rPr>
  </w:style>
  <w:style w:type="paragraph" w:customStyle="1" w:styleId="LO-Normal">
    <w:name w:val="LO-Normal"/>
    <w:uiPriority w:val="99"/>
    <w:qFormat/>
    <w:rsid w:val="00106CD9"/>
    <w:pPr>
      <w:snapToGrid w:val="0"/>
    </w:pPr>
    <w:rPr>
      <w:rFonts w:ascii="Decor;Times New Roman" w:hAnsi="Decor;Times New Roman" w:cs="Decor;Times New Roman"/>
      <w:sz w:val="36"/>
      <w:lang w:val="en-GB" w:eastAsia="zh-CN"/>
    </w:rPr>
  </w:style>
  <w:style w:type="paragraph" w:customStyle="1" w:styleId="aff4">
    <w:name w:val="Вміст рамки"/>
    <w:basedOn w:val="a"/>
    <w:uiPriority w:val="99"/>
    <w:qFormat/>
    <w:rsid w:val="00106CD9"/>
  </w:style>
  <w:style w:type="paragraph" w:customStyle="1" w:styleId="western">
    <w:name w:val="western"/>
    <w:basedOn w:val="a"/>
    <w:uiPriority w:val="99"/>
    <w:qFormat/>
    <w:rsid w:val="00106CD9"/>
    <w:pPr>
      <w:spacing w:before="280" w:after="280"/>
      <w:jc w:val="both"/>
    </w:pPr>
    <w:rPr>
      <w:color w:val="000000"/>
    </w:rPr>
  </w:style>
  <w:style w:type="paragraph" w:customStyle="1" w:styleId="221">
    <w:name w:val="Основной текст с отступом 22"/>
    <w:basedOn w:val="a"/>
    <w:uiPriority w:val="99"/>
    <w:qFormat/>
    <w:rsid w:val="00106CD9"/>
    <w:pPr>
      <w:suppressAutoHyphens w:val="0"/>
      <w:spacing w:after="120" w:line="480" w:lineRule="auto"/>
      <w:ind w:left="283"/>
    </w:pPr>
  </w:style>
  <w:style w:type="paragraph" w:styleId="2f2">
    <w:name w:val="Body Text Indent 2"/>
    <w:basedOn w:val="a"/>
    <w:uiPriority w:val="99"/>
    <w:qFormat/>
    <w:rsid w:val="00106CD9"/>
    <w:pPr>
      <w:suppressAutoHyphens w:val="0"/>
      <w:spacing w:after="120" w:line="480" w:lineRule="auto"/>
      <w:ind w:left="283"/>
    </w:pPr>
  </w:style>
  <w:style w:type="paragraph" w:styleId="aff5">
    <w:name w:val="List Paragraph"/>
    <w:basedOn w:val="a"/>
    <w:qFormat/>
    <w:rsid w:val="00C85BC7"/>
    <w:pPr>
      <w:suppressAutoHyphens w:val="0"/>
      <w:spacing w:after="200" w:line="276" w:lineRule="auto"/>
      <w:ind w:left="720"/>
      <w:contextualSpacing/>
    </w:pPr>
    <w:rPr>
      <w:rFonts w:ascii="Calibri" w:eastAsia="Calibri" w:hAnsi="Calibri"/>
      <w:color w:val="000000"/>
      <w:sz w:val="22"/>
      <w:szCs w:val="22"/>
    </w:rPr>
  </w:style>
  <w:style w:type="paragraph" w:customStyle="1" w:styleId="Header1">
    <w:name w:val="Header1"/>
    <w:basedOn w:val="afc"/>
    <w:uiPriority w:val="99"/>
    <w:qFormat/>
    <w:rsid w:val="00106CD9"/>
  </w:style>
  <w:style w:type="paragraph" w:customStyle="1" w:styleId="Header2">
    <w:name w:val="Header2"/>
    <w:basedOn w:val="afc"/>
    <w:uiPriority w:val="99"/>
    <w:qFormat/>
    <w:rsid w:val="00106CD9"/>
  </w:style>
  <w:style w:type="paragraph" w:customStyle="1" w:styleId="2f3">
    <w:name w:val="Верхний колонтитул2"/>
    <w:basedOn w:val="afc"/>
    <w:uiPriority w:val="99"/>
    <w:qFormat/>
    <w:rsid w:val="00106CD9"/>
  </w:style>
  <w:style w:type="paragraph" w:customStyle="1" w:styleId="aff6">
    <w:name w:val="Колонтитул"/>
    <w:basedOn w:val="a"/>
    <w:uiPriority w:val="99"/>
    <w:qFormat/>
    <w:rsid w:val="00106CD9"/>
  </w:style>
  <w:style w:type="paragraph" w:customStyle="1" w:styleId="39">
    <w:name w:val="Верхний колонтитул3"/>
    <w:basedOn w:val="afc"/>
    <w:uiPriority w:val="99"/>
    <w:qFormat/>
    <w:rsid w:val="00106CD9"/>
  </w:style>
  <w:style w:type="paragraph" w:customStyle="1" w:styleId="42">
    <w:name w:val="Верхний колонтитул4"/>
    <w:basedOn w:val="aff6"/>
    <w:link w:val="33"/>
    <w:uiPriority w:val="99"/>
    <w:qFormat/>
    <w:rsid w:val="00106CD9"/>
  </w:style>
  <w:style w:type="paragraph" w:customStyle="1" w:styleId="Standard">
    <w:name w:val="Standard"/>
    <w:uiPriority w:val="99"/>
    <w:qFormat/>
    <w:rsid w:val="00106CD9"/>
    <w:pPr>
      <w:widowControl w:val="0"/>
    </w:pPr>
    <w:rPr>
      <w:rFonts w:cs="Tahoma"/>
      <w:color w:val="000000"/>
      <w:kern w:val="2"/>
      <w:sz w:val="24"/>
      <w:szCs w:val="24"/>
      <w:lang w:eastAsia="zh-CN" w:bidi="hi-IN"/>
    </w:rPr>
  </w:style>
  <w:style w:type="paragraph" w:customStyle="1" w:styleId="2b">
    <w:name w:val="Нижний колонтитул2"/>
    <w:basedOn w:val="a"/>
    <w:link w:val="34"/>
    <w:uiPriority w:val="99"/>
    <w:unhideWhenUsed/>
    <w:qFormat/>
    <w:rsid w:val="007C2584"/>
    <w:pPr>
      <w:tabs>
        <w:tab w:val="center" w:pos="4677"/>
        <w:tab w:val="right" w:pos="9355"/>
      </w:tabs>
    </w:pPr>
  </w:style>
  <w:style w:type="paragraph" w:customStyle="1" w:styleId="53">
    <w:name w:val="Верхний колонтитул5"/>
    <w:basedOn w:val="afc"/>
    <w:qFormat/>
    <w:rsid w:val="00A40C87"/>
  </w:style>
  <w:style w:type="paragraph" w:styleId="aff7">
    <w:name w:val="No Spacing"/>
    <w:qFormat/>
    <w:rsid w:val="00C85BC7"/>
    <w:rPr>
      <w:rFonts w:ascii="Times New Roman" w:eastAsia="Times New Roman" w:hAnsi="Times New Roman" w:cs="Times New Roman"/>
      <w:kern w:val="2"/>
      <w:sz w:val="24"/>
      <w:szCs w:val="24"/>
      <w:lang w:val="ru-RU" w:eastAsia="zh-CN"/>
    </w:rPr>
  </w:style>
  <w:style w:type="paragraph" w:customStyle="1" w:styleId="62">
    <w:name w:val="Верхний колонтитул6"/>
    <w:basedOn w:val="afc"/>
    <w:uiPriority w:val="99"/>
    <w:qFormat/>
    <w:rsid w:val="005F7029"/>
  </w:style>
  <w:style w:type="paragraph" w:customStyle="1" w:styleId="36">
    <w:name w:val="Нижний колонтитул3"/>
    <w:basedOn w:val="a"/>
    <w:link w:val="45"/>
    <w:uiPriority w:val="99"/>
    <w:unhideWhenUsed/>
    <w:qFormat/>
    <w:rsid w:val="001333BD"/>
    <w:pPr>
      <w:tabs>
        <w:tab w:val="center" w:pos="4819"/>
        <w:tab w:val="right" w:pos="9639"/>
      </w:tabs>
    </w:pPr>
  </w:style>
  <w:style w:type="paragraph" w:customStyle="1" w:styleId="54">
    <w:name w:val="Название объекта5"/>
    <w:basedOn w:val="a"/>
    <w:qFormat/>
    <w:rsid w:val="00C85BC7"/>
    <w:pPr>
      <w:spacing w:before="120" w:after="120"/>
    </w:pPr>
    <w:rPr>
      <w:rFonts w:cs="Arial"/>
      <w:i/>
      <w:iCs/>
      <w:color w:val="000000"/>
    </w:rPr>
  </w:style>
  <w:style w:type="paragraph" w:customStyle="1" w:styleId="63">
    <w:name w:val="Название объекта6"/>
    <w:basedOn w:val="a"/>
    <w:qFormat/>
    <w:rsid w:val="00C85BC7"/>
    <w:pPr>
      <w:spacing w:before="120" w:after="120"/>
    </w:pPr>
    <w:rPr>
      <w:rFonts w:cs="Arial"/>
      <w:i/>
      <w:iCs/>
      <w:color w:val="000000"/>
    </w:rPr>
  </w:style>
  <w:style w:type="paragraph" w:customStyle="1" w:styleId="70">
    <w:name w:val="Название объекта7"/>
    <w:basedOn w:val="a"/>
    <w:qFormat/>
    <w:rsid w:val="00C85BC7"/>
    <w:pPr>
      <w:spacing w:before="120" w:after="120"/>
    </w:pPr>
    <w:rPr>
      <w:rFonts w:cs="Arial"/>
      <w:i/>
      <w:iCs/>
      <w:color w:val="000000"/>
    </w:rPr>
  </w:style>
  <w:style w:type="paragraph" w:customStyle="1" w:styleId="80">
    <w:name w:val="Название объекта8"/>
    <w:basedOn w:val="a"/>
    <w:qFormat/>
    <w:rsid w:val="00C85BC7"/>
    <w:pPr>
      <w:spacing w:before="120" w:after="120"/>
    </w:pPr>
    <w:rPr>
      <w:rFonts w:cs="Arial"/>
      <w:i/>
      <w:iCs/>
      <w:color w:val="000000"/>
    </w:rPr>
  </w:style>
  <w:style w:type="paragraph" w:customStyle="1" w:styleId="90">
    <w:name w:val="Название объекта9"/>
    <w:basedOn w:val="a"/>
    <w:qFormat/>
    <w:rsid w:val="00C85BC7"/>
    <w:pPr>
      <w:spacing w:before="120" w:after="120"/>
    </w:pPr>
    <w:rPr>
      <w:rFonts w:cs="Arial"/>
      <w:i/>
      <w:iCs/>
      <w:color w:val="000000"/>
    </w:rPr>
  </w:style>
  <w:style w:type="paragraph" w:customStyle="1" w:styleId="user1">
    <w:name w:val="Верхній і нижній колонтитули (user)"/>
    <w:basedOn w:val="a"/>
    <w:qFormat/>
    <w:rsid w:val="0027261C"/>
  </w:style>
  <w:style w:type="paragraph" w:styleId="aff8">
    <w:name w:val="header"/>
    <w:basedOn w:val="user1"/>
    <w:rsid w:val="0027261C"/>
  </w:style>
  <w:style w:type="numbering" w:customStyle="1" w:styleId="aff9">
    <w:name w:val="Без маркерів"/>
    <w:uiPriority w:val="99"/>
    <w:semiHidden/>
    <w:unhideWhenUsed/>
    <w:qFormat/>
  </w:style>
  <w:style w:type="numbering" w:customStyle="1" w:styleId="user2">
    <w:name w:val="Без маркерів (user)"/>
    <w:uiPriority w:val="99"/>
    <w:semiHidden/>
    <w:unhideWhenUsed/>
    <w:qFormat/>
    <w:rsid w:val="002726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utskrada.gov.u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E7FB9F-5617-4DF4-BCBA-A35CB22F0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25</Pages>
  <Words>39654</Words>
  <Characters>22603</Characters>
  <Application>Microsoft Office Word</Application>
  <DocSecurity>0</DocSecurity>
  <Lines>188</Lines>
  <Paragraphs>124</Paragraphs>
  <ScaleCrop>false</ScaleCrop>
  <Company>office 2007 rus ent:</Company>
  <LinksUpToDate>false</LinksUpToDate>
  <CharactersWithSpaces>62133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Саприка Алла Володимирівна</dc:creator>
  <dc:description/>
  <cp:lastModifiedBy>User</cp:lastModifiedBy>
  <cp:revision>247</cp:revision>
  <cp:lastPrinted>2025-12-07T14:05:00Z</cp:lastPrinted>
  <dcterms:created xsi:type="dcterms:W3CDTF">2024-12-19T08:20:00Z</dcterms:created>
  <dcterms:modified xsi:type="dcterms:W3CDTF">2025-12-09T07:03:00Z</dcterms:modified>
  <dc:language>uk-UA</dc:language>
</cp:coreProperties>
</file>