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635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985" cy="641985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880" cy="641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50.5pt;height:50.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297581141" r:id="rId2"/>
        </w:object>
      </w:r>
    </w:p>
    <w:p>
      <w:pPr>
        <w:pStyle w:val="Heading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>затвердження громадянам Третякову С.В.,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Басюк Л.Ф.   технічної   документації   із   </w:t>
      </w:r>
      <w:r>
        <w:rPr>
          <w:spacing w:val="-4"/>
          <w:sz w:val="28"/>
          <w:szCs w:val="28"/>
        </w:rPr>
        <w:t>зем-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леустрою щодо  </w:t>
      </w:r>
      <w:r>
        <w:rPr>
          <w:sz w:val="28"/>
          <w:szCs w:val="28"/>
        </w:rPr>
        <w:t xml:space="preserve">поділу  та   об’єднання  </w:t>
      </w:r>
      <w:r>
        <w:rPr>
          <w:sz w:val="28"/>
          <w:szCs w:val="28"/>
          <w:lang w:val="uk-UA"/>
        </w:rPr>
        <w:t>земе-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льних   ділянок   комунальної     власності   у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с. Зміїнець    Луцького    району   Волинської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заяву громадян Третякова Сергія Вікторовича та Басюк Лариси Федорівни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власників майна, що розміщене на земельній ділянці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площею 0,4842 га з кадастровим номером 0722883700:03:001:0097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sz w:val="28"/>
          <w:szCs w:val="28"/>
          <w:lang w:val="uk-UA"/>
        </w:rPr>
        <w:t>про затвердження технічної документації із землеустрою щодо поділу та об</w:t>
      </w:r>
      <w:r>
        <w:rPr>
          <w:rFonts w:eastAsia="Times New Roman" w:cs="Times New Roman"/>
          <w:sz w:val="28"/>
          <w:szCs w:val="28"/>
          <w:lang w:val="uk-UA"/>
        </w:rPr>
        <w:t>՚</w:t>
      </w:r>
      <w:r>
        <w:rPr>
          <w:sz w:val="28"/>
          <w:szCs w:val="28"/>
          <w:lang w:val="uk-UA"/>
        </w:rPr>
        <w:t xml:space="preserve">єднання земельних ділянок комунальної власності 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с. Зміїнець Луцького району Волинської області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договір оренди землі від 23.12.2021 (право оренди на земельну ділянку зареєстровано в Державному реєстрі речових прав на нерухоме майно від 23.12.2021, номер запису про інше речове право:  45947728, реєстрація змін до іншого речового права внесена нотаріусом від 10.06.2025),</w:t>
      </w:r>
      <w:r>
        <w:rPr>
          <w:sz w:val="28"/>
          <w:szCs w:val="28"/>
          <w:lang w:val="uk-UA"/>
        </w:rPr>
        <w:t xml:space="preserve"> технічну документацію із землеустрою щодо поділу та об'єднання земельних ділянок комунальної власності 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с. Зміїнець Луцького району Волинської області на земельну ділянку площею 0,4842 га з кадастровим номером 0722883700:03:001:0097, </w:t>
      </w:r>
      <w:r>
        <w:rPr>
          <w:sz w:val="28"/>
          <w:szCs w:val="28"/>
          <w:lang w:val="uk-UA"/>
        </w:rPr>
        <w:t xml:space="preserve">враховуючи витяги з Державного земельного кадастру про земельні ділянки, які утворилися в результаті поділу: від 12.11.2025 № НВ-3500981002025 на земельну ділянку площею 0,2877 га </w:t>
      </w:r>
      <w:r>
        <w:rPr>
          <w:spacing w:val="-4"/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0722883700:03:001:0705 та</w:t>
      </w:r>
      <w:r>
        <w:rPr>
          <w:sz w:val="28"/>
          <w:szCs w:val="28"/>
          <w:lang w:val="uk-UA"/>
        </w:rPr>
        <w:t xml:space="preserve"> від 12.11.2025                                   № НВ-3500980992025 на земельну ділянку площею 0,1965 га </w:t>
      </w:r>
      <w:r>
        <w:rPr>
          <w:spacing w:val="-4"/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0722883700:03:001:0704,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керуючись статтями 12, 79-1, 122, 186 Земельного кодексу України, статт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sz w:val="28"/>
          <w:szCs w:val="28"/>
          <w:lang w:val="uk-UA"/>
        </w:rPr>
        <w:t xml:space="preserve"> 6, 17 Закону України «Про оренду землі» статт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sz w:val="28"/>
          <w:szCs w:val="28"/>
          <w:lang w:val="uk-UA"/>
        </w:rPr>
        <w:t xml:space="preserve"> 29, 56 Закону України «Про землеустрій», статтею 27 Закону України «Про Державн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ий</w:t>
      </w:r>
      <w:r>
        <w:rPr>
          <w:sz w:val="28"/>
          <w:szCs w:val="28"/>
          <w:lang w:val="uk-UA"/>
        </w:rPr>
        <w:t xml:space="preserve">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ий</w:t>
      </w:r>
      <w:r>
        <w:rPr>
          <w:sz w:val="28"/>
          <w:szCs w:val="28"/>
          <w:lang w:val="uk-UA"/>
        </w:rPr>
        <w:t xml:space="preserve"> кадастр», постановою Кабінету Міністрів України від 17.10.2012 № 1051 «Про затвердження Порядку ведення Державного земельного кадастру», статтями 4, 6 Закону України «Про державну реєстрацію речових прав на нерухоме майно та їх обтяжень», п</w:t>
      </w:r>
      <w:r>
        <w:rPr>
          <w:color w:val="000000"/>
          <w:sz w:val="28"/>
          <w:szCs w:val="28"/>
          <w:lang w:val="uk-UA"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sz w:val="28"/>
          <w:szCs w:val="28"/>
          <w:lang w:val="uk-UA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sz w:val="28"/>
          <w:szCs w:val="28"/>
          <w:vertAlign w:val="superscript"/>
          <w:lang w:val="uk-UA"/>
        </w:rPr>
        <w:t>-1</w:t>
      </w:r>
      <w:r>
        <w:rPr>
          <w:sz w:val="28"/>
          <w:szCs w:val="28"/>
          <w:lang w:val="uk-UA"/>
        </w:rPr>
        <w:t xml:space="preserve"> розділу </w:t>
      </w:r>
      <w:r>
        <w:rPr>
          <w:rFonts w:eastAsia="Times New Roman" w:cs="Times New Roman"/>
          <w:sz w:val="28"/>
          <w:szCs w:val="28"/>
          <w:lang w:val="uk-UA"/>
        </w:rPr>
        <w:t>V</w:t>
      </w:r>
      <w:r>
        <w:rPr>
          <w:sz w:val="28"/>
          <w:szCs w:val="28"/>
          <w:lang w:val="uk-UA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  <w:t xml:space="preserve">1. Затвердити технічну документацію із землеустрою щодо поділу та об’єднання земельних ділянок комунальної власності, </w:t>
      </w:r>
      <w:r>
        <w:rPr>
          <w:i w:val="false"/>
          <w:iCs w:val="false"/>
          <w:spacing w:val="-4"/>
          <w:sz w:val="28"/>
          <w:szCs w:val="28"/>
          <w:lang w:val="uk-UA"/>
        </w:rPr>
        <w:t xml:space="preserve">відповідно до якої орендована </w:t>
      </w:r>
      <w:r>
        <w:rPr>
          <w:i w:val="false"/>
          <w:iCs w:val="false"/>
          <w:spacing w:val="-6"/>
          <w:sz w:val="28"/>
          <w:szCs w:val="28"/>
          <w:lang w:val="uk-UA" w:eastAsia="zh-CN"/>
        </w:rPr>
        <w:t xml:space="preserve">громадянами Третяковим Сергієм Вікторовичем, Басюк Ларисою Федорівною </w:t>
      </w:r>
      <w:r>
        <w:rPr>
          <w:spacing w:val="-4"/>
          <w:szCs w:val="28"/>
          <w:lang w:val="uk-UA"/>
        </w:rPr>
        <w:t>земельна ділянка у с. Зміїнець Луцького району Волинської області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 (03.10), загальною площею 0,4842 га з кадастровим номером 0722883700:03:001:0097 поділена на дві земельні ділянки, а саме: земельну ділянку № 1 площею 0,2877 га з кадастровим номером 0722883700:03:001:0705, земельну ділянку № 2 площею 0,1965 га з кадастровим номером 0722883700:03:001:0704, згідно з додатком.</w:t>
      </w:r>
    </w:p>
    <w:p>
      <w:pPr>
        <w:pStyle w:val="Normal"/>
        <w:suppressAutoHyphens w:val="true"/>
        <w:bidi w:val="0"/>
        <w:spacing w:before="0" w:after="0"/>
        <w:ind w:firstLine="567" w:left="0" w:right="0"/>
        <w:jc w:val="both"/>
        <w:rPr>
          <w:i w:val="false"/>
          <w:i w:val="false"/>
          <w:iCs w:val="false"/>
          <w:sz w:val="28"/>
          <w:szCs w:val="28"/>
        </w:rPr>
      </w:pPr>
      <w:r>
        <w:rPr>
          <w:i w:val="false"/>
          <w:iCs w:val="false"/>
          <w:sz w:val="28"/>
          <w:szCs w:val="28"/>
          <w:lang w:val="uk-UA"/>
        </w:rPr>
        <w:t xml:space="preserve">2. Зобов’язати </w:t>
      </w:r>
      <w:r>
        <w:rPr>
          <w:rFonts w:eastAsia="Times New Roman" w:cs="Times New Roman"/>
          <w:i w:val="false"/>
          <w:iCs w:val="false"/>
          <w:color w:val="auto"/>
          <w:spacing w:val="-4"/>
          <w:sz w:val="28"/>
          <w:szCs w:val="28"/>
          <w:lang w:val="uk-UA" w:bidi="ar-SA"/>
        </w:rPr>
        <w:t xml:space="preserve">громадянку </w:t>
      </w:r>
      <w:r>
        <w:rPr>
          <w:rFonts w:eastAsia="Times New Roman" w:cs="Times New Roman"/>
          <w:i w:val="false"/>
          <w:iCs w:val="false"/>
          <w:color w:val="auto"/>
          <w:spacing w:val="-6"/>
          <w:sz w:val="28"/>
          <w:szCs w:val="28"/>
          <w:lang w:val="uk-UA" w:eastAsia="zh-CN" w:bidi="ar-SA"/>
        </w:rPr>
        <w:t>Басюк Ларису Федорівну</w:t>
      </w:r>
      <w:r>
        <w:rPr>
          <w:i w:val="false"/>
          <w:iCs w:val="false"/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i w:val="false"/>
          <w:i w:val="false"/>
          <w:iCs w:val="false"/>
          <w:sz w:val="28"/>
          <w:szCs w:val="28"/>
        </w:rPr>
      </w:pPr>
      <w:r>
        <w:rPr>
          <w:i w:val="false"/>
          <w:iCs w:val="false"/>
          <w:sz w:val="28"/>
          <w:szCs w:val="28"/>
          <w:lang w:val="uk-UA"/>
        </w:rPr>
        <w:t xml:space="preserve">2.1. Укласти з міською радою договір оренди землі на земельну ділянку площею </w:t>
      </w:r>
      <w:r>
        <w:rPr>
          <w:rFonts w:eastAsia="Times New Roman" w:cs="Times New Roman"/>
          <w:i w:val="false"/>
          <w:iCs w:val="false"/>
          <w:color w:val="auto"/>
          <w:spacing w:val="-4"/>
          <w:sz w:val="28"/>
          <w:szCs w:val="28"/>
          <w:lang w:val="uk-UA" w:bidi="ar-SA"/>
        </w:rPr>
        <w:t>0,2877 га з кадастровим номером 0722883700:03:001:0705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i w:val="false"/>
          <w:i w:val="false"/>
          <w:i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2.2.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i w:val="false"/>
          <w:i w:val="false"/>
          <w:i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2.3.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i w:val="false"/>
          <w:i w:val="false"/>
          <w:i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2.4. 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suppressAutoHyphens w:val="true"/>
        <w:bidi w:val="0"/>
        <w:spacing w:before="0" w:after="0"/>
        <w:ind w:firstLine="567" w:left="0" w:right="0"/>
        <w:jc w:val="both"/>
        <w:rPr>
          <w:i w:val="false"/>
          <w:i w:val="false"/>
          <w:iCs w:val="false"/>
          <w:sz w:val="28"/>
          <w:szCs w:val="28"/>
        </w:rPr>
      </w:pPr>
      <w:r>
        <w:rPr>
          <w:i w:val="false"/>
          <w:iCs w:val="false"/>
          <w:sz w:val="28"/>
          <w:szCs w:val="28"/>
          <w:lang w:val="uk-UA"/>
        </w:rPr>
        <w:t xml:space="preserve">3. Зобов’язати </w:t>
      </w:r>
      <w:r>
        <w:rPr>
          <w:rFonts w:eastAsia="Times New Roman" w:cs="Times New Roman"/>
          <w:i w:val="false"/>
          <w:iCs w:val="false"/>
          <w:color w:val="auto"/>
          <w:spacing w:val="-4"/>
          <w:sz w:val="28"/>
          <w:szCs w:val="28"/>
          <w:lang w:val="uk-UA" w:bidi="ar-SA"/>
        </w:rPr>
        <w:t xml:space="preserve">громадянина </w:t>
      </w:r>
      <w:r>
        <w:rPr>
          <w:rFonts w:eastAsia="Times New Roman" w:cs="Times New Roman"/>
          <w:i w:val="false"/>
          <w:iCs w:val="false"/>
          <w:color w:val="auto"/>
          <w:spacing w:val="-6"/>
          <w:sz w:val="28"/>
          <w:szCs w:val="28"/>
          <w:lang w:val="uk-UA" w:eastAsia="zh-CN" w:bidi="ar-SA"/>
        </w:rPr>
        <w:t>Третякова Сергія Вікторовича</w:t>
      </w:r>
      <w:r>
        <w:rPr>
          <w:i w:val="false"/>
          <w:iCs w:val="false"/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i w:val="false"/>
          <w:i w:val="false"/>
          <w:iCs w:val="false"/>
          <w:sz w:val="28"/>
          <w:szCs w:val="28"/>
        </w:rPr>
      </w:pPr>
      <w:r>
        <w:rPr>
          <w:i w:val="false"/>
          <w:iCs w:val="false"/>
          <w:sz w:val="28"/>
          <w:szCs w:val="28"/>
          <w:lang w:val="uk-UA"/>
        </w:rPr>
        <w:t xml:space="preserve">3.1. Укласти з міською радою договір оренди землі на земельну ділянку </w:t>
      </w:r>
      <w:r>
        <w:rPr>
          <w:rFonts w:eastAsia="Times New Roman" w:cs="Times New Roman"/>
          <w:i w:val="false"/>
          <w:iCs w:val="false"/>
          <w:color w:val="auto"/>
          <w:spacing w:val="-4"/>
          <w:sz w:val="28"/>
          <w:szCs w:val="28"/>
          <w:lang w:val="uk-UA" w:bidi="ar-SA"/>
        </w:rPr>
        <w:t>площею 0,1965 га з кадастровим номером 0722883700:03:001:0704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i w:val="false"/>
          <w:i w:val="false"/>
          <w:i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i w:val="false"/>
          <w:i w:val="false"/>
          <w:i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i w:val="false"/>
          <w:i w:val="false"/>
          <w:i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3.4. 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У разі, якщо громадяни Третяков Сергій Вікторович та Басюк Лариса Федорівна не підписали договори </w:t>
      </w:r>
      <w:r>
        <w:rPr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sz w:val="28"/>
          <w:szCs w:val="28"/>
          <w:lang w:val="uk-UA"/>
        </w:rPr>
        <w:t xml:space="preserve">рішення,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пункти 2-3</w:t>
      </w:r>
      <w:r>
        <w:rPr>
          <w:sz w:val="28"/>
          <w:szCs w:val="28"/>
          <w:lang w:val="uk-UA"/>
        </w:rPr>
        <w:t xml:space="preserve"> рішення будуть відкликані.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  <w:t>5.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  <w:lang w:val="uk-UA"/>
        </w:rPr>
        <w:t>Туз 777 863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701" w:right="567" w:gutter="0" w:header="0" w:top="613" w:footer="0" w:bottom="1975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  <w:font w:name="Antiqua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a6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06a64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06a64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fc2e0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fc2e0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06a64"/>
    <w:rPr/>
  </w:style>
  <w:style w:type="character" w:styleId="WW8Num1z1" w:customStyle="1">
    <w:name w:val="WW8Num1z1"/>
    <w:uiPriority w:val="99"/>
    <w:qFormat/>
    <w:rsid w:val="00106a64"/>
    <w:rPr/>
  </w:style>
  <w:style w:type="character" w:styleId="WW8Num1z2" w:customStyle="1">
    <w:name w:val="WW8Num1z2"/>
    <w:uiPriority w:val="99"/>
    <w:qFormat/>
    <w:rsid w:val="00106a64"/>
    <w:rPr/>
  </w:style>
  <w:style w:type="character" w:styleId="WW8Num1z3" w:customStyle="1">
    <w:name w:val="WW8Num1z3"/>
    <w:uiPriority w:val="99"/>
    <w:qFormat/>
    <w:rsid w:val="00106a64"/>
    <w:rPr/>
  </w:style>
  <w:style w:type="character" w:styleId="WW8Num1z4" w:customStyle="1">
    <w:name w:val="WW8Num1z4"/>
    <w:uiPriority w:val="99"/>
    <w:qFormat/>
    <w:rsid w:val="00106a64"/>
    <w:rPr/>
  </w:style>
  <w:style w:type="character" w:styleId="WW8Num1z5" w:customStyle="1">
    <w:name w:val="WW8Num1z5"/>
    <w:uiPriority w:val="99"/>
    <w:qFormat/>
    <w:rsid w:val="00106a64"/>
    <w:rPr/>
  </w:style>
  <w:style w:type="character" w:styleId="WW8Num1z6" w:customStyle="1">
    <w:name w:val="WW8Num1z6"/>
    <w:uiPriority w:val="99"/>
    <w:qFormat/>
    <w:rsid w:val="00106a64"/>
    <w:rPr/>
  </w:style>
  <w:style w:type="character" w:styleId="WW8Num1z7" w:customStyle="1">
    <w:name w:val="WW8Num1z7"/>
    <w:uiPriority w:val="99"/>
    <w:qFormat/>
    <w:rsid w:val="00106a64"/>
    <w:rPr/>
  </w:style>
  <w:style w:type="character" w:styleId="WW8Num1z8" w:customStyle="1">
    <w:name w:val="WW8Num1z8"/>
    <w:uiPriority w:val="99"/>
    <w:qFormat/>
    <w:rsid w:val="00106a64"/>
    <w:rPr/>
  </w:style>
  <w:style w:type="character" w:styleId="WW8Num2z0" w:customStyle="1">
    <w:name w:val="WW8Num2z0"/>
    <w:uiPriority w:val="99"/>
    <w:qFormat/>
    <w:rsid w:val="00106a64"/>
    <w:rPr/>
  </w:style>
  <w:style w:type="character" w:styleId="WW8Num2z1" w:customStyle="1">
    <w:name w:val="WW8Num2z1"/>
    <w:uiPriority w:val="99"/>
    <w:qFormat/>
    <w:rsid w:val="00106a64"/>
    <w:rPr/>
  </w:style>
  <w:style w:type="character" w:styleId="WW8Num2z2" w:customStyle="1">
    <w:name w:val="WW8Num2z2"/>
    <w:uiPriority w:val="99"/>
    <w:qFormat/>
    <w:rsid w:val="00106a64"/>
    <w:rPr/>
  </w:style>
  <w:style w:type="character" w:styleId="WW8Num2z3" w:customStyle="1">
    <w:name w:val="WW8Num2z3"/>
    <w:uiPriority w:val="99"/>
    <w:qFormat/>
    <w:rsid w:val="00106a64"/>
    <w:rPr/>
  </w:style>
  <w:style w:type="character" w:styleId="WW8Num2z4" w:customStyle="1">
    <w:name w:val="WW8Num2z4"/>
    <w:uiPriority w:val="99"/>
    <w:qFormat/>
    <w:rsid w:val="00106a64"/>
    <w:rPr/>
  </w:style>
  <w:style w:type="character" w:styleId="WW8Num2z5" w:customStyle="1">
    <w:name w:val="WW8Num2z5"/>
    <w:uiPriority w:val="99"/>
    <w:qFormat/>
    <w:rsid w:val="00106a64"/>
    <w:rPr/>
  </w:style>
  <w:style w:type="character" w:styleId="WW8Num2z6" w:customStyle="1">
    <w:name w:val="WW8Num2z6"/>
    <w:uiPriority w:val="99"/>
    <w:qFormat/>
    <w:rsid w:val="00106a64"/>
    <w:rPr/>
  </w:style>
  <w:style w:type="character" w:styleId="WW8Num2z7" w:customStyle="1">
    <w:name w:val="WW8Num2z7"/>
    <w:uiPriority w:val="99"/>
    <w:qFormat/>
    <w:rsid w:val="00106a64"/>
    <w:rPr/>
  </w:style>
  <w:style w:type="character" w:styleId="WW8Num2z8" w:customStyle="1">
    <w:name w:val="WW8Num2z8"/>
    <w:uiPriority w:val="99"/>
    <w:qFormat/>
    <w:rsid w:val="00106a64"/>
    <w:rPr/>
  </w:style>
  <w:style w:type="character" w:styleId="3" w:customStyle="1">
    <w:name w:val="Основной шрифт абзаца3"/>
    <w:uiPriority w:val="99"/>
    <w:qFormat/>
    <w:rsid w:val="00106a64"/>
    <w:rPr/>
  </w:style>
  <w:style w:type="character" w:styleId="2" w:customStyle="1">
    <w:name w:val="Основной шрифт абзаца2"/>
    <w:uiPriority w:val="99"/>
    <w:qFormat/>
    <w:rsid w:val="00106a64"/>
    <w:rPr/>
  </w:style>
  <w:style w:type="character" w:styleId="WW8Num1zfalse" w:customStyle="1">
    <w:name w:val="WW8Num1zfalse"/>
    <w:uiPriority w:val="99"/>
    <w:qFormat/>
    <w:rsid w:val="00106a64"/>
    <w:rPr/>
  </w:style>
  <w:style w:type="character" w:styleId="WW8Num1ztrue" w:customStyle="1">
    <w:name w:val="WW8Num1ztrue"/>
    <w:uiPriority w:val="99"/>
    <w:qFormat/>
    <w:rsid w:val="00106a64"/>
    <w:rPr/>
  </w:style>
  <w:style w:type="character" w:styleId="WW-WW8Num1ztrue" w:customStyle="1">
    <w:name w:val="WW-WW8Num1ztrue"/>
    <w:uiPriority w:val="99"/>
    <w:qFormat/>
    <w:rsid w:val="00106a64"/>
    <w:rPr/>
  </w:style>
  <w:style w:type="character" w:styleId="WW-WW8Num1ztrue1" w:customStyle="1">
    <w:name w:val="WW-WW8Num1ztrue1"/>
    <w:uiPriority w:val="99"/>
    <w:qFormat/>
    <w:rsid w:val="00106a64"/>
    <w:rPr/>
  </w:style>
  <w:style w:type="character" w:styleId="WW-WW8Num1ztrue2" w:customStyle="1">
    <w:name w:val="WW-WW8Num1ztrue2"/>
    <w:uiPriority w:val="99"/>
    <w:qFormat/>
    <w:rsid w:val="00106a64"/>
    <w:rPr/>
  </w:style>
  <w:style w:type="character" w:styleId="WW-WW8Num1ztrue3" w:customStyle="1">
    <w:name w:val="WW-WW8Num1ztrue3"/>
    <w:uiPriority w:val="99"/>
    <w:qFormat/>
    <w:rsid w:val="00106a64"/>
    <w:rPr/>
  </w:style>
  <w:style w:type="character" w:styleId="WW-WW8Num1ztrue4" w:customStyle="1">
    <w:name w:val="WW-WW8Num1ztrue4"/>
    <w:uiPriority w:val="99"/>
    <w:qFormat/>
    <w:rsid w:val="00106a64"/>
    <w:rPr/>
  </w:style>
  <w:style w:type="character" w:styleId="WW-WW8Num1ztrue5" w:customStyle="1">
    <w:name w:val="WW-WW8Num1ztrue5"/>
    <w:uiPriority w:val="99"/>
    <w:qFormat/>
    <w:rsid w:val="00106a64"/>
    <w:rPr/>
  </w:style>
  <w:style w:type="character" w:styleId="WW-WW8Num1ztrue6" w:customStyle="1">
    <w:name w:val="WW-WW8Num1ztrue6"/>
    <w:uiPriority w:val="99"/>
    <w:qFormat/>
    <w:rsid w:val="00106a64"/>
    <w:rPr/>
  </w:style>
  <w:style w:type="character" w:styleId="WW-WW8Num1ztrue7" w:customStyle="1">
    <w:name w:val="WW-WW8Num1ztrue7"/>
    <w:uiPriority w:val="99"/>
    <w:qFormat/>
    <w:rsid w:val="00106a64"/>
    <w:rPr/>
  </w:style>
  <w:style w:type="character" w:styleId="WW-WW8Num1ztrue11" w:customStyle="1">
    <w:name w:val="WW-WW8Num1ztrue11"/>
    <w:uiPriority w:val="99"/>
    <w:qFormat/>
    <w:rsid w:val="00106a64"/>
    <w:rPr/>
  </w:style>
  <w:style w:type="character" w:styleId="WW-WW8Num1ztrue21" w:customStyle="1">
    <w:name w:val="WW-WW8Num1ztrue21"/>
    <w:uiPriority w:val="99"/>
    <w:qFormat/>
    <w:rsid w:val="00106a64"/>
    <w:rPr/>
  </w:style>
  <w:style w:type="character" w:styleId="WW-WW8Num1ztrue31" w:customStyle="1">
    <w:name w:val="WW-WW8Num1ztrue31"/>
    <w:uiPriority w:val="99"/>
    <w:qFormat/>
    <w:rsid w:val="00106a64"/>
    <w:rPr/>
  </w:style>
  <w:style w:type="character" w:styleId="WW-WW8Num1ztrue41" w:customStyle="1">
    <w:name w:val="WW-WW8Num1ztrue41"/>
    <w:uiPriority w:val="99"/>
    <w:qFormat/>
    <w:rsid w:val="00106a64"/>
    <w:rPr/>
  </w:style>
  <w:style w:type="character" w:styleId="WW-WW8Num1ztrue51" w:customStyle="1">
    <w:name w:val="WW-WW8Num1ztrue51"/>
    <w:uiPriority w:val="99"/>
    <w:qFormat/>
    <w:rsid w:val="00106a64"/>
    <w:rPr/>
  </w:style>
  <w:style w:type="character" w:styleId="WW-WW8Num1ztrue61" w:customStyle="1">
    <w:name w:val="WW-WW8Num1ztrue61"/>
    <w:uiPriority w:val="99"/>
    <w:qFormat/>
    <w:rsid w:val="00106a64"/>
    <w:rPr/>
  </w:style>
  <w:style w:type="character" w:styleId="WW8Num3z0" w:customStyle="1">
    <w:name w:val="WW8Num3z0"/>
    <w:uiPriority w:val="99"/>
    <w:qFormat/>
    <w:rsid w:val="00106a64"/>
    <w:rPr/>
  </w:style>
  <w:style w:type="character" w:styleId="WW8Num3z1" w:customStyle="1">
    <w:name w:val="WW8Num3z1"/>
    <w:uiPriority w:val="99"/>
    <w:qFormat/>
    <w:rsid w:val="00106a64"/>
    <w:rPr/>
  </w:style>
  <w:style w:type="character" w:styleId="WW8Num3z2" w:customStyle="1">
    <w:name w:val="WW8Num3z2"/>
    <w:uiPriority w:val="99"/>
    <w:qFormat/>
    <w:rsid w:val="00106a64"/>
    <w:rPr/>
  </w:style>
  <w:style w:type="character" w:styleId="WW8Num3z3" w:customStyle="1">
    <w:name w:val="WW8Num3z3"/>
    <w:uiPriority w:val="99"/>
    <w:qFormat/>
    <w:rsid w:val="00106a64"/>
    <w:rPr/>
  </w:style>
  <w:style w:type="character" w:styleId="WW8Num3z4" w:customStyle="1">
    <w:name w:val="WW8Num3z4"/>
    <w:uiPriority w:val="99"/>
    <w:qFormat/>
    <w:rsid w:val="00106a64"/>
    <w:rPr/>
  </w:style>
  <w:style w:type="character" w:styleId="WW8Num3z5" w:customStyle="1">
    <w:name w:val="WW8Num3z5"/>
    <w:uiPriority w:val="99"/>
    <w:qFormat/>
    <w:rsid w:val="00106a64"/>
    <w:rPr/>
  </w:style>
  <w:style w:type="character" w:styleId="WW8Num3z6" w:customStyle="1">
    <w:name w:val="WW8Num3z6"/>
    <w:uiPriority w:val="99"/>
    <w:qFormat/>
    <w:rsid w:val="00106a64"/>
    <w:rPr/>
  </w:style>
  <w:style w:type="character" w:styleId="WW8Num3z7" w:customStyle="1">
    <w:name w:val="WW8Num3z7"/>
    <w:uiPriority w:val="99"/>
    <w:qFormat/>
    <w:rsid w:val="00106a64"/>
    <w:rPr/>
  </w:style>
  <w:style w:type="character" w:styleId="WW8Num3z8" w:customStyle="1">
    <w:name w:val="WW8Num3z8"/>
    <w:uiPriority w:val="99"/>
    <w:qFormat/>
    <w:rsid w:val="00106a64"/>
    <w:rPr/>
  </w:style>
  <w:style w:type="character" w:styleId="1" w:customStyle="1">
    <w:name w:val="Основной шрифт абзаца1"/>
    <w:uiPriority w:val="99"/>
    <w:qFormat/>
    <w:rsid w:val="00106a64"/>
    <w:rPr/>
  </w:style>
  <w:style w:type="character" w:styleId="BodyTextChar" w:customStyle="1">
    <w:name w:val="Body Tex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IndentChar" w:customStyle="1">
    <w:name w:val="Body Text Inden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BodyTextIndentChar1" w:customStyle="1">
    <w:name w:val="Body Text Inden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BodyTextChar1"/>
    <w:uiPriority w:val="99"/>
    <w:rsid w:val="00106a64"/>
    <w:pPr>
      <w:spacing w:lineRule="auto" w:line="288" w:before="0" w:after="140"/>
    </w:pPr>
    <w:rPr>
      <w:sz w:val="24"/>
    </w:rPr>
  </w:style>
  <w:style w:type="paragraph" w:styleId="List">
    <w:name w:val="List"/>
    <w:basedOn w:val="BodyText"/>
    <w:uiPriority w:val="99"/>
    <w:rsid w:val="00106a64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106a64"/>
    <w:pPr>
      <w:keepNext w:val="true"/>
      <w:spacing w:before="240" w:after="120"/>
    </w:pPr>
    <w:rPr>
      <w:rFonts w:eastAsia="Arial Unicode MS" w:cs="Mangal"/>
      <w:szCs w:val="28"/>
    </w:rPr>
  </w:style>
  <w:style w:type="paragraph" w:styleId="user1" w:customStyle="1">
    <w:name w:val="Покажчик (user)"/>
    <w:basedOn w:val="Normal"/>
    <w:uiPriority w:val="99"/>
    <w:qFormat/>
    <w:rsid w:val="00106a64"/>
    <w:pPr>
      <w:suppressLineNumbers/>
    </w:pPr>
    <w:rPr>
      <w:rFonts w:cs="FreeSans"/>
    </w:rPr>
  </w:style>
  <w:style w:type="paragraph" w:styleId="caption1">
    <w:name w:val="caption1"/>
    <w:basedOn w:val="Normal"/>
    <w:uiPriority w:val="99"/>
    <w:qFormat/>
    <w:rsid w:val="00106a64"/>
    <w:pPr>
      <w:suppressLineNumbers/>
      <w:spacing w:before="120" w:after="120"/>
    </w:pPr>
    <w:rPr>
      <w:rFonts w:cs="Arial"/>
      <w:i/>
      <w:iCs/>
      <w:sz w:val="24"/>
    </w:rPr>
  </w:style>
  <w:style w:type="paragraph" w:styleId="21" w:customStyle="1">
    <w:name w:val="Название объекта2"/>
    <w:basedOn w:val="Normal"/>
    <w:uiPriority w:val="99"/>
    <w:qFormat/>
    <w:rsid w:val="00106a64"/>
    <w:pPr>
      <w:suppressLineNumbers/>
      <w:spacing w:before="120" w:after="120"/>
    </w:pPr>
    <w:rPr>
      <w:rFonts w:cs="FreeSans"/>
      <w:i/>
      <w:iCs/>
    </w:rPr>
  </w:style>
  <w:style w:type="paragraph" w:styleId="11" w:customStyle="1">
    <w:name w:val="Название объекта1"/>
    <w:basedOn w:val="Normal"/>
    <w:uiPriority w:val="99"/>
    <w:qFormat/>
    <w:rsid w:val="00106a64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106a64"/>
    <w:pPr>
      <w:suppressLineNumbers/>
    </w:pPr>
    <w:rPr>
      <w:rFonts w:cs="Mangal"/>
    </w:rPr>
  </w:style>
  <w:style w:type="paragraph" w:styleId="BodyTextIndent">
    <w:name w:val="Body Text Indent"/>
    <w:basedOn w:val="Normal"/>
    <w:link w:val="BodyTextIndentChar1"/>
    <w:uiPriority w:val="99"/>
    <w:rsid w:val="00106a64"/>
    <w:pPr>
      <w:ind w:firstLine="545"/>
      <w:jc w:val="both"/>
    </w:pPr>
    <w:rPr>
      <w:sz w:val="24"/>
    </w:rPr>
  </w:style>
  <w:style w:type="paragraph" w:styleId="13" w:customStyle="1">
    <w:name w:val="Текст1"/>
    <w:basedOn w:val="Normal"/>
    <w:uiPriority w:val="99"/>
    <w:qFormat/>
    <w:rsid w:val="00106a64"/>
    <w:pPr/>
    <w:rPr>
      <w:rFonts w:ascii="Courier New" w:hAnsi="Courier New" w:cs="Courier New"/>
      <w:sz w:val="20"/>
      <w:szCs w:val="20"/>
    </w:rPr>
  </w:style>
  <w:style w:type="paragraph" w:styleId="Style14" w:customStyle="1">
    <w:name w:val="Знак Знак Знак Знак Знак Знак"/>
    <w:basedOn w:val="Normal"/>
    <w:uiPriority w:val="99"/>
    <w:qFormat/>
    <w:rsid w:val="00106a64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uk-UA" w:eastAsia="zh-CN" w:bidi="hi-IN"/>
    </w:rPr>
  </w:style>
  <w:style w:type="paragraph" w:styleId="Style15">
    <w:name w:val="Нормальний текст"/>
    <w:basedOn w:val="Standard"/>
    <w:qFormat/>
    <w:pPr>
      <w:spacing w:before="120" w:after="0"/>
      <w:ind w:firstLine="567"/>
    </w:pPr>
    <w:rPr>
      <w:rFonts w:ascii="Antiqua" w:hAnsi="Antiqua" w:cs="Antiqua"/>
      <w:sz w:val="26"/>
      <w:szCs w:val="20"/>
      <w:lang w:eastAsia="ru-RU"/>
    </w:rPr>
  </w:style>
  <w:style w:type="numbering" w:styleId="Style16" w:default="1">
    <w:name w:val="Без маркерів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1624</TotalTime>
  <Application>LibreOffice/25.2.7.2$Windows_X86_64 LibreOffice_project/5cbfd1ab6520636bb5f7b99185aa69bd7456825d</Application>
  <AppVersion>15.0000</AppVersion>
  <Pages>2</Pages>
  <Words>652</Words>
  <Characters>4364</Characters>
  <CharactersWithSpaces>5185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2025-12-05T12:57:05Z</cp:lastPrinted>
  <dcterms:modified xsi:type="dcterms:W3CDTF">2025-12-08T12:55:03Z</dcterms:modified>
  <cp:revision>352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